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ВИКТОРИНА "ЗНАТОКИ КОНСТИТУЦИИ РФ"</w:t>
        <w:br/>
        <w:t>Получение первого паспорта –ответственный момент для каждого подростка. «Движение Первых» не первый год реализует программу «Мы – граждане России!»</w:t>
        <w:br/>
        <w:br/>
        <w:t>12 декабря, в День Конституции, методист музея Н.В. Шурухнова побывала на церемонии вручения паспортов 14-летним школьникам Таборинского района и провела для гостей мероприятия викторину "Знатоки Конституции РФ".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1976681900&amp;st.layer.type=GROUP&amp;st.layer.sphotoIds=981976681900%3B98197668164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1976681644&amp;st.layer.type=GROUP&amp;st.layer.sphotoIds=981976681900%3B98197668164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49</Words>
  <Characters>346</Characters>
  <CharactersWithSpaces>396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2024-12-14T15:05:04Z</dcterms:created>
  <dc:creator/>
  <dc:description/>
  <dc:language>ru-RU</dc:language>
  <cp:lastModifiedBy/>
  <dcterms:modified xsi:type="dcterms:W3CDTF">2024-12-14T15:21:17Z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