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555B">
      <w:pPr>
        <w:rPr>
          <w:rFonts w:ascii="Arial" w:hAnsi="Arial" w:cs="Arial"/>
          <w:color w:val="2E2F33"/>
          <w:sz w:val="21"/>
          <w:szCs w:val="21"/>
          <w:shd w:val="clear" w:color="auto" w:fill="FFFFFF"/>
        </w:rPr>
      </w:pPr>
      <w:r>
        <w:t>#Акция_Деньчтения</w:t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-2024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4 октября 2024 года состоялась областная акция тотального чтения «День чтения». Проект, организованный по инициативе Министерства культуры Свердловской области, реализуется в десятый раз. В этом году Акция была посвящена 90-летию со дня образования Свердловской области, а также теме сохранения и защиты традиционных российских духовно-нравственных ценностей. Акция прошла на территории Свердловской области и объединила все мероприятия общей темой «Свердловское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проЧтение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» под девизом «Родной край, читай!».</w:t>
      </w:r>
      <w:r>
        <w:rPr>
          <w:rFonts w:ascii="Arial" w:hAnsi="Arial" w:cs="Arial"/>
          <w:color w:val="2E2F33"/>
          <w:sz w:val="21"/>
          <w:szCs w:val="21"/>
        </w:rPr>
        <w:br/>
      </w:r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Детское отделение МКУК "ЦБ ТСП" присоединилось к акции "День чтения" и провело громкие чтения " Сказки в кармашке" с ребятками из детского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сада.Ребята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окунулись в мир сказок А.С.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Пушкина.Надежда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Ивановна вместе с ребятками путешествовали по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сказкам,читали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>сказки,играли</w:t>
      </w:r>
      <w:proofErr w:type="spellEnd"/>
      <w:r>
        <w:rPr>
          <w:rFonts w:ascii="Arial" w:hAnsi="Arial" w:cs="Arial"/>
          <w:color w:val="2E2F33"/>
          <w:sz w:val="21"/>
          <w:szCs w:val="21"/>
          <w:shd w:val="clear" w:color="auto" w:fill="FFFFFF"/>
        </w:rPr>
        <w:t xml:space="preserve"> в игры и смотрели отрывки из мультфильмов.</w:t>
      </w:r>
    </w:p>
    <w:p w:rsidR="00FC555B" w:rsidRDefault="00FC555B">
      <w:r>
        <w:rPr>
          <w:noProof/>
        </w:rPr>
        <w:drawing>
          <wp:inline distT="0" distB="0" distL="0" distR="0">
            <wp:extent cx="4324264" cy="5765532"/>
            <wp:effectExtent l="19050" t="0" r="86" b="0"/>
            <wp:docPr id="4" name="Рисунок 3" descr="e76de504-25ca-47e2-8e3a-0a16eb6fa7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6de504-25ca-47e2-8e3a-0a16eb6fa7b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7624" cy="5770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55B" w:rsidRDefault="00FC555B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2" name="Рисунок 1" descr="eb17de8e-67b2-493d-b6f0-ba4ab2639b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b17de8e-67b2-493d-b6f0-ba4ab2639b3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55B" w:rsidRDefault="00FC555B">
      <w:r>
        <w:rPr>
          <w:noProof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ccfb0635-9f30-4b08-b0a0-01e1dd940b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fb0635-9f30-4b08-b0a0-01e1dd940b4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55B" w:rsidRDefault="00FC555B">
      <w:r>
        <w:rPr>
          <w:noProof/>
        </w:rPr>
        <w:drawing>
          <wp:inline distT="0" distB="0" distL="0" distR="0">
            <wp:extent cx="5940425" cy="4455160"/>
            <wp:effectExtent l="19050" t="0" r="3175" b="0"/>
            <wp:docPr id="5" name="Рисунок 4" descr="93b50872-6bf8-43fe-a613-1236cc65a3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3b50872-6bf8-43fe-a613-1236cc65a30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55B" w:rsidRDefault="00FC555B">
      <w:r>
        <w:rPr>
          <w:noProof/>
        </w:rPr>
        <w:lastRenderedPageBreak/>
        <w:drawing>
          <wp:inline distT="0" distB="0" distL="0" distR="0">
            <wp:extent cx="5940425" cy="7920355"/>
            <wp:effectExtent l="19050" t="0" r="3175" b="0"/>
            <wp:docPr id="6" name="Рисунок 5" descr="1368a1e5-c3db-4f65-ba63-f59ad91a09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8a1e5-c3db-4f65-ba63-f59ad91a09e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characterSpacingControl w:val="doNotCompress"/>
  <w:compat>
    <w:useFELayout/>
  </w:compat>
  <w:rsids>
    <w:rsidRoot w:val="00FC555B"/>
    <w:rsid w:val="00FC5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Detskaia</dc:creator>
  <cp:keywords/>
  <dc:description/>
  <cp:lastModifiedBy>Detskaia</cp:lastModifiedBy>
  <cp:revision>3</cp:revision>
  <dcterms:created xsi:type="dcterms:W3CDTF">2024-10-12T11:29:00Z</dcterms:created>
  <dcterms:modified xsi:type="dcterms:W3CDTF">2024-10-12T11:33:00Z</dcterms:modified>
</cp:coreProperties>
</file>