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ЗИМНИЕ ОКНА МУЗЕЯ</w:t>
        <w:br/>
        <w:t>Мы принимаем участие во Всероссийской акции «Новогодние окна», посвященной празднованию Нового года.</w:t>
        <w:br/>
      </w:r>
      <w:bookmarkStart w:id="0" w:name="4978988626"/>
      <w:bookmarkEnd w:id="0"/>
      <w:r>
        <w:rPr/>
        <w:t>#ТМЦБТСП</w:t>
        <w:br/>
      </w:r>
      <w:bookmarkStart w:id="1" w:name="4978988627"/>
      <w:bookmarkEnd w:id="1"/>
      <w:r>
        <w:rPr/>
        <w:t xml:space="preserve">#НовогодниеОкна </w:t>
      </w:r>
      <w:bookmarkStart w:id="2" w:name="4978988628"/>
      <w:bookmarkEnd w:id="2"/>
      <w:r>
        <w:rPr/>
        <w:t>#НовыйГодвКаждыйДом</w:t>
        <w:br/>
      </w:r>
      <w:bookmarkStart w:id="3" w:name="4978988629"/>
      <w:bookmarkEnd w:id="3"/>
      <w:r>
        <w:rPr/>
        <w:t xml:space="preserve">#ПервыеТаборинскийМР </w:t>
      </w:r>
      <w:bookmarkStart w:id="4" w:name="4978988630"/>
      <w:bookmarkEnd w:id="4"/>
      <w:r>
        <w:rPr/>
        <w:t xml:space="preserve">#движениепервых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9317121196&amp;st.layer.type=GROUP&amp;st.layer.sphotoIds=5389317121196%3B5389317121708%3B53893171214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9317121708&amp;st.layer.type=GROUP&amp;st.layer.sphotoIds=5389317121196%3B5389317121708%3B53893171214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9317121452&amp;st.layer.type=GROUP&amp;st.layer.sphotoIds=5389317121196%3B5389317121708%3B53893171214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3</Pages>
  <Words>20</Words>
  <Characters>181</Characters>
  <CharactersWithSpaces>201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2025-12-20T14:24:58Z</dcterms:created>
  <dc:creator/>
  <dc:description/>
  <dc:language>ru-RU</dc:language>
  <cp:lastModifiedBy/>
  <dcterms:modified xsi:type="dcterms:W3CDTF">2025-12-20T14:32:52Z</dcterms:modified>
  <cp:revision>2</cp:revision>
  <dc:subject/>
  <dc:title/>
</cp:coreProperties>
</file>