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927" w:rsidRDefault="008F0927" w:rsidP="008F0927">
      <w:pPr>
        <w:tabs>
          <w:tab w:val="left" w:pos="4680"/>
        </w:tabs>
        <w:jc w:val="center"/>
      </w:pPr>
      <w:r>
        <w:rPr>
          <w:lang w:eastAsia="en-US"/>
        </w:rPr>
        <w:object w:dxaOrig="1005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66pt" o:ole="">
            <v:imagedata r:id="rId7" o:title="" blacklevel="-1966f"/>
          </v:shape>
          <o:OLEObject Type="Embed" ProgID="CorelDRAW.Graphic.12" ShapeID="_x0000_i1025" DrawAspect="Content" ObjectID="_1842094685" r:id="rId8"/>
        </w:object>
      </w:r>
    </w:p>
    <w:p w:rsidR="008F0927" w:rsidRDefault="008F0927" w:rsidP="008F0927">
      <w:pPr>
        <w:tabs>
          <w:tab w:val="left" w:pos="4680"/>
        </w:tabs>
        <w:jc w:val="center"/>
      </w:pPr>
    </w:p>
    <w:p w:rsidR="008F0927" w:rsidRDefault="008F0927" w:rsidP="008F0927">
      <w:pPr>
        <w:jc w:val="center"/>
        <w:rPr>
          <w:b/>
          <w:sz w:val="32"/>
          <w:lang w:eastAsia="en-US"/>
        </w:rPr>
      </w:pPr>
      <w:r>
        <w:rPr>
          <w:b/>
          <w:sz w:val="32"/>
        </w:rPr>
        <w:t>АДМИНИСТРАЦИЯ</w:t>
      </w:r>
    </w:p>
    <w:p w:rsidR="008F0927" w:rsidRDefault="008F0927" w:rsidP="008F0927">
      <w:pPr>
        <w:jc w:val="center"/>
        <w:rPr>
          <w:b/>
          <w:sz w:val="32"/>
        </w:rPr>
      </w:pPr>
      <w:r>
        <w:rPr>
          <w:b/>
          <w:sz w:val="32"/>
        </w:rPr>
        <w:t>ГОРОДСКОГО ПОСЕЛЕНИЯ ЛЯНТОР</w:t>
      </w:r>
    </w:p>
    <w:p w:rsidR="008F0927" w:rsidRDefault="008F0927" w:rsidP="008F0927">
      <w:pPr>
        <w:jc w:val="center"/>
        <w:rPr>
          <w:b/>
          <w:sz w:val="32"/>
        </w:rPr>
      </w:pPr>
      <w:proofErr w:type="spellStart"/>
      <w:r>
        <w:rPr>
          <w:b/>
          <w:sz w:val="32"/>
        </w:rPr>
        <w:t>Сургутского</w:t>
      </w:r>
      <w:proofErr w:type="spellEnd"/>
      <w:r>
        <w:rPr>
          <w:b/>
          <w:sz w:val="32"/>
        </w:rPr>
        <w:t xml:space="preserve"> района</w:t>
      </w:r>
    </w:p>
    <w:p w:rsidR="008F0927" w:rsidRDefault="008F0927" w:rsidP="008F0927">
      <w:pPr>
        <w:jc w:val="center"/>
        <w:rPr>
          <w:b/>
          <w:sz w:val="32"/>
          <w:szCs w:val="22"/>
        </w:rPr>
      </w:pPr>
      <w:r>
        <w:rPr>
          <w:b/>
          <w:sz w:val="32"/>
        </w:rPr>
        <w:t>Ханты-Мансийского автономного округа-Югры</w:t>
      </w:r>
    </w:p>
    <w:p w:rsidR="008F0927" w:rsidRDefault="008F0927" w:rsidP="008F0927">
      <w:pPr>
        <w:jc w:val="center"/>
        <w:rPr>
          <w:b/>
          <w:sz w:val="32"/>
        </w:rPr>
      </w:pPr>
    </w:p>
    <w:p w:rsidR="008F0927" w:rsidRDefault="008F0927" w:rsidP="008F09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ПОСТАНОВЛЕНИЕ </w:t>
      </w:r>
    </w:p>
    <w:p w:rsidR="008F0927" w:rsidRDefault="008F0927" w:rsidP="008F0927"/>
    <w:p w:rsidR="008F0927" w:rsidRDefault="008F0927" w:rsidP="008F0927">
      <w:pPr>
        <w:rPr>
          <w:sz w:val="28"/>
          <w:szCs w:val="28"/>
        </w:rPr>
      </w:pPr>
      <w:r>
        <w:rPr>
          <w:sz w:val="28"/>
          <w:szCs w:val="28"/>
          <w:u w:val="single"/>
        </w:rPr>
        <w:t>«</w:t>
      </w:r>
      <w:r w:rsidR="0095044A">
        <w:rPr>
          <w:sz w:val="28"/>
          <w:szCs w:val="28"/>
          <w:u w:val="single"/>
        </w:rPr>
        <w:t>26</w:t>
      </w:r>
      <w:r>
        <w:rPr>
          <w:sz w:val="28"/>
          <w:szCs w:val="28"/>
          <w:u w:val="single"/>
        </w:rPr>
        <w:t xml:space="preserve">» ноября  2018 года </w:t>
      </w:r>
      <w:r>
        <w:rPr>
          <w:sz w:val="28"/>
          <w:szCs w:val="28"/>
        </w:rPr>
        <w:t xml:space="preserve">                                                                            № </w:t>
      </w:r>
      <w:r w:rsidR="0095044A">
        <w:rPr>
          <w:sz w:val="28"/>
          <w:szCs w:val="28"/>
        </w:rPr>
        <w:t>1204</w:t>
      </w:r>
    </w:p>
    <w:p w:rsidR="008F0927" w:rsidRDefault="008F0927" w:rsidP="008F092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spellStart"/>
      <w:r>
        <w:rPr>
          <w:sz w:val="28"/>
          <w:szCs w:val="28"/>
        </w:rPr>
        <w:t>г.Лянтор</w:t>
      </w:r>
      <w:proofErr w:type="spellEnd"/>
    </w:p>
    <w:p w:rsidR="00BF64E4" w:rsidRPr="00BF64E4" w:rsidRDefault="00BF64E4" w:rsidP="00BF64E4">
      <w:pPr>
        <w:pStyle w:val="ConsPlusNormal"/>
        <w:widowControl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BF64E4" w:rsidRDefault="00BF64E4" w:rsidP="00BF64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методики формирования </w:t>
      </w:r>
    </w:p>
    <w:p w:rsidR="00BF64E4" w:rsidRDefault="00BF64E4" w:rsidP="00BF64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тарифов на платные услуги (работы), </w:t>
      </w:r>
    </w:p>
    <w:p w:rsidR="00BF64E4" w:rsidRDefault="00BF64E4" w:rsidP="00BF64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предоставляемые (выполняемые) </w:t>
      </w:r>
    </w:p>
    <w:p w:rsidR="00BF64E4" w:rsidRDefault="00BF64E4" w:rsidP="00BF64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муниципальными предприятиями </w:t>
      </w:r>
    </w:p>
    <w:p w:rsidR="00BF64E4" w:rsidRDefault="00BF64E4" w:rsidP="00BF64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учреждениями городского </w:t>
      </w:r>
    </w:p>
    <w:p w:rsidR="00BF64E4" w:rsidRPr="003E7B2A" w:rsidRDefault="00BF64E4" w:rsidP="00BF64E4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Лянтор</w:t>
      </w:r>
    </w:p>
    <w:p w:rsidR="00BF64E4" w:rsidRPr="000E17AC" w:rsidRDefault="00BF64E4" w:rsidP="00BF64E4">
      <w:pPr>
        <w:jc w:val="both"/>
        <w:rPr>
          <w:sz w:val="28"/>
          <w:szCs w:val="28"/>
        </w:rPr>
      </w:pPr>
    </w:p>
    <w:p w:rsidR="00BF64E4" w:rsidRDefault="00BF64E4" w:rsidP="00BF64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</w:t>
      </w:r>
      <w:hyperlink r:id="rId9" w:history="1">
        <w:r w:rsidRPr="00BF64E4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06</w:t>
      </w:r>
      <w:r w:rsidR="00BB1810">
        <w:rPr>
          <w:sz w:val="28"/>
          <w:szCs w:val="28"/>
        </w:rPr>
        <w:t>.10.</w:t>
      </w:r>
      <w:r>
        <w:rPr>
          <w:sz w:val="28"/>
          <w:szCs w:val="28"/>
        </w:rPr>
        <w:t>200</w:t>
      </w:r>
      <w:r w:rsidR="00AA088B">
        <w:rPr>
          <w:sz w:val="28"/>
          <w:szCs w:val="28"/>
        </w:rPr>
        <w:t>6</w:t>
      </w:r>
      <w:r w:rsidR="00BB18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 131-ФЗ "Об общих принципах организации местного самоуправления в Российской Федерации", </w:t>
      </w:r>
      <w:hyperlink r:id="rId10" w:history="1">
        <w:r w:rsidRPr="00BF64E4">
          <w:rPr>
            <w:sz w:val="28"/>
            <w:szCs w:val="28"/>
          </w:rPr>
          <w:t>пунктом 4 статьи 9.2</w:t>
        </w:r>
      </w:hyperlink>
      <w:r>
        <w:rPr>
          <w:sz w:val="28"/>
          <w:szCs w:val="28"/>
        </w:rPr>
        <w:t xml:space="preserve"> Федерального закона от 12</w:t>
      </w:r>
      <w:r w:rsidR="00BB1810">
        <w:rPr>
          <w:sz w:val="28"/>
          <w:szCs w:val="28"/>
        </w:rPr>
        <w:t>.01.</w:t>
      </w:r>
      <w:r>
        <w:rPr>
          <w:sz w:val="28"/>
          <w:szCs w:val="28"/>
        </w:rPr>
        <w:t>1996 N 7-ФЗ "О некоммерческих организациях", решением Совета депутатов от 29.08.2013 №315 «Об утверждении Порядка принятия решений об установлении тарифов на услуги (работы) муниципальных предприятий и учреждений городского поселения Лянтор»:</w:t>
      </w:r>
    </w:p>
    <w:p w:rsidR="00BF64E4" w:rsidRDefault="00BF64E4" w:rsidP="00BF64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A27412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5F5C13">
        <w:rPr>
          <w:sz w:val="28"/>
          <w:szCs w:val="28"/>
        </w:rPr>
        <w:t xml:space="preserve">Утвердить </w:t>
      </w:r>
      <w:hyperlink w:anchor="Par29" w:history="1">
        <w:r w:rsidRPr="005F5C13">
          <w:rPr>
            <w:rStyle w:val="a8"/>
            <w:color w:val="auto"/>
            <w:sz w:val="28"/>
            <w:szCs w:val="28"/>
            <w:u w:val="none"/>
          </w:rPr>
          <w:t>методику</w:t>
        </w:r>
      </w:hyperlink>
      <w:r w:rsidRPr="005F5C13">
        <w:rPr>
          <w:sz w:val="28"/>
          <w:szCs w:val="28"/>
        </w:rPr>
        <w:t xml:space="preserve"> формирования тарифов на платные услуги (работы), предоставляемые (выполняемые) муниципальными предприятиями и учреждениями </w:t>
      </w:r>
      <w:r>
        <w:rPr>
          <w:sz w:val="28"/>
          <w:szCs w:val="28"/>
        </w:rPr>
        <w:t>городского поселения Лянтор</w:t>
      </w:r>
      <w:r w:rsidRPr="005F5C13">
        <w:rPr>
          <w:sz w:val="28"/>
          <w:szCs w:val="28"/>
        </w:rPr>
        <w:t>, согласно приложению</w:t>
      </w:r>
      <w:r w:rsidR="00135563">
        <w:rPr>
          <w:sz w:val="28"/>
          <w:szCs w:val="28"/>
        </w:rPr>
        <w:t xml:space="preserve"> к настоящему постановлению</w:t>
      </w:r>
      <w:r w:rsidR="00B03628">
        <w:rPr>
          <w:sz w:val="28"/>
          <w:szCs w:val="28"/>
        </w:rPr>
        <w:t>.</w:t>
      </w:r>
    </w:p>
    <w:p w:rsidR="00BF64E4" w:rsidRDefault="00E23760" w:rsidP="00BF64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F64E4">
        <w:rPr>
          <w:sz w:val="28"/>
          <w:szCs w:val="28"/>
        </w:rPr>
        <w:t>. М</w:t>
      </w:r>
      <w:r w:rsidR="00BF64E4" w:rsidRPr="005F5C13">
        <w:rPr>
          <w:sz w:val="28"/>
          <w:szCs w:val="28"/>
        </w:rPr>
        <w:t xml:space="preserve">униципальным предприятиям и учреждениям </w:t>
      </w:r>
      <w:r w:rsidR="00BF64E4">
        <w:rPr>
          <w:sz w:val="28"/>
          <w:szCs w:val="28"/>
        </w:rPr>
        <w:t>городского поселения Лянтор применять настоящее постановление при формировании тарифов на платные услуги (работы).</w:t>
      </w:r>
    </w:p>
    <w:p w:rsidR="00BF64E4" w:rsidRPr="003E7B2A" w:rsidRDefault="00E23760" w:rsidP="00AB7A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F64E4">
        <w:rPr>
          <w:sz w:val="28"/>
          <w:szCs w:val="28"/>
        </w:rPr>
        <w:t>. Признать утратившим силу постановление Администрации городского поселения Лянтор от 17.01.2014 № 30 «Об утверждении методики формирования тарифов на платные услуги (работы),</w:t>
      </w:r>
      <w:r w:rsidR="00AB7A9D">
        <w:rPr>
          <w:sz w:val="28"/>
          <w:szCs w:val="28"/>
        </w:rPr>
        <w:t xml:space="preserve"> </w:t>
      </w:r>
      <w:r w:rsidR="00BF64E4">
        <w:rPr>
          <w:sz w:val="28"/>
          <w:szCs w:val="28"/>
        </w:rPr>
        <w:t>предоставляемые (выполняемые) муниципальными предприятиями и учреждениями городского</w:t>
      </w:r>
      <w:r w:rsidR="00AB7A9D">
        <w:rPr>
          <w:sz w:val="28"/>
          <w:szCs w:val="28"/>
        </w:rPr>
        <w:t xml:space="preserve"> </w:t>
      </w:r>
      <w:r w:rsidR="00BF64E4">
        <w:rPr>
          <w:sz w:val="28"/>
          <w:szCs w:val="28"/>
        </w:rPr>
        <w:t>поселения Лянтор</w:t>
      </w:r>
      <w:r w:rsidR="00135563">
        <w:rPr>
          <w:sz w:val="28"/>
          <w:szCs w:val="28"/>
        </w:rPr>
        <w:t>»</w:t>
      </w:r>
      <w:r w:rsidR="00AB7A9D">
        <w:rPr>
          <w:sz w:val="28"/>
          <w:szCs w:val="28"/>
        </w:rPr>
        <w:t>.</w:t>
      </w:r>
    </w:p>
    <w:p w:rsidR="00AB7A9D" w:rsidRPr="00560323" w:rsidRDefault="00E23760" w:rsidP="00AB7A9D">
      <w:pPr>
        <w:pStyle w:val="a7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B7A9D">
        <w:rPr>
          <w:rFonts w:ascii="Times New Roman" w:hAnsi="Times New Roman"/>
          <w:sz w:val="28"/>
          <w:szCs w:val="28"/>
        </w:rPr>
        <w:t xml:space="preserve">. </w:t>
      </w:r>
      <w:r w:rsidR="00135563">
        <w:rPr>
          <w:rFonts w:ascii="Times New Roman" w:hAnsi="Times New Roman"/>
          <w:sz w:val="28"/>
          <w:szCs w:val="28"/>
        </w:rPr>
        <w:t>Обнародовать</w:t>
      </w:r>
      <w:r w:rsidR="00AB7A9D" w:rsidRPr="00560323">
        <w:rPr>
          <w:rFonts w:ascii="Times New Roman" w:hAnsi="Times New Roman"/>
          <w:sz w:val="28"/>
          <w:szCs w:val="28"/>
        </w:rPr>
        <w:t xml:space="preserve"> настоящее постановление и разместить на официальном сайте Администрации городского поселения Лянтор.</w:t>
      </w:r>
    </w:p>
    <w:p w:rsidR="00AB7A9D" w:rsidRPr="00560323" w:rsidRDefault="00E23760" w:rsidP="00AB7A9D">
      <w:pPr>
        <w:pStyle w:val="a7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AB7A9D">
        <w:rPr>
          <w:rFonts w:ascii="Times New Roman" w:hAnsi="Times New Roman"/>
          <w:sz w:val="28"/>
          <w:szCs w:val="28"/>
        </w:rPr>
        <w:t xml:space="preserve">. </w:t>
      </w:r>
      <w:r w:rsidR="00AB7A9D" w:rsidRPr="00560323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</w:t>
      </w:r>
      <w:r w:rsidR="00135563">
        <w:rPr>
          <w:rFonts w:ascii="Times New Roman" w:hAnsi="Times New Roman"/>
          <w:sz w:val="28"/>
          <w:szCs w:val="28"/>
        </w:rPr>
        <w:t>обнародования</w:t>
      </w:r>
      <w:r w:rsidR="00AB7A9D">
        <w:rPr>
          <w:rFonts w:ascii="Times New Roman" w:hAnsi="Times New Roman"/>
          <w:sz w:val="28"/>
          <w:szCs w:val="28"/>
        </w:rPr>
        <w:t>.</w:t>
      </w:r>
    </w:p>
    <w:p w:rsidR="00BF64E4" w:rsidRDefault="00E23760" w:rsidP="00BF64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B7A9D">
        <w:rPr>
          <w:sz w:val="28"/>
          <w:szCs w:val="28"/>
        </w:rPr>
        <w:t xml:space="preserve">. </w:t>
      </w:r>
      <w:r w:rsidR="00AB7A9D" w:rsidRPr="004D723E">
        <w:rPr>
          <w:sz w:val="28"/>
          <w:szCs w:val="28"/>
        </w:rPr>
        <w:t xml:space="preserve">Контроль за выполнением постановления возложить на заместителя Главы муниципального образования - начальника управления экономики </w:t>
      </w:r>
      <w:proofErr w:type="spellStart"/>
      <w:r w:rsidR="00AB7A9D" w:rsidRPr="004D723E">
        <w:rPr>
          <w:sz w:val="28"/>
          <w:szCs w:val="28"/>
        </w:rPr>
        <w:t>Жестовского</w:t>
      </w:r>
      <w:proofErr w:type="spellEnd"/>
      <w:r w:rsidR="00AB7A9D" w:rsidRPr="004D723E">
        <w:rPr>
          <w:sz w:val="28"/>
          <w:szCs w:val="28"/>
        </w:rPr>
        <w:t xml:space="preserve"> С.П.</w:t>
      </w:r>
    </w:p>
    <w:p w:rsidR="00BF64E4" w:rsidRDefault="00BF64E4" w:rsidP="00BF64E4">
      <w:pPr>
        <w:ind w:firstLine="709"/>
        <w:jc w:val="both"/>
        <w:rPr>
          <w:sz w:val="28"/>
          <w:szCs w:val="28"/>
        </w:rPr>
      </w:pPr>
    </w:p>
    <w:p w:rsidR="00BF64E4" w:rsidRDefault="00BF64E4" w:rsidP="00BF64E4">
      <w:pPr>
        <w:jc w:val="both"/>
        <w:rPr>
          <w:spacing w:val="-14"/>
          <w:sz w:val="28"/>
          <w:szCs w:val="28"/>
        </w:rPr>
      </w:pPr>
    </w:p>
    <w:p w:rsidR="00BF64E4" w:rsidRPr="00A3626C" w:rsidRDefault="00BF64E4" w:rsidP="00BF64E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A3626C">
        <w:rPr>
          <w:sz w:val="28"/>
          <w:szCs w:val="28"/>
        </w:rPr>
        <w:t xml:space="preserve"> города                                     </w:t>
      </w:r>
      <w:r>
        <w:rPr>
          <w:sz w:val="28"/>
          <w:szCs w:val="28"/>
        </w:rPr>
        <w:t xml:space="preserve">                      </w:t>
      </w:r>
      <w:r w:rsidRPr="00A3626C">
        <w:rPr>
          <w:sz w:val="28"/>
          <w:szCs w:val="28"/>
        </w:rPr>
        <w:t xml:space="preserve">          </w:t>
      </w:r>
      <w:r w:rsidR="00F70A6B">
        <w:rPr>
          <w:sz w:val="28"/>
          <w:szCs w:val="28"/>
        </w:rPr>
        <w:t xml:space="preserve">         </w:t>
      </w:r>
      <w:bookmarkStart w:id="0" w:name="_GoBack"/>
      <w:bookmarkEnd w:id="0"/>
      <w:r w:rsidR="005A20A9">
        <w:rPr>
          <w:sz w:val="28"/>
          <w:szCs w:val="28"/>
        </w:rPr>
        <w:t xml:space="preserve">   </w:t>
      </w:r>
      <w:r w:rsidRPr="00A3626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С.А. </w:t>
      </w:r>
      <w:proofErr w:type="spellStart"/>
      <w:r>
        <w:rPr>
          <w:sz w:val="28"/>
          <w:szCs w:val="28"/>
        </w:rPr>
        <w:t>Махиня</w:t>
      </w:r>
      <w:proofErr w:type="spellEnd"/>
    </w:p>
    <w:p w:rsidR="00BF64E4" w:rsidRDefault="00BF64E4" w:rsidP="00BF64E4">
      <w:pPr>
        <w:jc w:val="both"/>
      </w:pPr>
    </w:p>
    <w:p w:rsidR="00BF64E4" w:rsidRDefault="00BF64E4" w:rsidP="00BF64E4">
      <w:pPr>
        <w:jc w:val="both"/>
      </w:pPr>
    </w:p>
    <w:p w:rsidR="00E23760" w:rsidRDefault="00E23760" w:rsidP="00BF64E4">
      <w:pPr>
        <w:jc w:val="both"/>
      </w:pPr>
    </w:p>
    <w:p w:rsidR="00E23760" w:rsidRDefault="00E23760" w:rsidP="00BF64E4">
      <w:pPr>
        <w:jc w:val="both"/>
      </w:pPr>
    </w:p>
    <w:p w:rsidR="00A13012" w:rsidRDefault="00A13012" w:rsidP="00BF64E4">
      <w:pPr>
        <w:pStyle w:val="a7"/>
        <w:tabs>
          <w:tab w:val="left" w:pos="1134"/>
          <w:tab w:val="left" w:pos="7371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13012" w:rsidRDefault="00A13012" w:rsidP="00BF64E4">
      <w:pPr>
        <w:pStyle w:val="a7"/>
        <w:tabs>
          <w:tab w:val="left" w:pos="1134"/>
          <w:tab w:val="left" w:pos="7371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13012" w:rsidRDefault="00A13012" w:rsidP="00BF64E4">
      <w:pPr>
        <w:pStyle w:val="a7"/>
        <w:tabs>
          <w:tab w:val="left" w:pos="1134"/>
          <w:tab w:val="left" w:pos="7371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13012" w:rsidRPr="00317EAB" w:rsidRDefault="00A13012" w:rsidP="00BF64E4">
      <w:pPr>
        <w:pStyle w:val="a7"/>
        <w:tabs>
          <w:tab w:val="left" w:pos="1134"/>
          <w:tab w:val="left" w:pos="7371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C28E5" w:rsidRDefault="00EC28E5" w:rsidP="00EC28E5"/>
    <w:p w:rsidR="00A13012" w:rsidRDefault="00A13012" w:rsidP="00EC28E5"/>
    <w:p w:rsidR="008F0927" w:rsidRDefault="008F0927" w:rsidP="00EC28E5"/>
    <w:p w:rsidR="008F0927" w:rsidRDefault="008F0927" w:rsidP="00EC28E5"/>
    <w:p w:rsidR="008F0927" w:rsidRDefault="008F0927" w:rsidP="00EC28E5"/>
    <w:p w:rsidR="008F0927" w:rsidRDefault="008F0927" w:rsidP="00EC28E5"/>
    <w:p w:rsidR="008F0927" w:rsidRDefault="008F0927" w:rsidP="00EC28E5"/>
    <w:p w:rsidR="008F0927" w:rsidRDefault="008F0927" w:rsidP="00EC28E5"/>
    <w:p w:rsidR="008F0927" w:rsidRDefault="008F0927" w:rsidP="00EC28E5"/>
    <w:p w:rsidR="008F0927" w:rsidRDefault="008F0927" w:rsidP="00EC28E5"/>
    <w:p w:rsidR="008F0927" w:rsidRDefault="008F0927" w:rsidP="00EC28E5"/>
    <w:p w:rsidR="008F0927" w:rsidRDefault="008F0927" w:rsidP="00EC28E5"/>
    <w:p w:rsidR="008F0927" w:rsidRDefault="008F0927" w:rsidP="00EC28E5"/>
    <w:p w:rsidR="008F0927" w:rsidRDefault="008F0927" w:rsidP="00EC28E5"/>
    <w:p w:rsidR="008F0927" w:rsidRDefault="008F0927" w:rsidP="00EC28E5"/>
    <w:p w:rsidR="008F0927" w:rsidRDefault="008F0927" w:rsidP="00EC28E5"/>
    <w:p w:rsidR="008F0927" w:rsidRDefault="008F0927" w:rsidP="00EC28E5"/>
    <w:p w:rsidR="008F0927" w:rsidRDefault="008F0927" w:rsidP="00EC28E5"/>
    <w:p w:rsidR="008F0927" w:rsidRDefault="008F0927" w:rsidP="00EC28E5"/>
    <w:p w:rsidR="008F0927" w:rsidRDefault="008F0927" w:rsidP="00EC28E5"/>
    <w:p w:rsidR="008F0927" w:rsidRDefault="008F0927" w:rsidP="00EC28E5"/>
    <w:p w:rsidR="008F0927" w:rsidRDefault="008F0927" w:rsidP="00EC28E5"/>
    <w:p w:rsidR="008F0927" w:rsidRDefault="008F0927" w:rsidP="00EC28E5"/>
    <w:p w:rsidR="008F0927" w:rsidRDefault="008F0927" w:rsidP="00EC28E5"/>
    <w:p w:rsidR="008F0927" w:rsidRDefault="008F0927" w:rsidP="00EC28E5"/>
    <w:p w:rsidR="008F0927" w:rsidRDefault="008F0927" w:rsidP="00EC28E5"/>
    <w:p w:rsidR="008F0927" w:rsidRDefault="008F0927" w:rsidP="00EC28E5"/>
    <w:p w:rsidR="008F0927" w:rsidRDefault="008F0927" w:rsidP="00EC28E5"/>
    <w:p w:rsidR="008F0927" w:rsidRDefault="008F0927" w:rsidP="00EC28E5"/>
    <w:p w:rsidR="008F0927" w:rsidRDefault="008F0927" w:rsidP="00EC28E5"/>
    <w:p w:rsidR="008F0927" w:rsidRDefault="008F0927" w:rsidP="00EC28E5"/>
    <w:p w:rsidR="008F0927" w:rsidRDefault="008F0927" w:rsidP="00EC28E5"/>
    <w:p w:rsidR="008F0927" w:rsidRDefault="008F0927" w:rsidP="00EC28E5"/>
    <w:p w:rsidR="008F0927" w:rsidRDefault="008F0927" w:rsidP="00EC28E5"/>
    <w:p w:rsidR="008F0927" w:rsidRDefault="008F0927" w:rsidP="00EC28E5"/>
    <w:p w:rsidR="008F0927" w:rsidRDefault="008F0927" w:rsidP="00EC28E5"/>
    <w:p w:rsidR="008F0927" w:rsidRDefault="008F0927" w:rsidP="00EC28E5"/>
    <w:p w:rsidR="008F0927" w:rsidRDefault="008F0927" w:rsidP="00EC28E5"/>
    <w:p w:rsidR="008F0927" w:rsidRDefault="008F0927" w:rsidP="00EC28E5"/>
    <w:p w:rsidR="008F0927" w:rsidRDefault="008F0927" w:rsidP="00EC28E5"/>
    <w:p w:rsidR="008F0927" w:rsidRPr="005179E9" w:rsidRDefault="008F0927" w:rsidP="00EC28E5"/>
    <w:p w:rsidR="00EC28E5" w:rsidRPr="005179E9" w:rsidRDefault="00EC28E5" w:rsidP="00EC28E5"/>
    <w:p w:rsidR="008448A9" w:rsidRDefault="000B5BE5" w:rsidP="008448A9">
      <w:pPr>
        <w:pStyle w:val="ConsPlusNormal"/>
        <w:widowControl/>
        <w:ind w:firstLine="5103"/>
        <w:outlineLvl w:val="0"/>
        <w:rPr>
          <w:rFonts w:ascii="Times New Roman" w:hAnsi="Times New Roman" w:cs="Times New Roman"/>
          <w:sz w:val="24"/>
          <w:szCs w:val="24"/>
        </w:rPr>
      </w:pPr>
      <w:r w:rsidRPr="003E7B2A">
        <w:rPr>
          <w:rFonts w:ascii="Times New Roman" w:hAnsi="Times New Roman" w:cs="Times New Roman"/>
        </w:rPr>
        <w:lastRenderedPageBreak/>
        <w:t xml:space="preserve">                      </w:t>
      </w:r>
      <w:r w:rsidR="008448A9">
        <w:rPr>
          <w:rFonts w:ascii="Times New Roman" w:hAnsi="Times New Roman" w:cs="Times New Roman"/>
        </w:rPr>
        <w:t xml:space="preserve"> </w:t>
      </w:r>
      <w:r w:rsidRPr="008448A9">
        <w:rPr>
          <w:rFonts w:ascii="Times New Roman" w:hAnsi="Times New Roman" w:cs="Times New Roman"/>
          <w:sz w:val="24"/>
          <w:szCs w:val="24"/>
        </w:rPr>
        <w:t>Приложение к постановлению</w:t>
      </w:r>
    </w:p>
    <w:p w:rsidR="008448A9" w:rsidRDefault="008448A9" w:rsidP="008448A9">
      <w:pPr>
        <w:pStyle w:val="ConsPlusNormal"/>
        <w:widowControl/>
        <w:ind w:firstLine="5103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F5C13" w:rsidRPr="008448A9">
        <w:rPr>
          <w:rFonts w:ascii="Times New Roman" w:hAnsi="Times New Roman" w:cs="Times New Roman"/>
          <w:sz w:val="24"/>
          <w:szCs w:val="24"/>
        </w:rPr>
        <w:t xml:space="preserve"> </w:t>
      </w:r>
      <w:r w:rsidR="000B5BE5" w:rsidRPr="008448A9">
        <w:rPr>
          <w:rFonts w:ascii="Times New Roman" w:hAnsi="Times New Roman" w:cs="Times New Roman"/>
          <w:sz w:val="24"/>
          <w:szCs w:val="24"/>
        </w:rPr>
        <w:t>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городского</w:t>
      </w:r>
    </w:p>
    <w:p w:rsidR="008448A9" w:rsidRDefault="000B5BE5" w:rsidP="008448A9">
      <w:pPr>
        <w:pStyle w:val="ConsPlusNormal"/>
        <w:widowControl/>
        <w:ind w:firstLine="5103"/>
        <w:outlineLvl w:val="0"/>
        <w:rPr>
          <w:rFonts w:ascii="Times New Roman" w:hAnsi="Times New Roman" w:cs="Times New Roman"/>
          <w:sz w:val="24"/>
          <w:szCs w:val="24"/>
        </w:rPr>
      </w:pPr>
      <w:r w:rsidRPr="008448A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448A9">
        <w:rPr>
          <w:rFonts w:ascii="Times New Roman" w:hAnsi="Times New Roman" w:cs="Times New Roman"/>
          <w:sz w:val="24"/>
          <w:szCs w:val="24"/>
        </w:rPr>
        <w:t xml:space="preserve"> п</w:t>
      </w:r>
      <w:r w:rsidRPr="008448A9">
        <w:rPr>
          <w:rFonts w:ascii="Times New Roman" w:hAnsi="Times New Roman" w:cs="Times New Roman"/>
          <w:sz w:val="24"/>
          <w:szCs w:val="24"/>
        </w:rPr>
        <w:t>оселения Лянтор</w:t>
      </w:r>
    </w:p>
    <w:p w:rsidR="000B5BE5" w:rsidRPr="008448A9" w:rsidRDefault="00C96412" w:rsidP="008448A9">
      <w:pPr>
        <w:pStyle w:val="ConsPlusNormal"/>
        <w:widowControl/>
        <w:ind w:firstLine="5103"/>
        <w:outlineLvl w:val="0"/>
        <w:rPr>
          <w:rFonts w:ascii="Times New Roman" w:hAnsi="Times New Roman" w:cs="Times New Roman"/>
          <w:sz w:val="24"/>
          <w:szCs w:val="24"/>
        </w:rPr>
      </w:pPr>
      <w:r w:rsidRPr="008448A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B5BE5" w:rsidRPr="008448A9">
        <w:rPr>
          <w:rFonts w:ascii="Times New Roman" w:hAnsi="Times New Roman" w:cs="Times New Roman"/>
          <w:sz w:val="24"/>
          <w:szCs w:val="24"/>
        </w:rPr>
        <w:t>от «</w:t>
      </w:r>
      <w:r w:rsidR="0095044A">
        <w:rPr>
          <w:rFonts w:ascii="Times New Roman" w:hAnsi="Times New Roman" w:cs="Times New Roman"/>
          <w:sz w:val="24"/>
          <w:szCs w:val="24"/>
        </w:rPr>
        <w:t>26</w:t>
      </w:r>
      <w:r w:rsidR="000B5BE5" w:rsidRPr="008448A9">
        <w:rPr>
          <w:rFonts w:ascii="Times New Roman" w:hAnsi="Times New Roman" w:cs="Times New Roman"/>
          <w:sz w:val="24"/>
          <w:szCs w:val="24"/>
        </w:rPr>
        <w:t>»</w:t>
      </w:r>
      <w:r w:rsidR="008F0927">
        <w:rPr>
          <w:rFonts w:ascii="Times New Roman" w:hAnsi="Times New Roman" w:cs="Times New Roman"/>
          <w:sz w:val="24"/>
          <w:szCs w:val="24"/>
        </w:rPr>
        <w:t xml:space="preserve"> ноября </w:t>
      </w:r>
      <w:r w:rsidR="00EC28E5">
        <w:rPr>
          <w:rFonts w:ascii="Times New Roman" w:hAnsi="Times New Roman" w:cs="Times New Roman"/>
          <w:sz w:val="24"/>
          <w:szCs w:val="24"/>
        </w:rPr>
        <w:t>201</w:t>
      </w:r>
      <w:r w:rsidR="008F6879">
        <w:rPr>
          <w:rFonts w:ascii="Times New Roman" w:hAnsi="Times New Roman" w:cs="Times New Roman"/>
          <w:sz w:val="24"/>
          <w:szCs w:val="24"/>
        </w:rPr>
        <w:t>8</w:t>
      </w:r>
      <w:r w:rsidR="000B5BE5" w:rsidRPr="008448A9">
        <w:rPr>
          <w:rFonts w:ascii="Times New Roman" w:hAnsi="Times New Roman" w:cs="Times New Roman"/>
          <w:sz w:val="24"/>
          <w:szCs w:val="24"/>
        </w:rPr>
        <w:t xml:space="preserve"> года  № </w:t>
      </w:r>
      <w:r w:rsidR="0095044A">
        <w:rPr>
          <w:rFonts w:ascii="Times New Roman" w:hAnsi="Times New Roman" w:cs="Times New Roman"/>
          <w:sz w:val="24"/>
          <w:szCs w:val="24"/>
        </w:rPr>
        <w:t>1204</w:t>
      </w:r>
    </w:p>
    <w:p w:rsidR="005F5C13" w:rsidRDefault="005F5C13" w:rsidP="005F5C13">
      <w:pPr>
        <w:pStyle w:val="ConsPlusTitle"/>
        <w:jc w:val="center"/>
        <w:rPr>
          <w:sz w:val="24"/>
          <w:szCs w:val="24"/>
        </w:rPr>
      </w:pPr>
      <w:bookmarkStart w:id="1" w:name="Par35"/>
      <w:bookmarkEnd w:id="1"/>
    </w:p>
    <w:p w:rsidR="005F5C13" w:rsidRPr="005F5C13" w:rsidRDefault="005F5C13" w:rsidP="005F5C13">
      <w:pPr>
        <w:pStyle w:val="ConsPlusTitle"/>
        <w:jc w:val="center"/>
        <w:rPr>
          <w:sz w:val="24"/>
          <w:szCs w:val="24"/>
        </w:rPr>
      </w:pPr>
    </w:p>
    <w:bookmarkStart w:id="2" w:name="Par29"/>
    <w:bookmarkEnd w:id="2"/>
    <w:p w:rsidR="00AB7A9D" w:rsidRDefault="00AB7A9D" w:rsidP="005F5C1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B7A9D">
        <w:rPr>
          <w:rFonts w:ascii="Times New Roman" w:hAnsi="Times New Roman" w:cs="Times New Roman"/>
          <w:b w:val="0"/>
          <w:sz w:val="28"/>
          <w:szCs w:val="28"/>
        </w:rPr>
        <w:fldChar w:fldCharType="begin"/>
      </w:r>
      <w:r w:rsidRPr="00AB7A9D">
        <w:rPr>
          <w:rFonts w:ascii="Times New Roman" w:hAnsi="Times New Roman" w:cs="Times New Roman"/>
          <w:b w:val="0"/>
          <w:sz w:val="28"/>
          <w:szCs w:val="28"/>
        </w:rPr>
        <w:instrText xml:space="preserve"> HYPERLINK \l "Par29" </w:instrText>
      </w:r>
      <w:r w:rsidRPr="00AB7A9D">
        <w:rPr>
          <w:rFonts w:ascii="Times New Roman" w:hAnsi="Times New Roman" w:cs="Times New Roman"/>
          <w:b w:val="0"/>
          <w:sz w:val="28"/>
          <w:szCs w:val="28"/>
        </w:rPr>
        <w:fldChar w:fldCharType="separate"/>
      </w:r>
      <w:r w:rsidRPr="00AB7A9D">
        <w:rPr>
          <w:rFonts w:ascii="Times New Roman" w:hAnsi="Times New Roman" w:cs="Times New Roman"/>
          <w:b w:val="0"/>
          <w:sz w:val="28"/>
          <w:szCs w:val="28"/>
        </w:rPr>
        <w:t>Методик</w:t>
      </w:r>
      <w:r w:rsidRPr="00AB7A9D">
        <w:rPr>
          <w:rFonts w:ascii="Times New Roman" w:hAnsi="Times New Roman" w:cs="Times New Roman"/>
          <w:b w:val="0"/>
          <w:sz w:val="28"/>
          <w:szCs w:val="28"/>
        </w:rPr>
        <w:fldChar w:fldCharType="end"/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</w:p>
    <w:p w:rsidR="005F5C13" w:rsidRDefault="00AB7A9D" w:rsidP="005F5C1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B7A9D">
        <w:rPr>
          <w:rFonts w:ascii="Times New Roman" w:hAnsi="Times New Roman" w:cs="Times New Roman"/>
          <w:b w:val="0"/>
          <w:sz w:val="28"/>
          <w:szCs w:val="28"/>
        </w:rPr>
        <w:t>формирования тарифов на платные услуги (работы), предоставляемые (выполняемые) муниципальными предприятиями и учреждениями городского поселения Лянтор</w:t>
      </w:r>
    </w:p>
    <w:p w:rsidR="00AB7A9D" w:rsidRDefault="00AB7A9D" w:rsidP="005F5C1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B7A9D" w:rsidRPr="00FA53B7" w:rsidRDefault="00AB7A9D" w:rsidP="005F5C1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F5C13" w:rsidRPr="00FA53B7" w:rsidRDefault="005F5C13" w:rsidP="005F5C1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A53B7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5F5C13" w:rsidRPr="00FA53B7" w:rsidRDefault="005F5C13" w:rsidP="005F5C1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4105" w:rsidRDefault="006131BB" w:rsidP="006131B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131BB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BB1810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84105" w:rsidRPr="00FA53B7">
        <w:rPr>
          <w:rFonts w:ascii="Times New Roman" w:hAnsi="Times New Roman" w:cs="Times New Roman"/>
          <w:b w:val="0"/>
          <w:sz w:val="28"/>
          <w:szCs w:val="28"/>
        </w:rPr>
        <w:t xml:space="preserve">Методика формирования тарифов на платные услуги (работы), предоставляемые (выполняемые) </w:t>
      </w:r>
      <w:r w:rsidR="00584105" w:rsidRPr="00F107C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муниципальными предприятиями </w:t>
      </w:r>
      <w:r w:rsidR="00584105" w:rsidRPr="00FA53B7">
        <w:rPr>
          <w:rFonts w:ascii="Times New Roman" w:hAnsi="Times New Roman" w:cs="Times New Roman"/>
          <w:b w:val="0"/>
          <w:sz w:val="28"/>
          <w:szCs w:val="28"/>
        </w:rPr>
        <w:t>и учреждениями городского поселения Лянтор (далее - Методика)</w:t>
      </w:r>
      <w:r>
        <w:rPr>
          <w:rFonts w:ascii="Times New Roman" w:hAnsi="Times New Roman" w:cs="Times New Roman"/>
          <w:b w:val="0"/>
          <w:sz w:val="28"/>
          <w:szCs w:val="28"/>
        </w:rPr>
        <w:t>, определяет единый порядок формирования стоимости платных услуг</w:t>
      </w:r>
      <w:r w:rsidR="00AC552E">
        <w:rPr>
          <w:rFonts w:ascii="Times New Roman" w:hAnsi="Times New Roman" w:cs="Times New Roman"/>
          <w:b w:val="0"/>
          <w:sz w:val="28"/>
          <w:szCs w:val="28"/>
        </w:rPr>
        <w:t xml:space="preserve"> (работ)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предоставляемых населению и юридическим лицам за плату </w:t>
      </w:r>
      <w:r w:rsidR="000002C3">
        <w:rPr>
          <w:rFonts w:ascii="Times New Roman" w:hAnsi="Times New Roman" w:cs="Times New Roman"/>
          <w:b w:val="0"/>
          <w:sz w:val="28"/>
          <w:szCs w:val="28"/>
        </w:rPr>
        <w:t>и на одинаковых при оказании одних и тех же услуг условиях</w:t>
      </w:r>
      <w:r w:rsidR="00E877D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131BB" w:rsidRDefault="006131BB" w:rsidP="006131B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BB1810"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Действие настоящей Методики распространяется на муниципальные предприятия, муниципальные казённые, бюджетные, автономные учреждения</w:t>
      </w:r>
      <w:r w:rsidR="005A1C42">
        <w:rPr>
          <w:rFonts w:ascii="Times New Roman" w:hAnsi="Times New Roman" w:cs="Times New Roman"/>
          <w:b w:val="0"/>
          <w:sz w:val="28"/>
          <w:szCs w:val="28"/>
        </w:rPr>
        <w:t xml:space="preserve"> (далее – Учреждение</w:t>
      </w:r>
      <w:r w:rsidR="00F107C6">
        <w:rPr>
          <w:rFonts w:ascii="Times New Roman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F107C6">
        <w:rPr>
          <w:rFonts w:ascii="Times New Roman" w:hAnsi="Times New Roman" w:cs="Times New Roman"/>
          <w:b w:val="0"/>
          <w:sz w:val="28"/>
          <w:szCs w:val="28"/>
        </w:rPr>
        <w:t>предоставля</w:t>
      </w:r>
      <w:r w:rsidR="00135563">
        <w:rPr>
          <w:rFonts w:ascii="Times New Roman" w:hAnsi="Times New Roman" w:cs="Times New Roman"/>
          <w:b w:val="0"/>
          <w:sz w:val="28"/>
          <w:szCs w:val="28"/>
        </w:rPr>
        <w:t>ющие</w:t>
      </w:r>
      <w:r w:rsidRPr="00FA53B7">
        <w:rPr>
          <w:rFonts w:ascii="Times New Roman" w:hAnsi="Times New Roman" w:cs="Times New Roman"/>
          <w:b w:val="0"/>
          <w:sz w:val="28"/>
          <w:szCs w:val="28"/>
        </w:rPr>
        <w:t xml:space="preserve"> (выполня</w:t>
      </w:r>
      <w:r w:rsidR="00135563">
        <w:rPr>
          <w:rFonts w:ascii="Times New Roman" w:hAnsi="Times New Roman" w:cs="Times New Roman"/>
          <w:b w:val="0"/>
          <w:sz w:val="28"/>
          <w:szCs w:val="28"/>
        </w:rPr>
        <w:t>ющие</w:t>
      </w:r>
      <w:r w:rsidRPr="00FA53B7">
        <w:rPr>
          <w:rFonts w:ascii="Times New Roman" w:hAnsi="Times New Roman" w:cs="Times New Roman"/>
          <w:b w:val="0"/>
          <w:sz w:val="28"/>
          <w:szCs w:val="28"/>
        </w:rPr>
        <w:t>)</w:t>
      </w:r>
      <w:r w:rsidR="00954F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1810">
        <w:rPr>
          <w:rFonts w:ascii="Times New Roman" w:hAnsi="Times New Roman" w:cs="Times New Roman"/>
          <w:b w:val="0"/>
          <w:sz w:val="28"/>
          <w:szCs w:val="28"/>
        </w:rPr>
        <w:t xml:space="preserve">платные </w:t>
      </w:r>
      <w:r w:rsidR="00954F48">
        <w:rPr>
          <w:rFonts w:ascii="Times New Roman" w:hAnsi="Times New Roman" w:cs="Times New Roman"/>
          <w:b w:val="0"/>
          <w:sz w:val="28"/>
          <w:szCs w:val="28"/>
        </w:rPr>
        <w:t>услуги</w:t>
      </w:r>
      <w:r w:rsidR="00BB1810">
        <w:rPr>
          <w:rFonts w:ascii="Times New Roman" w:hAnsi="Times New Roman" w:cs="Times New Roman"/>
          <w:b w:val="0"/>
          <w:sz w:val="28"/>
          <w:szCs w:val="28"/>
        </w:rPr>
        <w:t xml:space="preserve"> (работы) (далее – предоставление </w:t>
      </w:r>
      <w:r w:rsidR="00AA088B">
        <w:rPr>
          <w:rFonts w:ascii="Times New Roman" w:hAnsi="Times New Roman" w:cs="Times New Roman"/>
          <w:b w:val="0"/>
          <w:sz w:val="28"/>
          <w:szCs w:val="28"/>
        </w:rPr>
        <w:t>услуг</w:t>
      </w:r>
      <w:r w:rsidR="00BB1810">
        <w:rPr>
          <w:rFonts w:ascii="Times New Roman" w:hAnsi="Times New Roman" w:cs="Times New Roman"/>
          <w:b w:val="0"/>
          <w:sz w:val="28"/>
          <w:szCs w:val="28"/>
        </w:rPr>
        <w:t>)</w:t>
      </w:r>
      <w:r w:rsidR="00954F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32A3">
        <w:rPr>
          <w:rFonts w:ascii="Times New Roman" w:hAnsi="Times New Roman" w:cs="Times New Roman"/>
          <w:b w:val="0"/>
          <w:sz w:val="28"/>
          <w:szCs w:val="28"/>
        </w:rPr>
        <w:t xml:space="preserve">за плату. </w:t>
      </w:r>
    </w:p>
    <w:p w:rsidR="000002C3" w:rsidRPr="000002C3" w:rsidRDefault="000002C3" w:rsidP="000002C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002C3"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="00BB1810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Pr="000002C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Методи</w:t>
      </w:r>
      <w:r w:rsidR="009514E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ка </w:t>
      </w:r>
      <w:r w:rsidRPr="000002C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не распространяются на иные виды деятельности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Pr="000002C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чреждений, </w:t>
      </w:r>
      <w:r w:rsidRPr="001360BE">
        <w:rPr>
          <w:rFonts w:ascii="Times New Roman" w:hAnsi="Times New Roman" w:cs="Times New Roman"/>
          <w:b w:val="0"/>
          <w:bCs w:val="0"/>
          <w:sz w:val="28"/>
          <w:szCs w:val="28"/>
        </w:rPr>
        <w:t>не являющиеся основными видами деятельности в соответствии с Уставами Учреждений.</w:t>
      </w:r>
    </w:p>
    <w:p w:rsidR="00584105" w:rsidRPr="00584105" w:rsidRDefault="000002C3" w:rsidP="0058410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02C3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584105" w:rsidRPr="000002C3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BB1810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584105" w:rsidRPr="000002C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Учреждение самостоятельно определяет возможность </w:t>
      </w:r>
      <w:r w:rsidR="00AA088B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</w:t>
      </w:r>
      <w:r w:rsidR="00584105" w:rsidRPr="00584105">
        <w:rPr>
          <w:rFonts w:ascii="Times New Roman" w:hAnsi="Times New Roman" w:cs="Times New Roman"/>
          <w:b w:val="0"/>
          <w:sz w:val="28"/>
          <w:szCs w:val="28"/>
        </w:rPr>
        <w:t xml:space="preserve"> услуг за плату в зависимости от материальной базы, численного состава и квалифика</w:t>
      </w:r>
      <w:r w:rsidR="00F107C6">
        <w:rPr>
          <w:rFonts w:ascii="Times New Roman" w:hAnsi="Times New Roman" w:cs="Times New Roman"/>
          <w:b w:val="0"/>
          <w:sz w:val="28"/>
          <w:szCs w:val="28"/>
        </w:rPr>
        <w:t>ции персонала, спроса на услугу</w:t>
      </w:r>
      <w:r w:rsidR="00584105" w:rsidRPr="0058410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84105" w:rsidRDefault="000002C3" w:rsidP="0058410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584105" w:rsidRPr="00584105">
        <w:rPr>
          <w:rFonts w:ascii="Times New Roman" w:hAnsi="Times New Roman" w:cs="Times New Roman"/>
          <w:b w:val="0"/>
          <w:sz w:val="28"/>
          <w:szCs w:val="28"/>
        </w:rPr>
        <w:t>.</w:t>
      </w:r>
      <w:r w:rsidR="00BB1810">
        <w:rPr>
          <w:rFonts w:ascii="Times New Roman" w:hAnsi="Times New Roman" w:cs="Times New Roman"/>
          <w:b w:val="0"/>
          <w:sz w:val="28"/>
          <w:szCs w:val="28"/>
        </w:rPr>
        <w:t>1.</w:t>
      </w:r>
      <w:r w:rsidR="00584105" w:rsidRPr="0058410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107C6">
        <w:rPr>
          <w:rFonts w:ascii="Times New Roman" w:hAnsi="Times New Roman" w:cs="Times New Roman"/>
          <w:b w:val="0"/>
          <w:sz w:val="28"/>
          <w:szCs w:val="28"/>
        </w:rPr>
        <w:t>У</w:t>
      </w:r>
      <w:r w:rsidR="0025635A">
        <w:rPr>
          <w:rFonts w:ascii="Times New Roman" w:hAnsi="Times New Roman" w:cs="Times New Roman"/>
          <w:b w:val="0"/>
          <w:sz w:val="28"/>
          <w:szCs w:val="28"/>
        </w:rPr>
        <w:t xml:space="preserve">чреждения, </w:t>
      </w:r>
      <w:r w:rsidR="00B07912">
        <w:rPr>
          <w:rFonts w:ascii="Times New Roman" w:hAnsi="Times New Roman" w:cs="Times New Roman"/>
          <w:b w:val="0"/>
          <w:sz w:val="28"/>
          <w:szCs w:val="28"/>
        </w:rPr>
        <w:t>пре</w:t>
      </w:r>
      <w:r w:rsidR="00BB1810">
        <w:rPr>
          <w:rFonts w:ascii="Times New Roman" w:hAnsi="Times New Roman" w:cs="Times New Roman"/>
          <w:b w:val="0"/>
          <w:sz w:val="28"/>
          <w:szCs w:val="28"/>
        </w:rPr>
        <w:t>доставляющие</w:t>
      </w:r>
      <w:r w:rsidR="00AC55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5635A">
        <w:rPr>
          <w:rFonts w:ascii="Times New Roman" w:hAnsi="Times New Roman" w:cs="Times New Roman"/>
          <w:b w:val="0"/>
          <w:sz w:val="28"/>
          <w:szCs w:val="28"/>
        </w:rPr>
        <w:t>услуги, обязаны своевременно и в доступ</w:t>
      </w:r>
      <w:r w:rsidR="00747680">
        <w:rPr>
          <w:rFonts w:ascii="Times New Roman" w:hAnsi="Times New Roman" w:cs="Times New Roman"/>
          <w:b w:val="0"/>
          <w:sz w:val="28"/>
          <w:szCs w:val="28"/>
        </w:rPr>
        <w:t>н</w:t>
      </w:r>
      <w:r w:rsidR="0025635A">
        <w:rPr>
          <w:rFonts w:ascii="Times New Roman" w:hAnsi="Times New Roman" w:cs="Times New Roman"/>
          <w:b w:val="0"/>
          <w:sz w:val="28"/>
          <w:szCs w:val="28"/>
        </w:rPr>
        <w:t xml:space="preserve">ом месте предоставлять гражданам и юридическим лицам необходимую </w:t>
      </w:r>
      <w:r w:rsidR="00747680">
        <w:rPr>
          <w:rFonts w:ascii="Times New Roman" w:hAnsi="Times New Roman" w:cs="Times New Roman"/>
          <w:b w:val="0"/>
          <w:sz w:val="28"/>
          <w:szCs w:val="28"/>
        </w:rPr>
        <w:t xml:space="preserve">и достоверную </w:t>
      </w:r>
      <w:r w:rsidR="0025635A">
        <w:rPr>
          <w:rFonts w:ascii="Times New Roman" w:hAnsi="Times New Roman" w:cs="Times New Roman"/>
          <w:b w:val="0"/>
          <w:sz w:val="28"/>
          <w:szCs w:val="28"/>
        </w:rPr>
        <w:t>информацию</w:t>
      </w:r>
      <w:r w:rsidR="00747680">
        <w:rPr>
          <w:rFonts w:ascii="Times New Roman" w:hAnsi="Times New Roman" w:cs="Times New Roman"/>
          <w:b w:val="0"/>
          <w:sz w:val="28"/>
          <w:szCs w:val="28"/>
        </w:rPr>
        <w:t xml:space="preserve"> о перечне услуг и их стоимости.</w:t>
      </w:r>
    </w:p>
    <w:p w:rsidR="005F5C13" w:rsidRDefault="005F5C13" w:rsidP="005F5C1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002C3" w:rsidRDefault="000002C3" w:rsidP="005F5C1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B14EA" w:rsidRDefault="00BB14EA" w:rsidP="000002C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Особенности установления и порядок согласования тарифов</w:t>
      </w:r>
    </w:p>
    <w:p w:rsidR="00C933B5" w:rsidRDefault="00C933B5" w:rsidP="005F5C1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0679F" w:rsidRDefault="00B07912" w:rsidP="000002C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D0679F">
        <w:rPr>
          <w:rFonts w:ascii="Times New Roman" w:hAnsi="Times New Roman" w:cs="Times New Roman"/>
          <w:b w:val="0"/>
          <w:sz w:val="28"/>
          <w:szCs w:val="28"/>
        </w:rPr>
        <w:t xml:space="preserve">1. Расчёт тарифов </w:t>
      </w:r>
      <w:r>
        <w:rPr>
          <w:rFonts w:ascii="Times New Roman" w:hAnsi="Times New Roman" w:cs="Times New Roman"/>
          <w:b w:val="0"/>
          <w:sz w:val="28"/>
          <w:szCs w:val="28"/>
        </w:rPr>
        <w:t>предоставляемой</w:t>
      </w:r>
      <w:r w:rsidR="00D0679F">
        <w:rPr>
          <w:rFonts w:ascii="Times New Roman" w:hAnsi="Times New Roman" w:cs="Times New Roman"/>
          <w:b w:val="0"/>
          <w:sz w:val="28"/>
          <w:szCs w:val="28"/>
        </w:rPr>
        <w:t xml:space="preserve"> услуги Учреждением проводится самостоятельно в соответствии с настоящей методикой отдельно по каждой услуге.</w:t>
      </w:r>
    </w:p>
    <w:p w:rsidR="00D0679F" w:rsidRDefault="00B07912" w:rsidP="00D0679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D0679F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>
        <w:rPr>
          <w:rFonts w:ascii="Times New Roman" w:hAnsi="Times New Roman" w:cs="Times New Roman"/>
          <w:b w:val="0"/>
          <w:sz w:val="28"/>
          <w:szCs w:val="28"/>
        </w:rPr>
        <w:t>Предоставление</w:t>
      </w:r>
      <w:r w:rsidR="00D0679F">
        <w:rPr>
          <w:rFonts w:ascii="Times New Roman" w:hAnsi="Times New Roman" w:cs="Times New Roman"/>
          <w:b w:val="0"/>
          <w:sz w:val="28"/>
          <w:szCs w:val="28"/>
        </w:rPr>
        <w:t xml:space="preserve"> услуг осуществляется при соблюдении следующих условий:</w:t>
      </w:r>
    </w:p>
    <w:p w:rsidR="00D0679F" w:rsidRDefault="00D0679F" w:rsidP="00D0679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B07912">
        <w:rPr>
          <w:rFonts w:ascii="Times New Roman" w:hAnsi="Times New Roman" w:cs="Times New Roman"/>
          <w:b w:val="0"/>
          <w:sz w:val="28"/>
          <w:szCs w:val="28"/>
        </w:rPr>
        <w:t>предоставление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услуг, предусмотренных Уставом Учреждения;</w:t>
      </w:r>
    </w:p>
    <w:p w:rsidR="00D0679F" w:rsidRDefault="00D0679F" w:rsidP="00D0679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наличие лицензии на осуществляемый вид деятельности.</w:t>
      </w:r>
    </w:p>
    <w:p w:rsidR="00D0679F" w:rsidRDefault="00B07912" w:rsidP="000002C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="00D0679F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0002C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0002C3">
        <w:rPr>
          <w:rFonts w:ascii="Times New Roman" w:hAnsi="Times New Roman" w:cs="Times New Roman"/>
          <w:b w:val="0"/>
          <w:sz w:val="28"/>
          <w:szCs w:val="28"/>
        </w:rPr>
        <w:t>М</w:t>
      </w:r>
      <w:r w:rsidR="000002C3" w:rsidRPr="00B66EF2">
        <w:rPr>
          <w:rFonts w:ascii="Times New Roman" w:hAnsi="Times New Roman" w:cs="Times New Roman"/>
          <w:b w:val="0"/>
          <w:sz w:val="28"/>
          <w:szCs w:val="28"/>
        </w:rPr>
        <w:t>униципально</w:t>
      </w:r>
      <w:r w:rsidR="000002C3">
        <w:rPr>
          <w:rFonts w:ascii="Times New Roman" w:hAnsi="Times New Roman" w:cs="Times New Roman"/>
          <w:b w:val="0"/>
          <w:sz w:val="28"/>
          <w:szCs w:val="28"/>
        </w:rPr>
        <w:t>е</w:t>
      </w:r>
      <w:r w:rsidR="000002C3" w:rsidRPr="00B66EF2">
        <w:rPr>
          <w:rFonts w:ascii="Times New Roman" w:hAnsi="Times New Roman" w:cs="Times New Roman"/>
          <w:b w:val="0"/>
          <w:sz w:val="28"/>
          <w:szCs w:val="28"/>
        </w:rPr>
        <w:t xml:space="preserve"> казённо</w:t>
      </w:r>
      <w:r w:rsidR="000002C3">
        <w:rPr>
          <w:rFonts w:ascii="Times New Roman" w:hAnsi="Times New Roman" w:cs="Times New Roman"/>
          <w:b w:val="0"/>
          <w:sz w:val="28"/>
          <w:szCs w:val="28"/>
        </w:rPr>
        <w:t>е</w:t>
      </w:r>
      <w:r w:rsidR="000002C3" w:rsidRPr="00B66EF2">
        <w:rPr>
          <w:rFonts w:ascii="Times New Roman" w:hAnsi="Times New Roman" w:cs="Times New Roman"/>
          <w:b w:val="0"/>
          <w:sz w:val="28"/>
          <w:szCs w:val="28"/>
        </w:rPr>
        <w:t xml:space="preserve"> учреждени</w:t>
      </w:r>
      <w:r w:rsidR="000002C3">
        <w:rPr>
          <w:rFonts w:ascii="Times New Roman" w:hAnsi="Times New Roman" w:cs="Times New Roman"/>
          <w:b w:val="0"/>
          <w:sz w:val="28"/>
          <w:szCs w:val="28"/>
        </w:rPr>
        <w:t>е</w:t>
      </w:r>
      <w:r w:rsidR="000002C3" w:rsidRPr="00B66EF2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proofErr w:type="spellStart"/>
      <w:r w:rsidR="000002C3" w:rsidRPr="00B66EF2">
        <w:rPr>
          <w:rFonts w:ascii="Times New Roman" w:hAnsi="Times New Roman" w:cs="Times New Roman"/>
          <w:b w:val="0"/>
          <w:sz w:val="28"/>
          <w:szCs w:val="28"/>
        </w:rPr>
        <w:t>Лянторское</w:t>
      </w:r>
      <w:proofErr w:type="spellEnd"/>
      <w:r w:rsidR="000002C3" w:rsidRPr="00B66EF2">
        <w:rPr>
          <w:rFonts w:ascii="Times New Roman" w:hAnsi="Times New Roman" w:cs="Times New Roman"/>
          <w:b w:val="0"/>
          <w:sz w:val="28"/>
          <w:szCs w:val="28"/>
        </w:rPr>
        <w:t xml:space="preserve"> управление по </w:t>
      </w:r>
      <w:r w:rsidR="000002C3" w:rsidRPr="00B66EF2">
        <w:rPr>
          <w:rFonts w:ascii="Times New Roman" w:hAnsi="Times New Roman" w:cs="Times New Roman"/>
          <w:b w:val="0"/>
          <w:sz w:val="28"/>
          <w:szCs w:val="28"/>
        </w:rPr>
        <w:lastRenderedPageBreak/>
        <w:t>культуре, спорту и делам молодёжи» (далее – муниципальное казённое учреждение)</w:t>
      </w:r>
      <w:r w:rsidR="00AC552E">
        <w:rPr>
          <w:rFonts w:ascii="Times New Roman" w:hAnsi="Times New Roman" w:cs="Times New Roman"/>
          <w:b w:val="0"/>
          <w:bCs w:val="0"/>
          <w:sz w:val="28"/>
          <w:szCs w:val="28"/>
        </w:rPr>
        <w:t>, рассматривает представленные У</w:t>
      </w:r>
      <w:r w:rsidR="000002C3" w:rsidRPr="000002C3">
        <w:rPr>
          <w:rFonts w:ascii="Times New Roman" w:hAnsi="Times New Roman" w:cs="Times New Roman"/>
          <w:b w:val="0"/>
          <w:bCs w:val="0"/>
          <w:sz w:val="28"/>
          <w:szCs w:val="28"/>
        </w:rPr>
        <w:t>чреждением материалы по установлению тарифов</w:t>
      </w:r>
      <w:r w:rsidR="00D601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6013C" w:rsidRPr="00B66EF2">
        <w:rPr>
          <w:rFonts w:ascii="Times New Roman" w:hAnsi="Times New Roman" w:cs="Times New Roman"/>
          <w:b w:val="0"/>
          <w:sz w:val="28"/>
          <w:szCs w:val="28"/>
        </w:rPr>
        <w:t>(за исключением муниципальных предприятий)</w:t>
      </w:r>
      <w:r w:rsidR="000002C3" w:rsidRPr="000002C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готовит письменное заключение о возможности предоставления услуг (далее - заключение) и направляет пакет документов с материалами по установлению тарифов с заключением в </w:t>
      </w:r>
      <w:r w:rsidR="00AC552E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0002C3" w:rsidRPr="000002C3">
        <w:rPr>
          <w:rFonts w:ascii="Times New Roman" w:hAnsi="Times New Roman" w:cs="Times New Roman"/>
          <w:b w:val="0"/>
          <w:bCs w:val="0"/>
          <w:sz w:val="28"/>
          <w:szCs w:val="28"/>
        </w:rPr>
        <w:t>дминистраци</w:t>
      </w:r>
      <w:r w:rsidR="00D6013C">
        <w:rPr>
          <w:rFonts w:ascii="Times New Roman" w:hAnsi="Times New Roman" w:cs="Times New Roman"/>
          <w:b w:val="0"/>
          <w:bCs w:val="0"/>
          <w:sz w:val="28"/>
          <w:szCs w:val="28"/>
        </w:rPr>
        <w:t>ю</w:t>
      </w:r>
      <w:r w:rsidR="000002C3" w:rsidRPr="000002C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C55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городского поселения Лянтор (далее </w:t>
      </w:r>
      <w:r w:rsidR="00CE1331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="00AC55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6013C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Администрация</w:t>
      </w:r>
      <w:r w:rsidR="00AC552E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0002C3" w:rsidRPr="000002C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для </w:t>
      </w:r>
      <w:r w:rsidR="006A53BC">
        <w:rPr>
          <w:rFonts w:ascii="Times New Roman" w:hAnsi="Times New Roman" w:cs="Times New Roman"/>
          <w:b w:val="0"/>
          <w:sz w:val="28"/>
          <w:szCs w:val="28"/>
        </w:rPr>
        <w:t>согласования (утверждения)</w:t>
      </w:r>
      <w:r w:rsidR="006A53BC" w:rsidRPr="00AC313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A53BC" w:rsidRPr="003B176D">
        <w:rPr>
          <w:rFonts w:ascii="Times New Roman" w:hAnsi="Times New Roman" w:cs="Times New Roman"/>
          <w:b w:val="0"/>
          <w:sz w:val="28"/>
          <w:szCs w:val="28"/>
        </w:rPr>
        <w:t>тар</w:t>
      </w:r>
      <w:r w:rsidR="006A53BC">
        <w:rPr>
          <w:rFonts w:ascii="Times New Roman" w:hAnsi="Times New Roman" w:cs="Times New Roman"/>
          <w:b w:val="0"/>
          <w:sz w:val="28"/>
          <w:szCs w:val="28"/>
        </w:rPr>
        <w:t>ифов на услуги.</w:t>
      </w:r>
      <w:r w:rsidR="00D6013C" w:rsidRPr="00B66EF2">
        <w:rPr>
          <w:rFonts w:ascii="Times New Roman" w:hAnsi="Times New Roman" w:cs="Times New Roman"/>
          <w:b w:val="0"/>
          <w:sz w:val="28"/>
          <w:szCs w:val="28"/>
        </w:rPr>
        <w:t xml:space="preserve"> Отдел экономического развития управления экономики Администрации </w:t>
      </w:r>
      <w:r w:rsidR="00D6013C">
        <w:rPr>
          <w:rFonts w:ascii="Times New Roman" w:hAnsi="Times New Roman" w:cs="Times New Roman"/>
          <w:b w:val="0"/>
          <w:sz w:val="28"/>
          <w:szCs w:val="28"/>
        </w:rPr>
        <w:t>(далее – уполномоченный отдел)</w:t>
      </w:r>
      <w:r w:rsidR="00D6013C" w:rsidRPr="00B66EF2">
        <w:rPr>
          <w:rFonts w:ascii="Times New Roman" w:hAnsi="Times New Roman" w:cs="Times New Roman"/>
          <w:b w:val="0"/>
          <w:sz w:val="28"/>
          <w:szCs w:val="28"/>
        </w:rPr>
        <w:t xml:space="preserve"> производит проверку представленных документов в течение тридцати рабочих дней</w:t>
      </w:r>
      <w:r w:rsidR="00D6013C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D6013C" w:rsidRPr="00B66EF2">
        <w:rPr>
          <w:rFonts w:ascii="Times New Roman" w:hAnsi="Times New Roman" w:cs="Times New Roman"/>
          <w:b w:val="0"/>
          <w:sz w:val="28"/>
          <w:szCs w:val="28"/>
        </w:rPr>
        <w:t xml:space="preserve"> направляет Главе город</w:t>
      </w:r>
      <w:r w:rsidR="00D6013C">
        <w:rPr>
          <w:rFonts w:ascii="Times New Roman" w:hAnsi="Times New Roman" w:cs="Times New Roman"/>
          <w:b w:val="0"/>
          <w:sz w:val="28"/>
          <w:szCs w:val="28"/>
        </w:rPr>
        <w:t>а</w:t>
      </w:r>
      <w:r w:rsidR="00D6013C" w:rsidRPr="00B66EF2">
        <w:rPr>
          <w:rFonts w:ascii="Times New Roman" w:hAnsi="Times New Roman" w:cs="Times New Roman"/>
          <w:b w:val="0"/>
          <w:sz w:val="28"/>
          <w:szCs w:val="28"/>
        </w:rPr>
        <w:t xml:space="preserve"> Лянтор прейскурант тарифов для согласования (утверждения).</w:t>
      </w:r>
    </w:p>
    <w:p w:rsidR="00E44756" w:rsidRDefault="00E44756" w:rsidP="00E447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2.4. Муниципальное предприятие д</w:t>
      </w:r>
      <w:r w:rsidRPr="00B66EF2">
        <w:rPr>
          <w:rFonts w:ascii="Times New Roman" w:hAnsi="Times New Roman" w:cs="Times New Roman"/>
          <w:b w:val="0"/>
          <w:sz w:val="28"/>
          <w:szCs w:val="28"/>
        </w:rPr>
        <w:t>ля утверждения тарифов направляет письмо в адрес Администрации с приложением материалов</w:t>
      </w:r>
      <w:r w:rsidRPr="00D601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002C3">
        <w:rPr>
          <w:rFonts w:ascii="Times New Roman" w:hAnsi="Times New Roman" w:cs="Times New Roman"/>
          <w:b w:val="0"/>
          <w:bCs w:val="0"/>
          <w:sz w:val="28"/>
          <w:szCs w:val="28"/>
        </w:rPr>
        <w:t>по установлению тарифов</w:t>
      </w:r>
      <w:r w:rsidRPr="00B66EF2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sz w:val="28"/>
          <w:szCs w:val="28"/>
        </w:rPr>
        <w:t>Уполномоченный отд</w:t>
      </w:r>
      <w:r w:rsidRPr="00B66EF2">
        <w:rPr>
          <w:rFonts w:ascii="Times New Roman" w:hAnsi="Times New Roman" w:cs="Times New Roman"/>
          <w:b w:val="0"/>
          <w:sz w:val="28"/>
          <w:szCs w:val="28"/>
        </w:rPr>
        <w:t>ел производит проверку представленных документов в течение тридцати рабочих дней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Pr="00B66EF2">
        <w:rPr>
          <w:rFonts w:ascii="Times New Roman" w:hAnsi="Times New Roman" w:cs="Times New Roman"/>
          <w:b w:val="0"/>
          <w:sz w:val="28"/>
          <w:szCs w:val="28"/>
        </w:rPr>
        <w:t xml:space="preserve"> направляет Главе город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B66EF2">
        <w:rPr>
          <w:rFonts w:ascii="Times New Roman" w:hAnsi="Times New Roman" w:cs="Times New Roman"/>
          <w:b w:val="0"/>
          <w:sz w:val="28"/>
          <w:szCs w:val="28"/>
        </w:rPr>
        <w:t xml:space="preserve"> Лянтор прейскурант тарифов для утверждения.</w:t>
      </w:r>
    </w:p>
    <w:p w:rsidR="00D6013C" w:rsidRDefault="00D6013C" w:rsidP="000002C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6013C" w:rsidRPr="000002C3" w:rsidRDefault="00D6013C" w:rsidP="000002C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B14EA" w:rsidRDefault="00BB14EA" w:rsidP="00BB14E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 Формирование тарифов на платные услуги</w:t>
      </w:r>
    </w:p>
    <w:p w:rsidR="00BB14EA" w:rsidRDefault="00BB14EA" w:rsidP="00AC313C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811BA" w:rsidRPr="008811BA" w:rsidRDefault="000A12BC" w:rsidP="008811B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</w:t>
      </w:r>
      <w:r w:rsidR="008811BA">
        <w:rPr>
          <w:rFonts w:ascii="Times New Roman" w:hAnsi="Times New Roman" w:cs="Times New Roman"/>
          <w:b w:val="0"/>
          <w:sz w:val="28"/>
          <w:szCs w:val="28"/>
        </w:rPr>
        <w:t>1</w:t>
      </w:r>
      <w:r w:rsidR="008811BA" w:rsidRPr="008811BA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8811BA">
        <w:rPr>
          <w:rFonts w:ascii="Times New Roman" w:hAnsi="Times New Roman" w:cs="Times New Roman"/>
          <w:b w:val="0"/>
          <w:sz w:val="28"/>
          <w:szCs w:val="28"/>
        </w:rPr>
        <w:t>Ф</w:t>
      </w:r>
      <w:r w:rsidR="008811BA" w:rsidRPr="008811BA">
        <w:rPr>
          <w:rFonts w:ascii="Times New Roman" w:hAnsi="Times New Roman" w:cs="Times New Roman"/>
          <w:b w:val="0"/>
          <w:sz w:val="28"/>
          <w:szCs w:val="28"/>
        </w:rPr>
        <w:t>ормирование тарифов осуществляется методом экономически обоснованных расходов.</w:t>
      </w:r>
    </w:p>
    <w:p w:rsidR="008811BA" w:rsidRPr="008811BA" w:rsidRDefault="008811BA" w:rsidP="008811B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811BA" w:rsidRPr="008811BA" w:rsidRDefault="008811BA" w:rsidP="008811B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8811BA">
        <w:rPr>
          <w:rFonts w:ascii="Times New Roman" w:hAnsi="Times New Roman" w:cs="Times New Roman"/>
          <w:b w:val="0"/>
          <w:sz w:val="28"/>
          <w:szCs w:val="28"/>
        </w:rPr>
        <w:t>З</w:t>
      </w:r>
      <w:r w:rsidR="00017309">
        <w:rPr>
          <w:rFonts w:ascii="Times New Roman" w:hAnsi="Times New Roman" w:cs="Times New Roman"/>
          <w:b w:val="0"/>
          <w:sz w:val="28"/>
          <w:szCs w:val="28"/>
        </w:rPr>
        <w:t>поу</w:t>
      </w:r>
      <w:proofErr w:type="spellEnd"/>
      <w:r w:rsidR="00017309">
        <w:rPr>
          <w:rFonts w:ascii="Times New Roman" w:hAnsi="Times New Roman" w:cs="Times New Roman"/>
          <w:b w:val="0"/>
          <w:sz w:val="28"/>
          <w:szCs w:val="28"/>
        </w:rPr>
        <w:t xml:space="preserve"> = </w:t>
      </w:r>
      <w:proofErr w:type="spellStart"/>
      <w:r w:rsidR="00017309">
        <w:rPr>
          <w:rFonts w:ascii="Times New Roman" w:hAnsi="Times New Roman" w:cs="Times New Roman"/>
          <w:b w:val="0"/>
          <w:sz w:val="28"/>
          <w:szCs w:val="28"/>
        </w:rPr>
        <w:t>Зоп</w:t>
      </w:r>
      <w:proofErr w:type="spellEnd"/>
      <w:r w:rsidR="00017309">
        <w:rPr>
          <w:rFonts w:ascii="Times New Roman" w:hAnsi="Times New Roman" w:cs="Times New Roman"/>
          <w:b w:val="0"/>
          <w:sz w:val="28"/>
          <w:szCs w:val="28"/>
        </w:rPr>
        <w:t xml:space="preserve"> + </w:t>
      </w:r>
      <w:proofErr w:type="spellStart"/>
      <w:r w:rsidR="00017309">
        <w:rPr>
          <w:rFonts w:ascii="Times New Roman" w:hAnsi="Times New Roman" w:cs="Times New Roman"/>
          <w:b w:val="0"/>
          <w:sz w:val="28"/>
          <w:szCs w:val="28"/>
        </w:rPr>
        <w:t>Змз</w:t>
      </w:r>
      <w:proofErr w:type="spellEnd"/>
      <w:r w:rsidR="00017309">
        <w:rPr>
          <w:rFonts w:ascii="Times New Roman" w:hAnsi="Times New Roman" w:cs="Times New Roman"/>
          <w:b w:val="0"/>
          <w:sz w:val="28"/>
          <w:szCs w:val="28"/>
        </w:rPr>
        <w:t xml:space="preserve"> + </w:t>
      </w:r>
      <w:proofErr w:type="spellStart"/>
      <w:r w:rsidR="00017309">
        <w:rPr>
          <w:rFonts w:ascii="Times New Roman" w:hAnsi="Times New Roman" w:cs="Times New Roman"/>
          <w:b w:val="0"/>
          <w:sz w:val="28"/>
          <w:szCs w:val="28"/>
        </w:rPr>
        <w:t>Аусл</w:t>
      </w:r>
      <w:proofErr w:type="spellEnd"/>
      <w:r w:rsidR="00017309">
        <w:rPr>
          <w:rFonts w:ascii="Times New Roman" w:hAnsi="Times New Roman" w:cs="Times New Roman"/>
          <w:b w:val="0"/>
          <w:sz w:val="28"/>
          <w:szCs w:val="28"/>
        </w:rPr>
        <w:t xml:space="preserve"> + </w:t>
      </w:r>
      <w:proofErr w:type="spellStart"/>
      <w:r w:rsidR="00017309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017309">
        <w:rPr>
          <w:rFonts w:ascii="Times New Roman" w:hAnsi="Times New Roman" w:cs="Times New Roman"/>
          <w:b w:val="0"/>
          <w:sz w:val="28"/>
          <w:szCs w:val="28"/>
        </w:rPr>
        <w:t xml:space="preserve"> + </w:t>
      </w:r>
      <w:proofErr w:type="spellStart"/>
      <w:r w:rsidR="00017309">
        <w:rPr>
          <w:rFonts w:ascii="Times New Roman" w:hAnsi="Times New Roman" w:cs="Times New Roman"/>
          <w:b w:val="0"/>
          <w:sz w:val="28"/>
          <w:szCs w:val="28"/>
        </w:rPr>
        <w:t>Зк</w:t>
      </w:r>
      <w:proofErr w:type="spellEnd"/>
      <w:r w:rsidRPr="008811BA">
        <w:rPr>
          <w:rFonts w:ascii="Times New Roman" w:hAnsi="Times New Roman" w:cs="Times New Roman"/>
          <w:b w:val="0"/>
          <w:sz w:val="28"/>
          <w:szCs w:val="28"/>
        </w:rPr>
        <w:t xml:space="preserve"> + Р, где:</w:t>
      </w:r>
    </w:p>
    <w:p w:rsidR="008811BA" w:rsidRPr="008811BA" w:rsidRDefault="008811BA" w:rsidP="008811B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811BA" w:rsidRPr="008811BA" w:rsidRDefault="008811BA" w:rsidP="008811B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8811BA">
        <w:rPr>
          <w:rFonts w:ascii="Times New Roman" w:hAnsi="Times New Roman" w:cs="Times New Roman"/>
          <w:b w:val="0"/>
          <w:sz w:val="28"/>
          <w:szCs w:val="28"/>
        </w:rPr>
        <w:t>Зпоу</w:t>
      </w:r>
      <w:proofErr w:type="spellEnd"/>
      <w:r w:rsidRPr="008811BA">
        <w:rPr>
          <w:rFonts w:ascii="Times New Roman" w:hAnsi="Times New Roman" w:cs="Times New Roman"/>
          <w:b w:val="0"/>
          <w:sz w:val="28"/>
          <w:szCs w:val="28"/>
        </w:rPr>
        <w:t xml:space="preserve"> - затраты на предоставление услуг;</w:t>
      </w:r>
    </w:p>
    <w:p w:rsidR="008811BA" w:rsidRPr="008811BA" w:rsidRDefault="008811BA" w:rsidP="008811B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8811BA">
        <w:rPr>
          <w:rFonts w:ascii="Times New Roman" w:hAnsi="Times New Roman" w:cs="Times New Roman"/>
          <w:b w:val="0"/>
          <w:sz w:val="28"/>
          <w:szCs w:val="28"/>
        </w:rPr>
        <w:t>Зоп</w:t>
      </w:r>
      <w:proofErr w:type="spellEnd"/>
      <w:r w:rsidRPr="008811BA">
        <w:rPr>
          <w:rFonts w:ascii="Times New Roman" w:hAnsi="Times New Roman" w:cs="Times New Roman"/>
          <w:b w:val="0"/>
          <w:sz w:val="28"/>
          <w:szCs w:val="28"/>
        </w:rPr>
        <w:t xml:space="preserve"> - затраты на оплату труда основного персонала, задействованного в предоставлении услуг;</w:t>
      </w:r>
    </w:p>
    <w:p w:rsidR="008811BA" w:rsidRPr="008811BA" w:rsidRDefault="008811BA" w:rsidP="008811B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8811BA">
        <w:rPr>
          <w:rFonts w:ascii="Times New Roman" w:hAnsi="Times New Roman" w:cs="Times New Roman"/>
          <w:b w:val="0"/>
          <w:sz w:val="28"/>
          <w:szCs w:val="28"/>
        </w:rPr>
        <w:t>Змз</w:t>
      </w:r>
      <w:proofErr w:type="spellEnd"/>
      <w:r w:rsidRPr="008811BA">
        <w:rPr>
          <w:rFonts w:ascii="Times New Roman" w:hAnsi="Times New Roman" w:cs="Times New Roman"/>
          <w:b w:val="0"/>
          <w:sz w:val="28"/>
          <w:szCs w:val="28"/>
        </w:rPr>
        <w:t xml:space="preserve"> - затраты на приобретение материальных запасов и услуг, полностью потребляемых в процессе предоставл</w:t>
      </w:r>
      <w:r w:rsidR="000A12BC">
        <w:rPr>
          <w:rFonts w:ascii="Times New Roman" w:hAnsi="Times New Roman" w:cs="Times New Roman"/>
          <w:b w:val="0"/>
          <w:sz w:val="28"/>
          <w:szCs w:val="28"/>
        </w:rPr>
        <w:t xml:space="preserve">ения </w:t>
      </w:r>
      <w:r>
        <w:rPr>
          <w:rFonts w:ascii="Times New Roman" w:hAnsi="Times New Roman" w:cs="Times New Roman"/>
          <w:b w:val="0"/>
          <w:sz w:val="28"/>
          <w:szCs w:val="28"/>
        </w:rPr>
        <w:t>услуг</w:t>
      </w:r>
      <w:r w:rsidRPr="008811BA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8811BA" w:rsidRPr="008811BA" w:rsidRDefault="008811BA" w:rsidP="008811B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8811BA">
        <w:rPr>
          <w:rFonts w:ascii="Times New Roman" w:hAnsi="Times New Roman" w:cs="Times New Roman"/>
          <w:b w:val="0"/>
          <w:sz w:val="28"/>
          <w:szCs w:val="28"/>
        </w:rPr>
        <w:t>Аусл</w:t>
      </w:r>
      <w:proofErr w:type="spellEnd"/>
      <w:r w:rsidRPr="008811BA">
        <w:rPr>
          <w:rFonts w:ascii="Times New Roman" w:hAnsi="Times New Roman" w:cs="Times New Roman"/>
          <w:b w:val="0"/>
          <w:sz w:val="28"/>
          <w:szCs w:val="28"/>
        </w:rPr>
        <w:t xml:space="preserve"> - сумма начисленной амортизации оборудования, используемого при предоставл</w:t>
      </w:r>
      <w:r>
        <w:rPr>
          <w:rFonts w:ascii="Times New Roman" w:hAnsi="Times New Roman" w:cs="Times New Roman"/>
          <w:b w:val="0"/>
          <w:sz w:val="28"/>
          <w:szCs w:val="28"/>
        </w:rPr>
        <w:t>ении услуг</w:t>
      </w:r>
      <w:r w:rsidRPr="008811BA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8811BA" w:rsidRPr="008811BA" w:rsidRDefault="008811BA" w:rsidP="008811B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8811BA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Pr="008811BA">
        <w:rPr>
          <w:rFonts w:ascii="Times New Roman" w:hAnsi="Times New Roman" w:cs="Times New Roman"/>
          <w:b w:val="0"/>
          <w:sz w:val="28"/>
          <w:szCs w:val="28"/>
        </w:rPr>
        <w:t xml:space="preserve"> - прочие расходы, отражающие специфику предоставления </w:t>
      </w:r>
      <w:r>
        <w:rPr>
          <w:rFonts w:ascii="Times New Roman" w:hAnsi="Times New Roman" w:cs="Times New Roman"/>
          <w:b w:val="0"/>
          <w:sz w:val="28"/>
          <w:szCs w:val="28"/>
        </w:rPr>
        <w:t>услуг</w:t>
      </w:r>
      <w:r w:rsidRPr="008811BA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8811BA" w:rsidRPr="008811BA" w:rsidRDefault="00017309" w:rsidP="008811B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Зк</w:t>
      </w:r>
      <w:proofErr w:type="spellEnd"/>
      <w:r w:rsidR="008811BA" w:rsidRPr="008811BA">
        <w:rPr>
          <w:rFonts w:ascii="Times New Roman" w:hAnsi="Times New Roman" w:cs="Times New Roman"/>
          <w:b w:val="0"/>
          <w:sz w:val="28"/>
          <w:szCs w:val="28"/>
        </w:rPr>
        <w:t xml:space="preserve"> - </w:t>
      </w:r>
      <w:r w:rsidR="008B226D">
        <w:rPr>
          <w:rFonts w:ascii="Times New Roman" w:hAnsi="Times New Roman" w:cs="Times New Roman"/>
          <w:b w:val="0"/>
          <w:sz w:val="28"/>
          <w:szCs w:val="28"/>
        </w:rPr>
        <w:t>косвенные</w:t>
      </w:r>
      <w:r w:rsidR="008811BA" w:rsidRPr="008811BA">
        <w:rPr>
          <w:rFonts w:ascii="Times New Roman" w:hAnsi="Times New Roman" w:cs="Times New Roman"/>
          <w:b w:val="0"/>
          <w:sz w:val="28"/>
          <w:szCs w:val="28"/>
        </w:rPr>
        <w:t xml:space="preserve"> затра</w:t>
      </w:r>
      <w:r w:rsidR="00EA32C1">
        <w:rPr>
          <w:rFonts w:ascii="Times New Roman" w:hAnsi="Times New Roman" w:cs="Times New Roman"/>
          <w:b w:val="0"/>
          <w:sz w:val="28"/>
          <w:szCs w:val="28"/>
        </w:rPr>
        <w:t>ты, относимые на услуги</w:t>
      </w:r>
      <w:r w:rsidR="008811BA" w:rsidRPr="008811BA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8811BA" w:rsidRPr="008811BA" w:rsidRDefault="008811BA" w:rsidP="008811B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811BA">
        <w:rPr>
          <w:rFonts w:ascii="Times New Roman" w:hAnsi="Times New Roman" w:cs="Times New Roman"/>
          <w:b w:val="0"/>
          <w:sz w:val="28"/>
          <w:szCs w:val="28"/>
        </w:rPr>
        <w:t>Р - рентабельность.</w:t>
      </w:r>
    </w:p>
    <w:p w:rsidR="008811BA" w:rsidRPr="008811BA" w:rsidRDefault="009314FD" w:rsidP="008811B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</w:t>
      </w:r>
      <w:r w:rsidR="00EA32C1">
        <w:rPr>
          <w:rFonts w:ascii="Times New Roman" w:hAnsi="Times New Roman" w:cs="Times New Roman"/>
          <w:b w:val="0"/>
          <w:sz w:val="28"/>
          <w:szCs w:val="28"/>
        </w:rPr>
        <w:t>2</w:t>
      </w:r>
      <w:r w:rsidR="008811BA" w:rsidRPr="008811BA">
        <w:rPr>
          <w:rFonts w:ascii="Times New Roman" w:hAnsi="Times New Roman" w:cs="Times New Roman"/>
          <w:b w:val="0"/>
          <w:sz w:val="28"/>
          <w:szCs w:val="28"/>
        </w:rPr>
        <w:t>. Расчет затрат на содержание основного персонала производится согласно Положению об оплате и стимулировании труда работников учреждения, которые предостав</w:t>
      </w:r>
      <w:r w:rsidR="00EA32C1">
        <w:rPr>
          <w:rFonts w:ascii="Times New Roman" w:hAnsi="Times New Roman" w:cs="Times New Roman"/>
          <w:b w:val="0"/>
          <w:sz w:val="28"/>
          <w:szCs w:val="28"/>
        </w:rPr>
        <w:t>ляют услуги</w:t>
      </w:r>
      <w:r w:rsidR="008811BA" w:rsidRPr="008811BA">
        <w:rPr>
          <w:rFonts w:ascii="Times New Roman" w:hAnsi="Times New Roman" w:cs="Times New Roman"/>
          <w:b w:val="0"/>
          <w:sz w:val="28"/>
          <w:szCs w:val="28"/>
        </w:rPr>
        <w:t>, и включает в себя:</w:t>
      </w:r>
    </w:p>
    <w:p w:rsidR="008811BA" w:rsidRDefault="009314FD" w:rsidP="008811B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</w:t>
      </w:r>
      <w:r w:rsidR="00EA32C1">
        <w:rPr>
          <w:rFonts w:ascii="Times New Roman" w:hAnsi="Times New Roman" w:cs="Times New Roman"/>
          <w:b w:val="0"/>
          <w:sz w:val="28"/>
          <w:szCs w:val="28"/>
        </w:rPr>
        <w:t>2</w:t>
      </w:r>
      <w:r w:rsidR="008811BA" w:rsidRPr="008811BA">
        <w:rPr>
          <w:rFonts w:ascii="Times New Roman" w:hAnsi="Times New Roman" w:cs="Times New Roman"/>
          <w:b w:val="0"/>
          <w:sz w:val="28"/>
          <w:szCs w:val="28"/>
        </w:rPr>
        <w:t>.1. Затраты на оплату труда.</w:t>
      </w:r>
    </w:p>
    <w:p w:rsidR="00B47758" w:rsidRPr="008811BA" w:rsidRDefault="009314FD" w:rsidP="008811B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</w:t>
      </w:r>
      <w:r w:rsidR="00B47758">
        <w:rPr>
          <w:rFonts w:ascii="Times New Roman" w:hAnsi="Times New Roman" w:cs="Times New Roman"/>
          <w:b w:val="0"/>
          <w:sz w:val="28"/>
          <w:szCs w:val="28"/>
        </w:rPr>
        <w:t>2.2. С</w:t>
      </w:r>
      <w:r w:rsidR="00B47758" w:rsidRPr="00FA53B7">
        <w:rPr>
          <w:rFonts w:ascii="Times New Roman" w:hAnsi="Times New Roman" w:cs="Times New Roman"/>
          <w:b w:val="0"/>
          <w:sz w:val="28"/>
          <w:szCs w:val="28"/>
        </w:rPr>
        <w:t xml:space="preserve">умма страховых взносов </w:t>
      </w:r>
      <w:r w:rsidR="00B47758" w:rsidRPr="00F5390E">
        <w:rPr>
          <w:rFonts w:ascii="Times New Roman" w:hAnsi="Times New Roman" w:cs="Times New Roman"/>
          <w:b w:val="0"/>
          <w:sz w:val="28"/>
          <w:szCs w:val="28"/>
        </w:rPr>
        <w:t>на обязательное пенсионное страхование</w:t>
      </w:r>
      <w:r w:rsidR="00B47758" w:rsidRPr="00FA53B7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B47758">
        <w:rPr>
          <w:rFonts w:ascii="Times New Roman" w:hAnsi="Times New Roman" w:cs="Times New Roman"/>
          <w:b w:val="0"/>
          <w:sz w:val="28"/>
          <w:szCs w:val="28"/>
        </w:rPr>
        <w:t>на обязательное</w:t>
      </w:r>
      <w:r w:rsidR="00B47758" w:rsidRPr="00FA53B7">
        <w:rPr>
          <w:rFonts w:ascii="Times New Roman" w:hAnsi="Times New Roman" w:cs="Times New Roman"/>
          <w:b w:val="0"/>
          <w:sz w:val="28"/>
          <w:szCs w:val="28"/>
        </w:rPr>
        <w:t xml:space="preserve"> социально</w:t>
      </w:r>
      <w:r w:rsidR="003F2065">
        <w:rPr>
          <w:rFonts w:ascii="Times New Roman" w:hAnsi="Times New Roman" w:cs="Times New Roman"/>
          <w:b w:val="0"/>
          <w:sz w:val="28"/>
          <w:szCs w:val="28"/>
        </w:rPr>
        <w:t>е</w:t>
      </w:r>
      <w:r w:rsidR="00B47758" w:rsidRPr="00FA53B7">
        <w:rPr>
          <w:rFonts w:ascii="Times New Roman" w:hAnsi="Times New Roman" w:cs="Times New Roman"/>
          <w:b w:val="0"/>
          <w:sz w:val="28"/>
          <w:szCs w:val="28"/>
        </w:rPr>
        <w:t xml:space="preserve"> страховани</w:t>
      </w:r>
      <w:r w:rsidR="003F2065">
        <w:rPr>
          <w:rFonts w:ascii="Times New Roman" w:hAnsi="Times New Roman" w:cs="Times New Roman"/>
          <w:b w:val="0"/>
          <w:sz w:val="28"/>
          <w:szCs w:val="28"/>
        </w:rPr>
        <w:t>е</w:t>
      </w:r>
      <w:r w:rsidR="00B47758" w:rsidRPr="00FA53B7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B47758" w:rsidRPr="00F5390E">
        <w:rPr>
          <w:rFonts w:ascii="Times New Roman" w:hAnsi="Times New Roman" w:cs="Times New Roman"/>
          <w:b w:val="0"/>
          <w:sz w:val="28"/>
          <w:szCs w:val="28"/>
        </w:rPr>
        <w:t>на обязательное медицинско</w:t>
      </w:r>
      <w:r w:rsidR="003F2065">
        <w:rPr>
          <w:rFonts w:ascii="Times New Roman" w:hAnsi="Times New Roman" w:cs="Times New Roman"/>
          <w:b w:val="0"/>
          <w:sz w:val="28"/>
          <w:szCs w:val="28"/>
        </w:rPr>
        <w:t>е</w:t>
      </w:r>
      <w:r w:rsidR="00B47758" w:rsidRPr="00F5390E">
        <w:rPr>
          <w:rFonts w:ascii="Times New Roman" w:hAnsi="Times New Roman" w:cs="Times New Roman"/>
          <w:b w:val="0"/>
          <w:sz w:val="28"/>
          <w:szCs w:val="28"/>
        </w:rPr>
        <w:t xml:space="preserve"> страхование</w:t>
      </w:r>
      <w:r w:rsidR="00B47758" w:rsidRPr="00FA53B7">
        <w:rPr>
          <w:rFonts w:ascii="Times New Roman" w:hAnsi="Times New Roman" w:cs="Times New Roman"/>
          <w:b w:val="0"/>
          <w:sz w:val="28"/>
          <w:szCs w:val="28"/>
        </w:rPr>
        <w:t xml:space="preserve">, а также страховые взносы на обязательное социальное страхование от несчастных случаев на производстве и профессиональных заболеваний по ставкам, </w:t>
      </w:r>
      <w:r w:rsidR="00B47758">
        <w:rPr>
          <w:rFonts w:ascii="Times New Roman" w:hAnsi="Times New Roman" w:cs="Times New Roman"/>
          <w:b w:val="0"/>
          <w:sz w:val="28"/>
          <w:szCs w:val="28"/>
        </w:rPr>
        <w:t>утверждён</w:t>
      </w:r>
      <w:r w:rsidR="00B47758" w:rsidRPr="00FA53B7">
        <w:rPr>
          <w:rFonts w:ascii="Times New Roman" w:hAnsi="Times New Roman" w:cs="Times New Roman"/>
          <w:b w:val="0"/>
          <w:sz w:val="28"/>
          <w:szCs w:val="28"/>
        </w:rPr>
        <w:t>ным действующим законодательством</w:t>
      </w:r>
      <w:r w:rsidR="000A12B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811BA" w:rsidRPr="008811BA" w:rsidRDefault="008811BA" w:rsidP="008811B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811BA">
        <w:rPr>
          <w:rFonts w:ascii="Times New Roman" w:hAnsi="Times New Roman" w:cs="Times New Roman"/>
          <w:b w:val="0"/>
          <w:sz w:val="28"/>
          <w:szCs w:val="28"/>
        </w:rPr>
        <w:lastRenderedPageBreak/>
        <w:t>Состав и размеры коэффициентов и надбавок к должностному окладу персонала регулируются муниципальными правовыми актами органов власти Российской Федерации, органов власти субъектов Российской Федерации и органов местного самоуправления</w:t>
      </w:r>
      <w:r w:rsidR="000A12BC">
        <w:rPr>
          <w:rFonts w:ascii="Times New Roman" w:hAnsi="Times New Roman" w:cs="Times New Roman"/>
          <w:b w:val="0"/>
          <w:sz w:val="28"/>
          <w:szCs w:val="28"/>
        </w:rPr>
        <w:t xml:space="preserve"> городского поселения Лянтор</w:t>
      </w:r>
      <w:r w:rsidRPr="008811B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811BA" w:rsidRDefault="008811BA" w:rsidP="008811B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811BA">
        <w:rPr>
          <w:rFonts w:ascii="Times New Roman" w:hAnsi="Times New Roman" w:cs="Times New Roman"/>
          <w:b w:val="0"/>
          <w:sz w:val="28"/>
          <w:szCs w:val="28"/>
        </w:rPr>
        <w:t xml:space="preserve">Затраты на оплату труда и страховые взносы по оплате труда рассчитываются как произведение стоимости единицы рабочего времени (например, человеко-дня, человеко-часа) на количество единиц времени, </w:t>
      </w:r>
      <w:r w:rsidR="000A12BC">
        <w:rPr>
          <w:rFonts w:ascii="Times New Roman" w:hAnsi="Times New Roman" w:cs="Times New Roman"/>
          <w:b w:val="0"/>
          <w:sz w:val="28"/>
          <w:szCs w:val="28"/>
        </w:rPr>
        <w:t xml:space="preserve">необходимое для предоставления </w:t>
      </w:r>
      <w:r w:rsidRPr="008811BA">
        <w:rPr>
          <w:rFonts w:ascii="Times New Roman" w:hAnsi="Times New Roman" w:cs="Times New Roman"/>
          <w:b w:val="0"/>
          <w:sz w:val="28"/>
          <w:szCs w:val="28"/>
        </w:rPr>
        <w:t>услуги.</w:t>
      </w:r>
    </w:p>
    <w:p w:rsidR="00146252" w:rsidRDefault="00146252" w:rsidP="0014625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53B7">
        <w:rPr>
          <w:rFonts w:ascii="Times New Roman" w:hAnsi="Times New Roman" w:cs="Times New Roman"/>
          <w:b w:val="0"/>
          <w:sz w:val="28"/>
          <w:szCs w:val="28"/>
        </w:rPr>
        <w:t>При отсутствии утвержд</w:t>
      </w:r>
      <w:r>
        <w:rPr>
          <w:rFonts w:ascii="Times New Roman" w:hAnsi="Times New Roman" w:cs="Times New Roman"/>
          <w:b w:val="0"/>
          <w:sz w:val="28"/>
          <w:szCs w:val="28"/>
        </w:rPr>
        <w:t>ё</w:t>
      </w:r>
      <w:r w:rsidRPr="00FA53B7">
        <w:rPr>
          <w:rFonts w:ascii="Times New Roman" w:hAnsi="Times New Roman" w:cs="Times New Roman"/>
          <w:b w:val="0"/>
          <w:sz w:val="28"/>
          <w:szCs w:val="28"/>
        </w:rPr>
        <w:t xml:space="preserve">нных нормативов трудовых затрат время на </w:t>
      </w:r>
      <w:r w:rsidR="000A12BC">
        <w:rPr>
          <w:rFonts w:ascii="Times New Roman" w:hAnsi="Times New Roman" w:cs="Times New Roman"/>
          <w:b w:val="0"/>
          <w:sz w:val="28"/>
          <w:szCs w:val="28"/>
        </w:rPr>
        <w:t>предоставление</w:t>
      </w:r>
      <w:r w:rsidRPr="00FA53B7">
        <w:rPr>
          <w:rFonts w:ascii="Times New Roman" w:hAnsi="Times New Roman" w:cs="Times New Roman"/>
          <w:b w:val="0"/>
          <w:sz w:val="28"/>
          <w:szCs w:val="28"/>
        </w:rPr>
        <w:t xml:space="preserve"> услуг </w:t>
      </w:r>
      <w:r>
        <w:rPr>
          <w:rFonts w:ascii="Times New Roman" w:hAnsi="Times New Roman" w:cs="Times New Roman"/>
          <w:b w:val="0"/>
          <w:sz w:val="28"/>
          <w:szCs w:val="28"/>
        </w:rPr>
        <w:t>определяется У</w:t>
      </w:r>
      <w:r w:rsidRPr="00FA53B7">
        <w:rPr>
          <w:rFonts w:ascii="Times New Roman" w:hAnsi="Times New Roman" w:cs="Times New Roman"/>
          <w:b w:val="0"/>
          <w:sz w:val="28"/>
          <w:szCs w:val="28"/>
        </w:rPr>
        <w:t xml:space="preserve">чреждением самостоятельно, исходя из фактически затрачиваемого времени на </w:t>
      </w:r>
      <w:r w:rsidR="000A12BC">
        <w:rPr>
          <w:rFonts w:ascii="Times New Roman" w:hAnsi="Times New Roman" w:cs="Times New Roman"/>
          <w:b w:val="0"/>
          <w:sz w:val="28"/>
          <w:szCs w:val="28"/>
        </w:rPr>
        <w:t>предоставление</w:t>
      </w:r>
      <w:r w:rsidR="007660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A5D54">
        <w:rPr>
          <w:rFonts w:ascii="Times New Roman" w:hAnsi="Times New Roman" w:cs="Times New Roman"/>
          <w:b w:val="0"/>
          <w:sz w:val="28"/>
          <w:szCs w:val="28"/>
        </w:rPr>
        <w:t>услуги, при этом данные нормы должны быть утверждены</w:t>
      </w:r>
      <w:r w:rsidR="00C256A3">
        <w:rPr>
          <w:rFonts w:ascii="Times New Roman" w:hAnsi="Times New Roman" w:cs="Times New Roman"/>
          <w:b w:val="0"/>
          <w:sz w:val="28"/>
          <w:szCs w:val="28"/>
        </w:rPr>
        <w:t xml:space="preserve"> локальным</w:t>
      </w:r>
      <w:r w:rsidRPr="00DA5D54">
        <w:rPr>
          <w:rFonts w:ascii="Times New Roman" w:hAnsi="Times New Roman" w:cs="Times New Roman"/>
          <w:b w:val="0"/>
          <w:sz w:val="28"/>
          <w:szCs w:val="28"/>
        </w:rPr>
        <w:t xml:space="preserve"> актом Учреждения.</w:t>
      </w:r>
    </w:p>
    <w:p w:rsidR="00DE5571" w:rsidRPr="00FA53B7" w:rsidRDefault="001360BE" w:rsidP="0014625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 наличии в расчёте фонда оплаты труда, одноименных должностей работников с разными квалификационными категориями (без квалификационной категории) для расчёта применяется усредненный фонд оплаты труда по данной должности работников.</w:t>
      </w:r>
      <w:r w:rsidR="00DE557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811BA" w:rsidRPr="008811BA" w:rsidRDefault="008811BA" w:rsidP="008811B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811BA">
        <w:rPr>
          <w:rFonts w:ascii="Times New Roman" w:hAnsi="Times New Roman" w:cs="Times New Roman"/>
          <w:b w:val="0"/>
          <w:sz w:val="28"/>
          <w:szCs w:val="28"/>
        </w:rPr>
        <w:t xml:space="preserve">Расчет затрат на оплату труда основного персонала приводится по форме согласно </w:t>
      </w:r>
      <w:hyperlink w:anchor="P69" w:history="1">
        <w:r w:rsidRPr="008811BA">
          <w:rPr>
            <w:rFonts w:ascii="Times New Roman" w:hAnsi="Times New Roman" w:cs="Times New Roman"/>
            <w:b w:val="0"/>
            <w:sz w:val="28"/>
            <w:szCs w:val="28"/>
          </w:rPr>
          <w:t>Таблице 1</w:t>
        </w:r>
      </w:hyperlink>
      <w:r w:rsidRPr="008811B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811BA" w:rsidRDefault="008811BA" w:rsidP="008811BA">
      <w:pPr>
        <w:pStyle w:val="ConsPlusNormal"/>
        <w:jc w:val="both"/>
      </w:pPr>
    </w:p>
    <w:p w:rsidR="008811BA" w:rsidRPr="00B47758" w:rsidRDefault="008811BA" w:rsidP="008811BA">
      <w:pPr>
        <w:pStyle w:val="ConsPlusNormal"/>
        <w:jc w:val="right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47758">
        <w:rPr>
          <w:rFonts w:ascii="Times New Roman" w:hAnsi="Times New Roman" w:cs="Times New Roman"/>
          <w:bCs/>
          <w:sz w:val="28"/>
          <w:szCs w:val="28"/>
        </w:rPr>
        <w:t>Таблица 1</w:t>
      </w:r>
    </w:p>
    <w:p w:rsidR="008811BA" w:rsidRDefault="008811BA" w:rsidP="008811BA">
      <w:pPr>
        <w:pStyle w:val="ConsPlusNormal"/>
        <w:jc w:val="both"/>
      </w:pPr>
    </w:p>
    <w:p w:rsidR="008811BA" w:rsidRPr="00B47758" w:rsidRDefault="008811BA" w:rsidP="008811BA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3" w:name="P69"/>
      <w:bookmarkEnd w:id="3"/>
      <w:r w:rsidRPr="00B47758">
        <w:rPr>
          <w:rFonts w:ascii="Times New Roman" w:hAnsi="Times New Roman" w:cs="Times New Roman"/>
          <w:bCs/>
          <w:sz w:val="28"/>
          <w:szCs w:val="28"/>
        </w:rPr>
        <w:t>Расчет затрат на оплату труда основного персонала,</w:t>
      </w:r>
    </w:p>
    <w:p w:rsidR="008811BA" w:rsidRPr="00B47758" w:rsidRDefault="008811BA" w:rsidP="008811BA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47758">
        <w:rPr>
          <w:rFonts w:ascii="Times New Roman" w:hAnsi="Times New Roman" w:cs="Times New Roman"/>
          <w:bCs/>
          <w:sz w:val="28"/>
          <w:szCs w:val="28"/>
        </w:rPr>
        <w:t>задействованного в предоставлении услуг</w:t>
      </w:r>
    </w:p>
    <w:p w:rsidR="008811BA" w:rsidRPr="00B47758" w:rsidRDefault="008811BA" w:rsidP="008811BA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811BA" w:rsidRDefault="008811BA" w:rsidP="008811BA">
      <w:pPr>
        <w:pStyle w:val="ConsPlusNormal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38"/>
        <w:gridCol w:w="2977"/>
        <w:gridCol w:w="1503"/>
        <w:gridCol w:w="1503"/>
        <w:gridCol w:w="1417"/>
        <w:gridCol w:w="1418"/>
      </w:tblGrid>
      <w:tr w:rsidR="008811BA" w:rsidRPr="000D1851" w:rsidTr="000D1851">
        <w:tc>
          <w:tcPr>
            <w:tcW w:w="1338" w:type="dxa"/>
            <w:vMerge w:val="restart"/>
            <w:vAlign w:val="center"/>
          </w:tcPr>
          <w:p w:rsidR="008811BA" w:rsidRPr="000D1851" w:rsidRDefault="008811BA" w:rsidP="000D1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851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977" w:type="dxa"/>
            <w:vMerge w:val="restart"/>
            <w:vAlign w:val="center"/>
          </w:tcPr>
          <w:p w:rsidR="008811BA" w:rsidRPr="000D1851" w:rsidRDefault="008811BA" w:rsidP="000D1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851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03" w:type="dxa"/>
            <w:vMerge w:val="restart"/>
            <w:vAlign w:val="center"/>
          </w:tcPr>
          <w:p w:rsidR="008811BA" w:rsidRPr="000D1851" w:rsidRDefault="008811BA" w:rsidP="000D1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851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338" w:type="dxa"/>
            <w:gridSpan w:val="3"/>
            <w:vAlign w:val="center"/>
          </w:tcPr>
          <w:p w:rsidR="008811BA" w:rsidRPr="000D1851" w:rsidRDefault="008811BA" w:rsidP="00951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851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основного персонала, </w:t>
            </w:r>
            <w:r w:rsidR="009514EF">
              <w:rPr>
                <w:rFonts w:ascii="Times New Roman" w:hAnsi="Times New Roman" w:cs="Times New Roman"/>
                <w:sz w:val="28"/>
                <w:szCs w:val="28"/>
              </w:rPr>
              <w:t>предоставляющего</w:t>
            </w:r>
            <w:r w:rsidRPr="000D1851">
              <w:rPr>
                <w:rFonts w:ascii="Times New Roman" w:hAnsi="Times New Roman" w:cs="Times New Roman"/>
                <w:sz w:val="28"/>
                <w:szCs w:val="28"/>
              </w:rPr>
              <w:t xml:space="preserve"> услуги</w:t>
            </w:r>
          </w:p>
        </w:tc>
      </w:tr>
      <w:tr w:rsidR="008811BA" w:rsidRPr="000D1851" w:rsidTr="000D1851">
        <w:tc>
          <w:tcPr>
            <w:tcW w:w="1338" w:type="dxa"/>
            <w:vMerge/>
            <w:vAlign w:val="center"/>
          </w:tcPr>
          <w:p w:rsidR="008811BA" w:rsidRPr="000D1851" w:rsidRDefault="008811BA" w:rsidP="000D18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8811BA" w:rsidRPr="000D1851" w:rsidRDefault="008811BA" w:rsidP="000D18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3" w:type="dxa"/>
            <w:vMerge/>
            <w:vAlign w:val="center"/>
          </w:tcPr>
          <w:p w:rsidR="008811BA" w:rsidRPr="000D1851" w:rsidRDefault="008811BA" w:rsidP="000D18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3" w:type="dxa"/>
            <w:vAlign w:val="center"/>
          </w:tcPr>
          <w:p w:rsidR="008811BA" w:rsidRPr="000D1851" w:rsidRDefault="008811BA" w:rsidP="000D1851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851">
              <w:rPr>
                <w:rFonts w:ascii="Times New Roman" w:hAnsi="Times New Roman" w:cs="Times New Roman"/>
                <w:sz w:val="28"/>
                <w:szCs w:val="28"/>
              </w:rPr>
              <w:t>1 сотрудник</w:t>
            </w:r>
          </w:p>
        </w:tc>
        <w:tc>
          <w:tcPr>
            <w:tcW w:w="1417" w:type="dxa"/>
            <w:vAlign w:val="center"/>
          </w:tcPr>
          <w:p w:rsidR="008811BA" w:rsidRPr="000D1851" w:rsidRDefault="008811BA" w:rsidP="000D1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851">
              <w:rPr>
                <w:rFonts w:ascii="Times New Roman" w:hAnsi="Times New Roman" w:cs="Times New Roman"/>
                <w:sz w:val="28"/>
                <w:szCs w:val="28"/>
              </w:rPr>
              <w:t>2 сотрудник</w:t>
            </w:r>
          </w:p>
        </w:tc>
        <w:tc>
          <w:tcPr>
            <w:tcW w:w="1418" w:type="dxa"/>
            <w:vAlign w:val="center"/>
          </w:tcPr>
          <w:p w:rsidR="008811BA" w:rsidRPr="000D1851" w:rsidRDefault="008811BA" w:rsidP="000D1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851">
              <w:rPr>
                <w:rFonts w:ascii="Times New Roman" w:hAnsi="Times New Roman" w:cs="Times New Roman"/>
                <w:sz w:val="28"/>
                <w:szCs w:val="28"/>
              </w:rPr>
              <w:t>3 сотрудник</w:t>
            </w:r>
          </w:p>
        </w:tc>
      </w:tr>
      <w:tr w:rsidR="008811BA" w:rsidRPr="000D1851" w:rsidTr="000D1851">
        <w:tc>
          <w:tcPr>
            <w:tcW w:w="1338" w:type="dxa"/>
            <w:vAlign w:val="center"/>
          </w:tcPr>
          <w:p w:rsidR="008811BA" w:rsidRPr="000D1851" w:rsidRDefault="000D1851" w:rsidP="000D1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80"/>
            <w:bookmarkStart w:id="5" w:name="P142"/>
            <w:bookmarkEnd w:id="4"/>
            <w:bookmarkEnd w:id="5"/>
            <w:r w:rsidRPr="000D1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:rsidR="008811BA" w:rsidRPr="000D1851" w:rsidRDefault="00280288" w:rsidP="000D185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851">
              <w:rPr>
                <w:rFonts w:ascii="Times New Roman" w:hAnsi="Times New Roman" w:cs="Times New Roman"/>
                <w:sz w:val="28"/>
                <w:szCs w:val="28"/>
              </w:rPr>
              <w:t>Годовой</w:t>
            </w:r>
            <w:r w:rsidR="008811BA" w:rsidRPr="000D1851">
              <w:rPr>
                <w:rFonts w:ascii="Times New Roman" w:hAnsi="Times New Roman" w:cs="Times New Roman"/>
                <w:sz w:val="28"/>
                <w:szCs w:val="28"/>
              </w:rPr>
              <w:t xml:space="preserve"> фонд оплаты труда </w:t>
            </w:r>
          </w:p>
        </w:tc>
        <w:tc>
          <w:tcPr>
            <w:tcW w:w="1503" w:type="dxa"/>
            <w:vAlign w:val="center"/>
          </w:tcPr>
          <w:p w:rsidR="008811BA" w:rsidRPr="000D1851" w:rsidRDefault="008811BA" w:rsidP="000D1851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85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503" w:type="dxa"/>
          </w:tcPr>
          <w:p w:rsidR="008811BA" w:rsidRPr="000D1851" w:rsidRDefault="008811BA" w:rsidP="008811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11BA" w:rsidRPr="000D1851" w:rsidRDefault="008811BA" w:rsidP="008811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11BA" w:rsidRPr="000D1851" w:rsidRDefault="008811BA" w:rsidP="008811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1BA" w:rsidRPr="000D1851" w:rsidTr="000D1851">
        <w:tc>
          <w:tcPr>
            <w:tcW w:w="1338" w:type="dxa"/>
            <w:vAlign w:val="center"/>
          </w:tcPr>
          <w:p w:rsidR="008811BA" w:rsidRPr="000D1851" w:rsidRDefault="000D1851" w:rsidP="000D1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148"/>
            <w:bookmarkEnd w:id="6"/>
            <w:r w:rsidRPr="000D18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8811BA" w:rsidRPr="000D1851" w:rsidRDefault="008811BA" w:rsidP="000D185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851">
              <w:rPr>
                <w:rFonts w:ascii="Times New Roman" w:hAnsi="Times New Roman" w:cs="Times New Roman"/>
                <w:sz w:val="28"/>
                <w:szCs w:val="28"/>
              </w:rPr>
              <w:t xml:space="preserve">Норма </w:t>
            </w:r>
            <w:r w:rsidR="001D6611" w:rsidRPr="000D1851">
              <w:rPr>
                <w:rFonts w:ascii="Times New Roman" w:hAnsi="Times New Roman" w:cs="Times New Roman"/>
                <w:sz w:val="28"/>
                <w:szCs w:val="28"/>
              </w:rPr>
              <w:t>рабочего времени в год</w:t>
            </w:r>
          </w:p>
        </w:tc>
        <w:tc>
          <w:tcPr>
            <w:tcW w:w="1503" w:type="dxa"/>
            <w:vAlign w:val="center"/>
          </w:tcPr>
          <w:p w:rsidR="008811BA" w:rsidRPr="000D1851" w:rsidRDefault="008811BA" w:rsidP="000D1851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851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503" w:type="dxa"/>
          </w:tcPr>
          <w:p w:rsidR="008811BA" w:rsidRPr="000D1851" w:rsidRDefault="008811BA" w:rsidP="008811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11BA" w:rsidRPr="000D1851" w:rsidRDefault="008811BA" w:rsidP="008811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11BA" w:rsidRPr="000D1851" w:rsidRDefault="008811BA" w:rsidP="008811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507" w:rsidRPr="000D1851" w:rsidTr="000D1851">
        <w:tc>
          <w:tcPr>
            <w:tcW w:w="1338" w:type="dxa"/>
            <w:vMerge w:val="restart"/>
            <w:vAlign w:val="center"/>
          </w:tcPr>
          <w:p w:rsidR="00BC1507" w:rsidRPr="000D1851" w:rsidRDefault="00BC1507" w:rsidP="000D1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P178"/>
            <w:bookmarkEnd w:id="7"/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vAlign w:val="center"/>
          </w:tcPr>
          <w:p w:rsidR="00BC1507" w:rsidRPr="005A20A9" w:rsidRDefault="00BC1507" w:rsidP="009514E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0A9">
              <w:rPr>
                <w:rFonts w:ascii="Times New Roman" w:hAnsi="Times New Roman" w:cs="Times New Roman"/>
                <w:sz w:val="28"/>
                <w:szCs w:val="28"/>
              </w:rPr>
              <w:t xml:space="preserve">Время на предоставление услуги, всего </w:t>
            </w:r>
          </w:p>
        </w:tc>
        <w:tc>
          <w:tcPr>
            <w:tcW w:w="1503" w:type="dxa"/>
            <w:vMerge w:val="restart"/>
            <w:vAlign w:val="center"/>
          </w:tcPr>
          <w:p w:rsidR="00BC1507" w:rsidRPr="000D1851" w:rsidRDefault="00BC1507" w:rsidP="000D1851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851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503" w:type="dxa"/>
            <w:vMerge w:val="restart"/>
          </w:tcPr>
          <w:p w:rsidR="00BC1507" w:rsidRPr="000D1851" w:rsidRDefault="00BC1507" w:rsidP="008811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BC1507" w:rsidRPr="000D1851" w:rsidRDefault="00BC1507" w:rsidP="008811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BC1507" w:rsidRPr="000D1851" w:rsidRDefault="00BC1507" w:rsidP="008811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507" w:rsidRPr="000D1851" w:rsidTr="000D1851">
        <w:tc>
          <w:tcPr>
            <w:tcW w:w="1338" w:type="dxa"/>
            <w:vMerge/>
            <w:vAlign w:val="center"/>
          </w:tcPr>
          <w:p w:rsidR="00BC1507" w:rsidRDefault="00BC1507" w:rsidP="000D1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BC1507" w:rsidRPr="005A20A9" w:rsidRDefault="00BC1507" w:rsidP="00BC150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0A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hyperlink w:anchor="P184" w:history="1">
              <w:r w:rsidRPr="005A20A9">
                <w:rPr>
                  <w:rFonts w:ascii="Times New Roman" w:hAnsi="Times New Roman" w:cs="Times New Roman"/>
                  <w:sz w:val="28"/>
                  <w:szCs w:val="28"/>
                </w:rPr>
                <w:t xml:space="preserve">стр. </w:t>
              </w:r>
            </w:hyperlink>
            <w:r w:rsidRPr="005A20A9">
              <w:rPr>
                <w:rFonts w:ascii="Times New Roman" w:hAnsi="Times New Roman" w:cs="Times New Roman"/>
                <w:sz w:val="28"/>
                <w:szCs w:val="28"/>
              </w:rPr>
              <w:t xml:space="preserve">3.1. + </w:t>
            </w:r>
            <w:hyperlink w:anchor="P191" w:history="1">
              <w:r w:rsidRPr="005A20A9">
                <w:rPr>
                  <w:rFonts w:ascii="Times New Roman" w:hAnsi="Times New Roman" w:cs="Times New Roman"/>
                  <w:sz w:val="28"/>
                  <w:szCs w:val="28"/>
                </w:rPr>
                <w:t xml:space="preserve">стр. </w:t>
              </w:r>
            </w:hyperlink>
            <w:r w:rsidRPr="005A20A9">
              <w:rPr>
                <w:rFonts w:ascii="Times New Roman" w:hAnsi="Times New Roman" w:cs="Times New Roman"/>
                <w:sz w:val="28"/>
                <w:szCs w:val="28"/>
              </w:rPr>
              <w:t>3.2.)</w:t>
            </w:r>
          </w:p>
        </w:tc>
        <w:tc>
          <w:tcPr>
            <w:tcW w:w="1503" w:type="dxa"/>
            <w:vMerge/>
            <w:vAlign w:val="center"/>
          </w:tcPr>
          <w:p w:rsidR="00BC1507" w:rsidRPr="000D1851" w:rsidRDefault="00BC1507" w:rsidP="000D1851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3" w:type="dxa"/>
            <w:vMerge/>
          </w:tcPr>
          <w:p w:rsidR="00BC1507" w:rsidRPr="000D1851" w:rsidRDefault="00BC1507" w:rsidP="008811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C1507" w:rsidRPr="000D1851" w:rsidRDefault="00BC1507" w:rsidP="008811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C1507" w:rsidRPr="000D1851" w:rsidRDefault="00BC1507" w:rsidP="008811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507" w:rsidRPr="000D1851" w:rsidTr="000D1851">
        <w:tc>
          <w:tcPr>
            <w:tcW w:w="1338" w:type="dxa"/>
            <w:vAlign w:val="center"/>
          </w:tcPr>
          <w:p w:rsidR="00BC1507" w:rsidRPr="000D1851" w:rsidRDefault="00BC1507" w:rsidP="000D1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2977" w:type="dxa"/>
            <w:vAlign w:val="center"/>
          </w:tcPr>
          <w:p w:rsidR="00BC1507" w:rsidRPr="005A20A9" w:rsidRDefault="00BC1507" w:rsidP="009514E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0A9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Продолжительность </w:t>
            </w:r>
            <w:r w:rsidR="009514EF" w:rsidRPr="005A20A9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</w:t>
            </w:r>
            <w:r w:rsidRPr="005A20A9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  <w:tc>
          <w:tcPr>
            <w:tcW w:w="1503" w:type="dxa"/>
            <w:vAlign w:val="center"/>
          </w:tcPr>
          <w:p w:rsidR="00BC1507" w:rsidRPr="000D1851" w:rsidRDefault="00BC1507" w:rsidP="000D1851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503" w:type="dxa"/>
          </w:tcPr>
          <w:p w:rsidR="00BC1507" w:rsidRPr="000D1851" w:rsidRDefault="00BC1507" w:rsidP="008811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C1507" w:rsidRPr="000D1851" w:rsidRDefault="00BC1507" w:rsidP="008811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C1507" w:rsidRPr="000D1851" w:rsidRDefault="00BC1507" w:rsidP="008811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507" w:rsidRPr="000D1851" w:rsidTr="000D1851">
        <w:tc>
          <w:tcPr>
            <w:tcW w:w="1338" w:type="dxa"/>
            <w:vAlign w:val="center"/>
          </w:tcPr>
          <w:p w:rsidR="00BC1507" w:rsidRPr="000D1851" w:rsidRDefault="00BC1507" w:rsidP="000D1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3.2.</w:t>
            </w:r>
          </w:p>
        </w:tc>
        <w:tc>
          <w:tcPr>
            <w:tcW w:w="2977" w:type="dxa"/>
            <w:vAlign w:val="center"/>
          </w:tcPr>
          <w:p w:rsidR="00BC1507" w:rsidRPr="005A20A9" w:rsidRDefault="00BC1507" w:rsidP="009514E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0A9">
              <w:rPr>
                <w:rFonts w:ascii="Times New Roman" w:hAnsi="Times New Roman" w:cs="Times New Roman"/>
                <w:sz w:val="28"/>
                <w:szCs w:val="28"/>
              </w:rPr>
              <w:t>Подготовит</w:t>
            </w:r>
            <w:r w:rsidR="009514EF" w:rsidRPr="005A20A9">
              <w:rPr>
                <w:rFonts w:ascii="Times New Roman" w:hAnsi="Times New Roman" w:cs="Times New Roman"/>
                <w:sz w:val="28"/>
                <w:szCs w:val="28"/>
              </w:rPr>
              <w:t xml:space="preserve">ельное время на предоставление </w:t>
            </w:r>
            <w:r w:rsidRPr="005A20A9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  <w:tc>
          <w:tcPr>
            <w:tcW w:w="1503" w:type="dxa"/>
            <w:vAlign w:val="center"/>
          </w:tcPr>
          <w:p w:rsidR="00BC1507" w:rsidRPr="000D1851" w:rsidRDefault="00BC1507" w:rsidP="000D1851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503" w:type="dxa"/>
          </w:tcPr>
          <w:p w:rsidR="00BC1507" w:rsidRPr="000D1851" w:rsidRDefault="00BC1507" w:rsidP="008811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C1507" w:rsidRPr="000D1851" w:rsidRDefault="00BC1507" w:rsidP="008811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C1507" w:rsidRPr="000D1851" w:rsidRDefault="00BC1507" w:rsidP="008811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1BA" w:rsidRPr="000D1851" w:rsidTr="000D1851">
        <w:tc>
          <w:tcPr>
            <w:tcW w:w="1338" w:type="dxa"/>
            <w:vAlign w:val="center"/>
          </w:tcPr>
          <w:p w:rsidR="008811BA" w:rsidRPr="000D1851" w:rsidRDefault="000D1851" w:rsidP="000D1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P184"/>
            <w:bookmarkEnd w:id="8"/>
            <w:r w:rsidRPr="000D18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vAlign w:val="center"/>
          </w:tcPr>
          <w:p w:rsidR="008811BA" w:rsidRPr="005A20A9" w:rsidRDefault="008811BA" w:rsidP="000D185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0A9">
              <w:rPr>
                <w:rFonts w:ascii="Times New Roman" w:hAnsi="Times New Roman" w:cs="Times New Roman"/>
                <w:sz w:val="28"/>
                <w:szCs w:val="28"/>
              </w:rPr>
              <w:t>Затраты на оплату труда</w:t>
            </w:r>
          </w:p>
          <w:p w:rsidR="008811BA" w:rsidRPr="005A20A9" w:rsidRDefault="008811BA" w:rsidP="000D185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0A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hyperlink w:anchor="P142" w:history="1">
              <w:r w:rsidRPr="005A20A9">
                <w:rPr>
                  <w:rFonts w:ascii="Times New Roman" w:hAnsi="Times New Roman" w:cs="Times New Roman"/>
                  <w:sz w:val="28"/>
                  <w:szCs w:val="28"/>
                </w:rPr>
                <w:t xml:space="preserve">стр. </w:t>
              </w:r>
            </w:hyperlink>
            <w:r w:rsidR="000D1851" w:rsidRPr="005A2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A20A9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hyperlink w:anchor="P148" w:history="1">
              <w:r w:rsidRPr="005A20A9">
                <w:rPr>
                  <w:rFonts w:ascii="Times New Roman" w:hAnsi="Times New Roman" w:cs="Times New Roman"/>
                  <w:sz w:val="28"/>
                  <w:szCs w:val="28"/>
                </w:rPr>
                <w:t xml:space="preserve">стр. </w:t>
              </w:r>
            </w:hyperlink>
            <w:r w:rsidR="000D1851" w:rsidRPr="005A20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A20A9">
              <w:rPr>
                <w:rFonts w:ascii="Times New Roman" w:hAnsi="Times New Roman" w:cs="Times New Roman"/>
                <w:sz w:val="28"/>
                <w:szCs w:val="28"/>
              </w:rPr>
              <w:t xml:space="preserve"> x </w:t>
            </w:r>
            <w:hyperlink w:anchor="P178" w:history="1">
              <w:r w:rsidRPr="005A20A9">
                <w:rPr>
                  <w:rFonts w:ascii="Times New Roman" w:hAnsi="Times New Roman" w:cs="Times New Roman"/>
                  <w:sz w:val="28"/>
                  <w:szCs w:val="28"/>
                </w:rPr>
                <w:t xml:space="preserve">стр. </w:t>
              </w:r>
            </w:hyperlink>
            <w:r w:rsidR="000D1851" w:rsidRPr="005A20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A20A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03" w:type="dxa"/>
            <w:vAlign w:val="center"/>
          </w:tcPr>
          <w:p w:rsidR="008811BA" w:rsidRPr="000D1851" w:rsidRDefault="008811BA" w:rsidP="000D1851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851">
              <w:rPr>
                <w:rFonts w:ascii="Times New Roman" w:hAnsi="Times New Roman" w:cs="Times New Roman"/>
                <w:sz w:val="28"/>
                <w:szCs w:val="28"/>
              </w:rPr>
              <w:t>руб./</w:t>
            </w:r>
            <w:r w:rsidR="000D1851" w:rsidRPr="000D1851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503" w:type="dxa"/>
          </w:tcPr>
          <w:p w:rsidR="008811BA" w:rsidRPr="000D1851" w:rsidRDefault="008811BA" w:rsidP="008811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11BA" w:rsidRPr="000D1851" w:rsidRDefault="008811BA" w:rsidP="008811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11BA" w:rsidRPr="000D1851" w:rsidRDefault="008811BA" w:rsidP="008811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1BA" w:rsidRPr="000D1851" w:rsidTr="000D1851">
        <w:tc>
          <w:tcPr>
            <w:tcW w:w="1338" w:type="dxa"/>
            <w:vAlign w:val="center"/>
          </w:tcPr>
          <w:p w:rsidR="008811BA" w:rsidRPr="000D1851" w:rsidRDefault="000D1851" w:rsidP="000D1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P191"/>
            <w:bookmarkEnd w:id="9"/>
            <w:r w:rsidRPr="000D18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  <w:vAlign w:val="center"/>
          </w:tcPr>
          <w:p w:rsidR="008811BA" w:rsidRPr="005A20A9" w:rsidRDefault="008811BA" w:rsidP="000D185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0A9">
              <w:rPr>
                <w:rFonts w:ascii="Times New Roman" w:hAnsi="Times New Roman" w:cs="Times New Roman"/>
                <w:sz w:val="28"/>
                <w:szCs w:val="28"/>
              </w:rPr>
              <w:t>Страховые взносы</w:t>
            </w:r>
            <w:r w:rsidR="000D1851" w:rsidRPr="005A20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D1851" w:rsidRPr="005A20A9" w:rsidRDefault="000D1851" w:rsidP="000D185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3" w:type="dxa"/>
            <w:vAlign w:val="center"/>
          </w:tcPr>
          <w:p w:rsidR="008811BA" w:rsidRPr="000D1851" w:rsidRDefault="008811BA" w:rsidP="000D1851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851">
              <w:rPr>
                <w:rFonts w:ascii="Times New Roman" w:hAnsi="Times New Roman" w:cs="Times New Roman"/>
                <w:sz w:val="28"/>
                <w:szCs w:val="28"/>
              </w:rPr>
              <w:t>руб./</w:t>
            </w:r>
            <w:r w:rsidR="000D1851" w:rsidRPr="000D1851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503" w:type="dxa"/>
          </w:tcPr>
          <w:p w:rsidR="008811BA" w:rsidRPr="000D1851" w:rsidRDefault="008811BA" w:rsidP="008811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11BA" w:rsidRPr="000D1851" w:rsidRDefault="008811BA" w:rsidP="008811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11BA" w:rsidRPr="000D1851" w:rsidRDefault="008811BA" w:rsidP="008811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1BA" w:rsidRPr="000D1851" w:rsidTr="000D1851">
        <w:tc>
          <w:tcPr>
            <w:tcW w:w="1338" w:type="dxa"/>
            <w:vAlign w:val="center"/>
          </w:tcPr>
          <w:p w:rsidR="008811BA" w:rsidRPr="000D1851" w:rsidRDefault="000D1851" w:rsidP="000D1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85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  <w:vAlign w:val="center"/>
          </w:tcPr>
          <w:p w:rsidR="000D1851" w:rsidRPr="005A20A9" w:rsidRDefault="008811BA" w:rsidP="000D185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0A9">
              <w:rPr>
                <w:rFonts w:ascii="Times New Roman" w:hAnsi="Times New Roman" w:cs="Times New Roman"/>
                <w:sz w:val="28"/>
                <w:szCs w:val="28"/>
              </w:rPr>
              <w:t>Всего затрат на о</w:t>
            </w:r>
            <w:r w:rsidR="000D1851" w:rsidRPr="005A20A9">
              <w:rPr>
                <w:rFonts w:ascii="Times New Roman" w:hAnsi="Times New Roman" w:cs="Times New Roman"/>
                <w:sz w:val="28"/>
                <w:szCs w:val="28"/>
              </w:rPr>
              <w:t>плату труда основного персонала</w:t>
            </w:r>
          </w:p>
          <w:p w:rsidR="008811BA" w:rsidRPr="005A20A9" w:rsidRDefault="008811BA" w:rsidP="000D185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0A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hyperlink w:anchor="P184" w:history="1">
              <w:r w:rsidRPr="005A20A9">
                <w:rPr>
                  <w:rFonts w:ascii="Times New Roman" w:hAnsi="Times New Roman" w:cs="Times New Roman"/>
                  <w:sz w:val="28"/>
                  <w:szCs w:val="28"/>
                </w:rPr>
                <w:t xml:space="preserve">стр. </w:t>
              </w:r>
            </w:hyperlink>
            <w:r w:rsidR="000D1851" w:rsidRPr="005A20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A20A9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191" w:history="1">
              <w:r w:rsidRPr="005A20A9">
                <w:rPr>
                  <w:rFonts w:ascii="Times New Roman" w:hAnsi="Times New Roman" w:cs="Times New Roman"/>
                  <w:sz w:val="28"/>
                  <w:szCs w:val="28"/>
                </w:rPr>
                <w:t xml:space="preserve">стр. </w:t>
              </w:r>
            </w:hyperlink>
            <w:r w:rsidR="000D1851" w:rsidRPr="005A20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A20A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03" w:type="dxa"/>
            <w:vAlign w:val="center"/>
          </w:tcPr>
          <w:p w:rsidR="008811BA" w:rsidRPr="000D1851" w:rsidRDefault="008811BA" w:rsidP="000D1851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851">
              <w:rPr>
                <w:rFonts w:ascii="Times New Roman" w:hAnsi="Times New Roman" w:cs="Times New Roman"/>
                <w:sz w:val="28"/>
                <w:szCs w:val="28"/>
              </w:rPr>
              <w:t>руб./</w:t>
            </w:r>
            <w:r w:rsidR="000D1851" w:rsidRPr="000D1851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503" w:type="dxa"/>
          </w:tcPr>
          <w:p w:rsidR="008811BA" w:rsidRPr="000D1851" w:rsidRDefault="008811BA" w:rsidP="008811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11BA" w:rsidRPr="000D1851" w:rsidRDefault="008811BA" w:rsidP="008811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11BA" w:rsidRPr="000D1851" w:rsidRDefault="008811BA" w:rsidP="008811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11BA" w:rsidRDefault="008811BA" w:rsidP="008811BA">
      <w:pPr>
        <w:pStyle w:val="ConsPlusNormal"/>
        <w:jc w:val="both"/>
      </w:pPr>
    </w:p>
    <w:p w:rsidR="008811BA" w:rsidRPr="000947C8" w:rsidRDefault="009314FD" w:rsidP="000947C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</w:t>
      </w:r>
      <w:r w:rsidR="000947C8" w:rsidRPr="000947C8">
        <w:rPr>
          <w:rFonts w:ascii="Times New Roman" w:hAnsi="Times New Roman" w:cs="Times New Roman"/>
          <w:b w:val="0"/>
          <w:sz w:val="28"/>
          <w:szCs w:val="28"/>
        </w:rPr>
        <w:t>3</w:t>
      </w:r>
      <w:r w:rsidR="008811BA" w:rsidRPr="000947C8">
        <w:rPr>
          <w:rFonts w:ascii="Times New Roman" w:hAnsi="Times New Roman" w:cs="Times New Roman"/>
          <w:b w:val="0"/>
          <w:sz w:val="28"/>
          <w:szCs w:val="28"/>
        </w:rPr>
        <w:t>. Затраты на приобретение материальных запасов и услуг, полностью потребля</w:t>
      </w:r>
      <w:r w:rsidR="009514EF">
        <w:rPr>
          <w:rFonts w:ascii="Times New Roman" w:hAnsi="Times New Roman" w:cs="Times New Roman"/>
          <w:b w:val="0"/>
          <w:sz w:val="28"/>
          <w:szCs w:val="28"/>
        </w:rPr>
        <w:t xml:space="preserve">емых в процессе предоставления </w:t>
      </w:r>
      <w:r w:rsidR="008811BA" w:rsidRPr="000947C8">
        <w:rPr>
          <w:rFonts w:ascii="Times New Roman" w:hAnsi="Times New Roman" w:cs="Times New Roman"/>
          <w:b w:val="0"/>
          <w:sz w:val="28"/>
          <w:szCs w:val="28"/>
        </w:rPr>
        <w:t>услуг, включают в себя (в зависимости от отраслевой специфики):</w:t>
      </w:r>
    </w:p>
    <w:p w:rsidR="008811BA" w:rsidRPr="000947C8" w:rsidRDefault="009314FD" w:rsidP="000947C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</w:t>
      </w:r>
      <w:r w:rsidR="000947C8">
        <w:rPr>
          <w:rFonts w:ascii="Times New Roman" w:hAnsi="Times New Roman" w:cs="Times New Roman"/>
          <w:b w:val="0"/>
          <w:sz w:val="28"/>
          <w:szCs w:val="28"/>
        </w:rPr>
        <w:t>3</w:t>
      </w:r>
      <w:r w:rsidR="008811BA" w:rsidRPr="000947C8">
        <w:rPr>
          <w:rFonts w:ascii="Times New Roman" w:hAnsi="Times New Roman" w:cs="Times New Roman"/>
          <w:b w:val="0"/>
          <w:sz w:val="28"/>
          <w:szCs w:val="28"/>
        </w:rPr>
        <w:t>.1. Затраты на комплектующие изделия.</w:t>
      </w:r>
    </w:p>
    <w:p w:rsidR="008811BA" w:rsidRPr="000947C8" w:rsidRDefault="009314FD" w:rsidP="000947C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</w:t>
      </w:r>
      <w:r w:rsidR="000947C8">
        <w:rPr>
          <w:rFonts w:ascii="Times New Roman" w:hAnsi="Times New Roman" w:cs="Times New Roman"/>
          <w:b w:val="0"/>
          <w:sz w:val="28"/>
          <w:szCs w:val="28"/>
        </w:rPr>
        <w:t>3</w:t>
      </w:r>
      <w:r w:rsidR="008811BA" w:rsidRPr="000947C8">
        <w:rPr>
          <w:rFonts w:ascii="Times New Roman" w:hAnsi="Times New Roman" w:cs="Times New Roman"/>
          <w:b w:val="0"/>
          <w:sz w:val="28"/>
          <w:szCs w:val="28"/>
        </w:rPr>
        <w:t>.2. Затраты на инвентарь.</w:t>
      </w:r>
    </w:p>
    <w:p w:rsidR="008811BA" w:rsidRPr="000947C8" w:rsidRDefault="009314FD" w:rsidP="000947C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</w:t>
      </w:r>
      <w:r w:rsidR="000947C8">
        <w:rPr>
          <w:rFonts w:ascii="Times New Roman" w:hAnsi="Times New Roman" w:cs="Times New Roman"/>
          <w:b w:val="0"/>
          <w:sz w:val="28"/>
          <w:szCs w:val="28"/>
        </w:rPr>
        <w:t>3</w:t>
      </w:r>
      <w:r w:rsidR="008811BA" w:rsidRPr="000947C8">
        <w:rPr>
          <w:rFonts w:ascii="Times New Roman" w:hAnsi="Times New Roman" w:cs="Times New Roman"/>
          <w:b w:val="0"/>
          <w:sz w:val="28"/>
          <w:szCs w:val="28"/>
        </w:rPr>
        <w:t>.3. Затраты на другие материальные запасы.</w:t>
      </w:r>
    </w:p>
    <w:p w:rsidR="003F2065" w:rsidRDefault="008811BA" w:rsidP="000947C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947C8">
        <w:rPr>
          <w:rFonts w:ascii="Times New Roman" w:hAnsi="Times New Roman" w:cs="Times New Roman"/>
          <w:b w:val="0"/>
          <w:sz w:val="28"/>
          <w:szCs w:val="28"/>
        </w:rPr>
        <w:t>Затраты на приобретение материальных запасов рассчитываются как произведение средних цен на материальные запасы на их объем потребления в процессе предоставл</w:t>
      </w:r>
      <w:r w:rsidR="000947C8">
        <w:rPr>
          <w:rFonts w:ascii="Times New Roman" w:hAnsi="Times New Roman" w:cs="Times New Roman"/>
          <w:b w:val="0"/>
          <w:sz w:val="28"/>
          <w:szCs w:val="28"/>
        </w:rPr>
        <w:t>ения услуг</w:t>
      </w:r>
      <w:r w:rsidRPr="000947C8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8811BA" w:rsidRPr="000947C8" w:rsidRDefault="008811BA" w:rsidP="000947C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947C8">
        <w:rPr>
          <w:rFonts w:ascii="Times New Roman" w:hAnsi="Times New Roman" w:cs="Times New Roman"/>
          <w:b w:val="0"/>
          <w:sz w:val="28"/>
          <w:szCs w:val="28"/>
        </w:rPr>
        <w:t xml:space="preserve">Расчет затрат на материальные запасы, непосредственно потребляемые в процессе предоставления </w:t>
      </w:r>
      <w:r w:rsidR="00BD3610">
        <w:rPr>
          <w:rFonts w:ascii="Times New Roman" w:hAnsi="Times New Roman" w:cs="Times New Roman"/>
          <w:b w:val="0"/>
          <w:sz w:val="28"/>
          <w:szCs w:val="28"/>
        </w:rPr>
        <w:t>услуг</w:t>
      </w:r>
      <w:r w:rsidRPr="000947C8">
        <w:rPr>
          <w:rFonts w:ascii="Times New Roman" w:hAnsi="Times New Roman" w:cs="Times New Roman"/>
          <w:b w:val="0"/>
          <w:sz w:val="28"/>
          <w:szCs w:val="28"/>
        </w:rPr>
        <w:t xml:space="preserve">, производится по форме согласно </w:t>
      </w:r>
      <w:hyperlink w:anchor="P213" w:history="1">
        <w:r w:rsidRPr="000947C8">
          <w:rPr>
            <w:rFonts w:ascii="Times New Roman" w:hAnsi="Times New Roman" w:cs="Times New Roman"/>
            <w:b w:val="0"/>
            <w:sz w:val="28"/>
            <w:szCs w:val="28"/>
          </w:rPr>
          <w:t>Таблице 2</w:t>
        </w:r>
      </w:hyperlink>
      <w:r w:rsidRPr="000947C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811BA" w:rsidRDefault="008811BA" w:rsidP="008811BA">
      <w:pPr>
        <w:pStyle w:val="ConsPlusNormal"/>
        <w:jc w:val="both"/>
      </w:pPr>
    </w:p>
    <w:p w:rsidR="008811BA" w:rsidRPr="005A20A9" w:rsidRDefault="008811BA" w:rsidP="008811BA">
      <w:pPr>
        <w:pStyle w:val="ConsPlusNormal"/>
        <w:jc w:val="right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5A20A9">
        <w:rPr>
          <w:rFonts w:ascii="Times New Roman" w:hAnsi="Times New Roman" w:cs="Times New Roman"/>
          <w:bCs/>
          <w:sz w:val="28"/>
          <w:szCs w:val="28"/>
        </w:rPr>
        <w:t>Таблица 2</w:t>
      </w:r>
    </w:p>
    <w:p w:rsidR="008811BA" w:rsidRPr="005A20A9" w:rsidRDefault="008811BA" w:rsidP="008811BA">
      <w:pPr>
        <w:pStyle w:val="ConsPlusNormal"/>
        <w:jc w:val="both"/>
      </w:pPr>
    </w:p>
    <w:p w:rsidR="008811BA" w:rsidRPr="005A20A9" w:rsidRDefault="008811BA" w:rsidP="008811BA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0" w:name="P213"/>
      <w:bookmarkEnd w:id="10"/>
      <w:r w:rsidRPr="005A20A9">
        <w:rPr>
          <w:rFonts w:ascii="Times New Roman" w:hAnsi="Times New Roman" w:cs="Times New Roman"/>
          <w:bCs/>
          <w:sz w:val="28"/>
          <w:szCs w:val="28"/>
        </w:rPr>
        <w:t>Расчет затрат на материальные запасы</w:t>
      </w:r>
    </w:p>
    <w:p w:rsidR="008811BA" w:rsidRPr="005A20A9" w:rsidRDefault="008811BA" w:rsidP="008811BA">
      <w:pPr>
        <w:pStyle w:val="ConsPlusNormal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05"/>
        <w:gridCol w:w="1418"/>
        <w:gridCol w:w="1701"/>
        <w:gridCol w:w="1474"/>
        <w:gridCol w:w="2891"/>
      </w:tblGrid>
      <w:tr w:rsidR="005A20A9" w:rsidRPr="005A20A9" w:rsidTr="00BD3610">
        <w:trPr>
          <w:jc w:val="center"/>
        </w:trPr>
        <w:tc>
          <w:tcPr>
            <w:tcW w:w="1905" w:type="dxa"/>
            <w:vAlign w:val="center"/>
          </w:tcPr>
          <w:p w:rsidR="008811BA" w:rsidRPr="005A20A9" w:rsidRDefault="008811BA" w:rsidP="00BD36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0A9">
              <w:rPr>
                <w:rFonts w:ascii="Times New Roman" w:hAnsi="Times New Roman" w:cs="Times New Roman"/>
                <w:sz w:val="28"/>
                <w:szCs w:val="28"/>
              </w:rPr>
              <w:t>Наименование материальных запасов</w:t>
            </w:r>
          </w:p>
        </w:tc>
        <w:tc>
          <w:tcPr>
            <w:tcW w:w="1418" w:type="dxa"/>
            <w:vAlign w:val="center"/>
          </w:tcPr>
          <w:p w:rsidR="008811BA" w:rsidRPr="005A20A9" w:rsidRDefault="008811BA" w:rsidP="00BD36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0A9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701" w:type="dxa"/>
            <w:vAlign w:val="center"/>
          </w:tcPr>
          <w:p w:rsidR="008811BA" w:rsidRPr="005A20A9" w:rsidRDefault="008811BA" w:rsidP="00BD36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0A9">
              <w:rPr>
                <w:rFonts w:ascii="Times New Roman" w:hAnsi="Times New Roman" w:cs="Times New Roman"/>
                <w:sz w:val="28"/>
                <w:szCs w:val="28"/>
              </w:rPr>
              <w:t>Расход</w:t>
            </w:r>
          </w:p>
          <w:p w:rsidR="008811BA" w:rsidRPr="005A20A9" w:rsidRDefault="008811BA" w:rsidP="00BD36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0A9">
              <w:rPr>
                <w:rFonts w:ascii="Times New Roman" w:hAnsi="Times New Roman" w:cs="Times New Roman"/>
                <w:sz w:val="28"/>
                <w:szCs w:val="28"/>
              </w:rPr>
              <w:t>(на ед.</w:t>
            </w:r>
          </w:p>
          <w:p w:rsidR="008811BA" w:rsidRPr="005A20A9" w:rsidRDefault="008811BA" w:rsidP="00BD36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0A9">
              <w:rPr>
                <w:rFonts w:ascii="Times New Roman" w:hAnsi="Times New Roman" w:cs="Times New Roman"/>
                <w:sz w:val="28"/>
                <w:szCs w:val="28"/>
              </w:rPr>
              <w:t>измерения)</w:t>
            </w:r>
          </w:p>
        </w:tc>
        <w:tc>
          <w:tcPr>
            <w:tcW w:w="1474" w:type="dxa"/>
            <w:vAlign w:val="center"/>
          </w:tcPr>
          <w:p w:rsidR="008811BA" w:rsidRPr="005A20A9" w:rsidRDefault="008811BA" w:rsidP="00BD36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0A9">
              <w:rPr>
                <w:rFonts w:ascii="Times New Roman" w:hAnsi="Times New Roman" w:cs="Times New Roman"/>
                <w:sz w:val="28"/>
                <w:szCs w:val="28"/>
              </w:rPr>
              <w:t>Цена за</w:t>
            </w:r>
          </w:p>
          <w:p w:rsidR="008811BA" w:rsidRPr="005A20A9" w:rsidRDefault="008811BA" w:rsidP="00BD36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0A9">
              <w:rPr>
                <w:rFonts w:ascii="Times New Roman" w:hAnsi="Times New Roman" w:cs="Times New Roman"/>
                <w:sz w:val="28"/>
                <w:szCs w:val="28"/>
              </w:rPr>
              <w:t xml:space="preserve">единицу, руб. </w:t>
            </w:r>
            <w:hyperlink w:anchor="P251" w:history="1">
              <w:r w:rsidRPr="005A20A9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2891" w:type="dxa"/>
            <w:vAlign w:val="center"/>
          </w:tcPr>
          <w:p w:rsidR="008811BA" w:rsidRPr="005A20A9" w:rsidRDefault="008811BA" w:rsidP="00BD36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0A9">
              <w:rPr>
                <w:rFonts w:ascii="Times New Roman" w:hAnsi="Times New Roman" w:cs="Times New Roman"/>
                <w:sz w:val="28"/>
                <w:szCs w:val="28"/>
              </w:rPr>
              <w:t xml:space="preserve">Всего затрат материальных запасов, </w:t>
            </w:r>
            <w:proofErr w:type="spellStart"/>
            <w:r w:rsidRPr="005A20A9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  <w:p w:rsidR="008811BA" w:rsidRPr="005A20A9" w:rsidRDefault="008811BA" w:rsidP="00BD36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0A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hyperlink w:anchor="P226" w:history="1">
              <w:r w:rsidRPr="005A20A9">
                <w:rPr>
                  <w:rFonts w:ascii="Times New Roman" w:hAnsi="Times New Roman" w:cs="Times New Roman"/>
                  <w:sz w:val="28"/>
                  <w:szCs w:val="28"/>
                </w:rPr>
                <w:t>гр. 3</w:t>
              </w:r>
            </w:hyperlink>
            <w:r w:rsidRPr="005A20A9">
              <w:rPr>
                <w:rFonts w:ascii="Times New Roman" w:hAnsi="Times New Roman" w:cs="Times New Roman"/>
                <w:sz w:val="28"/>
                <w:szCs w:val="28"/>
              </w:rPr>
              <w:t xml:space="preserve"> x </w:t>
            </w:r>
            <w:hyperlink w:anchor="P227" w:history="1">
              <w:r w:rsidRPr="005A20A9">
                <w:rPr>
                  <w:rFonts w:ascii="Times New Roman" w:hAnsi="Times New Roman" w:cs="Times New Roman"/>
                  <w:sz w:val="28"/>
                  <w:szCs w:val="28"/>
                </w:rPr>
                <w:t>гр. 4</w:t>
              </w:r>
            </w:hyperlink>
            <w:r w:rsidRPr="005A20A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A20A9" w:rsidRPr="005A20A9" w:rsidTr="00BD3610">
        <w:trPr>
          <w:jc w:val="center"/>
        </w:trPr>
        <w:tc>
          <w:tcPr>
            <w:tcW w:w="1905" w:type="dxa"/>
          </w:tcPr>
          <w:p w:rsidR="008811BA" w:rsidRPr="005A20A9" w:rsidRDefault="008811BA" w:rsidP="00BD36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811BA" w:rsidRPr="005A20A9" w:rsidRDefault="008811BA" w:rsidP="00BD36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0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8811BA" w:rsidRPr="005A20A9" w:rsidRDefault="008811BA" w:rsidP="00BD36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P226"/>
            <w:bookmarkEnd w:id="11"/>
            <w:r w:rsidRPr="005A20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4" w:type="dxa"/>
          </w:tcPr>
          <w:p w:rsidR="008811BA" w:rsidRPr="005A20A9" w:rsidRDefault="008811BA" w:rsidP="00BD36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P227"/>
            <w:bookmarkEnd w:id="12"/>
            <w:r w:rsidRPr="005A20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1" w:type="dxa"/>
          </w:tcPr>
          <w:p w:rsidR="008811BA" w:rsidRPr="005A20A9" w:rsidRDefault="008811BA" w:rsidP="00BD36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0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811BA" w:rsidRPr="00BD3610" w:rsidTr="00BD3610">
        <w:trPr>
          <w:jc w:val="center"/>
        </w:trPr>
        <w:tc>
          <w:tcPr>
            <w:tcW w:w="1905" w:type="dxa"/>
          </w:tcPr>
          <w:p w:rsidR="008811BA" w:rsidRPr="00BD3610" w:rsidRDefault="008811BA" w:rsidP="00BD361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361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</w:tcPr>
          <w:p w:rsidR="008811BA" w:rsidRPr="00BD3610" w:rsidRDefault="008811BA" w:rsidP="008811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811BA" w:rsidRPr="00BD3610" w:rsidRDefault="008811BA" w:rsidP="008811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8811BA" w:rsidRPr="00BD3610" w:rsidRDefault="008811BA" w:rsidP="008811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8811BA" w:rsidRPr="00BD3610" w:rsidRDefault="008811BA" w:rsidP="008811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1BA" w:rsidRPr="00BD3610" w:rsidTr="00BD3610">
        <w:trPr>
          <w:jc w:val="center"/>
        </w:trPr>
        <w:tc>
          <w:tcPr>
            <w:tcW w:w="1905" w:type="dxa"/>
          </w:tcPr>
          <w:p w:rsidR="008811BA" w:rsidRPr="00BD3610" w:rsidRDefault="008811BA" w:rsidP="00BD361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361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8" w:type="dxa"/>
          </w:tcPr>
          <w:p w:rsidR="008811BA" w:rsidRPr="00BD3610" w:rsidRDefault="008811BA" w:rsidP="008811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811BA" w:rsidRPr="00BD3610" w:rsidRDefault="008811BA" w:rsidP="008811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8811BA" w:rsidRPr="00BD3610" w:rsidRDefault="008811BA" w:rsidP="008811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8811BA" w:rsidRPr="00BD3610" w:rsidRDefault="008811BA" w:rsidP="008811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1BA" w:rsidRPr="00BD3610" w:rsidTr="00BD3610">
        <w:trPr>
          <w:jc w:val="center"/>
        </w:trPr>
        <w:tc>
          <w:tcPr>
            <w:tcW w:w="1905" w:type="dxa"/>
          </w:tcPr>
          <w:p w:rsidR="008811BA" w:rsidRPr="00BD3610" w:rsidRDefault="008811BA" w:rsidP="00BD361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361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18" w:type="dxa"/>
          </w:tcPr>
          <w:p w:rsidR="008811BA" w:rsidRPr="00BD3610" w:rsidRDefault="008811BA" w:rsidP="008811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811BA" w:rsidRPr="00BD3610" w:rsidRDefault="008811BA" w:rsidP="008811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8811BA" w:rsidRPr="00BD3610" w:rsidRDefault="008811BA" w:rsidP="008811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8811BA" w:rsidRPr="00BD3610" w:rsidRDefault="008811BA" w:rsidP="008811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1BA" w:rsidRPr="00BD3610" w:rsidTr="00BD3610">
        <w:trPr>
          <w:jc w:val="center"/>
        </w:trPr>
        <w:tc>
          <w:tcPr>
            <w:tcW w:w="1905" w:type="dxa"/>
          </w:tcPr>
          <w:p w:rsidR="008811BA" w:rsidRPr="00BD3610" w:rsidRDefault="008811BA" w:rsidP="00BD361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361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18" w:type="dxa"/>
          </w:tcPr>
          <w:p w:rsidR="008811BA" w:rsidRPr="00BD3610" w:rsidRDefault="008811BA" w:rsidP="00BD36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6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701" w:type="dxa"/>
          </w:tcPr>
          <w:p w:rsidR="008811BA" w:rsidRPr="00BD3610" w:rsidRDefault="008811BA" w:rsidP="00BD36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6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74" w:type="dxa"/>
          </w:tcPr>
          <w:p w:rsidR="008811BA" w:rsidRPr="00BD3610" w:rsidRDefault="008811BA" w:rsidP="00BD36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6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891" w:type="dxa"/>
          </w:tcPr>
          <w:p w:rsidR="008811BA" w:rsidRPr="00BD3610" w:rsidRDefault="008811BA" w:rsidP="008811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11BA" w:rsidRDefault="008811BA" w:rsidP="008811BA">
      <w:pPr>
        <w:pStyle w:val="ConsPlusNormal"/>
        <w:jc w:val="both"/>
      </w:pPr>
    </w:p>
    <w:p w:rsidR="008811BA" w:rsidRDefault="008811BA" w:rsidP="008811BA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8811BA" w:rsidRPr="00BD3610" w:rsidRDefault="008811BA" w:rsidP="00BD361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13" w:name="P251"/>
      <w:bookmarkEnd w:id="13"/>
      <w:r w:rsidRPr="00BD3610">
        <w:rPr>
          <w:rFonts w:ascii="Times New Roman" w:hAnsi="Times New Roman" w:cs="Times New Roman"/>
          <w:b w:val="0"/>
          <w:sz w:val="28"/>
          <w:szCs w:val="28"/>
        </w:rPr>
        <w:t>&lt;*&gt; Цена за единицу материальных запасов подтверждается документами о стоимости материальных запасов (спецификации, счета-фактуры, прайс-листы и т.д.) по состоянию на дату не позднее чем за два месяца до направления расчетов.</w:t>
      </w:r>
    </w:p>
    <w:p w:rsidR="008811BA" w:rsidRPr="00BD3610" w:rsidRDefault="009314FD" w:rsidP="00BD361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</w:t>
      </w:r>
      <w:r w:rsidR="00BD3610">
        <w:rPr>
          <w:rFonts w:ascii="Times New Roman" w:hAnsi="Times New Roman" w:cs="Times New Roman"/>
          <w:b w:val="0"/>
          <w:sz w:val="28"/>
          <w:szCs w:val="28"/>
        </w:rPr>
        <w:t>4</w:t>
      </w:r>
      <w:r w:rsidR="008811BA" w:rsidRPr="00BD3610">
        <w:rPr>
          <w:rFonts w:ascii="Times New Roman" w:hAnsi="Times New Roman" w:cs="Times New Roman"/>
          <w:b w:val="0"/>
          <w:sz w:val="28"/>
          <w:szCs w:val="28"/>
        </w:rPr>
        <w:t xml:space="preserve">. Сумма начисленной амортизации оборудования, используемого при предоставлении </w:t>
      </w:r>
      <w:r w:rsidR="00BD3610">
        <w:rPr>
          <w:rFonts w:ascii="Times New Roman" w:hAnsi="Times New Roman" w:cs="Times New Roman"/>
          <w:b w:val="0"/>
          <w:sz w:val="28"/>
          <w:szCs w:val="28"/>
        </w:rPr>
        <w:t>услуг</w:t>
      </w:r>
      <w:r w:rsidR="008811BA" w:rsidRPr="00BD3610">
        <w:rPr>
          <w:rFonts w:ascii="Times New Roman" w:hAnsi="Times New Roman" w:cs="Times New Roman"/>
          <w:b w:val="0"/>
          <w:sz w:val="28"/>
          <w:szCs w:val="28"/>
        </w:rPr>
        <w:t>, определяется исходя из балансовой стоимости оборудования, годовой нормы амортизации и времени работы оборудования в процессе предоставления услуг.</w:t>
      </w:r>
    </w:p>
    <w:p w:rsidR="008811BA" w:rsidRPr="00BD3610" w:rsidRDefault="008811BA" w:rsidP="00BD361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D3610">
        <w:rPr>
          <w:rFonts w:ascii="Times New Roman" w:hAnsi="Times New Roman" w:cs="Times New Roman"/>
          <w:b w:val="0"/>
          <w:sz w:val="28"/>
          <w:szCs w:val="28"/>
        </w:rPr>
        <w:t>Расчет суммы начисленной амортизации оборудования, используемого при предоставл</w:t>
      </w:r>
      <w:r w:rsidR="00BD3610">
        <w:rPr>
          <w:rFonts w:ascii="Times New Roman" w:hAnsi="Times New Roman" w:cs="Times New Roman"/>
          <w:b w:val="0"/>
          <w:sz w:val="28"/>
          <w:szCs w:val="28"/>
        </w:rPr>
        <w:t>ении услуг</w:t>
      </w:r>
      <w:r w:rsidRPr="00BD3610">
        <w:rPr>
          <w:rFonts w:ascii="Times New Roman" w:hAnsi="Times New Roman" w:cs="Times New Roman"/>
          <w:b w:val="0"/>
          <w:sz w:val="28"/>
          <w:szCs w:val="28"/>
        </w:rPr>
        <w:t xml:space="preserve">, производится по форме согласно </w:t>
      </w:r>
      <w:hyperlink w:anchor="P257" w:history="1">
        <w:r w:rsidRPr="00BD3610">
          <w:rPr>
            <w:rFonts w:ascii="Times New Roman" w:hAnsi="Times New Roman" w:cs="Times New Roman"/>
            <w:b w:val="0"/>
            <w:sz w:val="28"/>
            <w:szCs w:val="28"/>
          </w:rPr>
          <w:t>Таблице 3</w:t>
        </w:r>
      </w:hyperlink>
      <w:r w:rsidRPr="00BD361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344C5" w:rsidRDefault="001344C5" w:rsidP="008811BA">
      <w:pPr>
        <w:pStyle w:val="ConsPlusNormal"/>
        <w:jc w:val="both"/>
      </w:pPr>
    </w:p>
    <w:p w:rsidR="009314FD" w:rsidRDefault="009314FD" w:rsidP="008F0927">
      <w:pPr>
        <w:pStyle w:val="ConsPlusNormal"/>
        <w:ind w:firstLine="0"/>
        <w:jc w:val="both"/>
      </w:pPr>
    </w:p>
    <w:p w:rsidR="008811BA" w:rsidRPr="00BD3610" w:rsidRDefault="008811BA" w:rsidP="008811BA">
      <w:pPr>
        <w:pStyle w:val="ConsPlusNormal"/>
        <w:jc w:val="right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D3610">
        <w:rPr>
          <w:rFonts w:ascii="Times New Roman" w:hAnsi="Times New Roman" w:cs="Times New Roman"/>
          <w:bCs/>
          <w:sz w:val="28"/>
          <w:szCs w:val="28"/>
        </w:rPr>
        <w:t>Таблица 3</w:t>
      </w:r>
    </w:p>
    <w:p w:rsidR="008811BA" w:rsidRDefault="008811BA" w:rsidP="008811BA">
      <w:pPr>
        <w:pStyle w:val="ConsPlusNormal"/>
        <w:jc w:val="both"/>
      </w:pPr>
    </w:p>
    <w:p w:rsidR="008811BA" w:rsidRPr="005A20A9" w:rsidRDefault="008811BA" w:rsidP="008811BA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4" w:name="P257"/>
      <w:bookmarkEnd w:id="14"/>
      <w:r w:rsidRPr="005A20A9">
        <w:rPr>
          <w:rFonts w:ascii="Times New Roman" w:hAnsi="Times New Roman" w:cs="Times New Roman"/>
          <w:bCs/>
          <w:sz w:val="28"/>
          <w:szCs w:val="28"/>
        </w:rPr>
        <w:t>Расчет суммы начисленной амортизации оборудования,</w:t>
      </w:r>
    </w:p>
    <w:p w:rsidR="008811BA" w:rsidRPr="005A20A9" w:rsidRDefault="008811BA" w:rsidP="008811BA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A20A9">
        <w:rPr>
          <w:rFonts w:ascii="Times New Roman" w:hAnsi="Times New Roman" w:cs="Times New Roman"/>
          <w:bCs/>
          <w:sz w:val="28"/>
          <w:szCs w:val="28"/>
        </w:rPr>
        <w:t xml:space="preserve">использованного при предоставлении </w:t>
      </w:r>
    </w:p>
    <w:p w:rsidR="008811BA" w:rsidRPr="005A20A9" w:rsidRDefault="008811BA" w:rsidP="005035E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A20A9">
        <w:rPr>
          <w:rFonts w:ascii="Times New Roman" w:hAnsi="Times New Roman" w:cs="Times New Roman"/>
          <w:bCs/>
          <w:sz w:val="28"/>
          <w:szCs w:val="28"/>
        </w:rPr>
        <w:t xml:space="preserve">услуг </w:t>
      </w:r>
    </w:p>
    <w:p w:rsidR="005035E4" w:rsidRPr="005A20A9" w:rsidRDefault="005035E4" w:rsidP="005035E4">
      <w:pPr>
        <w:pStyle w:val="ConsPlusNormal"/>
        <w:jc w:val="center"/>
      </w:pPr>
    </w:p>
    <w:tbl>
      <w:tblPr>
        <w:tblW w:w="1041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3"/>
        <w:gridCol w:w="1418"/>
        <w:gridCol w:w="1701"/>
        <w:gridCol w:w="1701"/>
        <w:gridCol w:w="1635"/>
        <w:gridCol w:w="2192"/>
      </w:tblGrid>
      <w:tr w:rsidR="005A20A9" w:rsidRPr="005A20A9" w:rsidTr="003F2065">
        <w:tc>
          <w:tcPr>
            <w:tcW w:w="1763" w:type="dxa"/>
            <w:vAlign w:val="center"/>
          </w:tcPr>
          <w:p w:rsidR="008811BA" w:rsidRPr="005A20A9" w:rsidRDefault="008811BA" w:rsidP="000058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0A9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418" w:type="dxa"/>
            <w:vAlign w:val="center"/>
          </w:tcPr>
          <w:p w:rsidR="008811BA" w:rsidRPr="005A20A9" w:rsidRDefault="008811BA" w:rsidP="000058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0A9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</w:t>
            </w:r>
          </w:p>
        </w:tc>
        <w:tc>
          <w:tcPr>
            <w:tcW w:w="1701" w:type="dxa"/>
            <w:vAlign w:val="center"/>
          </w:tcPr>
          <w:p w:rsidR="008811BA" w:rsidRPr="005A20A9" w:rsidRDefault="008811BA" w:rsidP="000058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0A9">
              <w:rPr>
                <w:rFonts w:ascii="Times New Roman" w:hAnsi="Times New Roman" w:cs="Times New Roman"/>
                <w:sz w:val="24"/>
                <w:szCs w:val="24"/>
              </w:rPr>
              <w:t>Годовая норма амортизации,</w:t>
            </w:r>
          </w:p>
          <w:p w:rsidR="008811BA" w:rsidRPr="005A20A9" w:rsidRDefault="008811BA" w:rsidP="000058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0A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8811BA" w:rsidRPr="005A20A9" w:rsidRDefault="008811BA" w:rsidP="000058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0A9">
              <w:rPr>
                <w:rFonts w:ascii="Times New Roman" w:hAnsi="Times New Roman" w:cs="Times New Roman"/>
                <w:sz w:val="24"/>
                <w:szCs w:val="24"/>
              </w:rPr>
              <w:t>Годовая норма времени работы оборудования,</w:t>
            </w:r>
          </w:p>
          <w:p w:rsidR="008811BA" w:rsidRPr="005A20A9" w:rsidRDefault="008811BA" w:rsidP="000058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0A9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  <w:tc>
          <w:tcPr>
            <w:tcW w:w="1635" w:type="dxa"/>
            <w:vAlign w:val="center"/>
          </w:tcPr>
          <w:p w:rsidR="008811BA" w:rsidRPr="005A20A9" w:rsidRDefault="008811BA" w:rsidP="009314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0A9">
              <w:rPr>
                <w:rFonts w:ascii="Times New Roman" w:hAnsi="Times New Roman" w:cs="Times New Roman"/>
                <w:sz w:val="24"/>
                <w:szCs w:val="24"/>
              </w:rPr>
              <w:t>Время работы оборудования в п</w:t>
            </w:r>
            <w:r w:rsidR="00D61FA9" w:rsidRPr="005A20A9">
              <w:rPr>
                <w:rFonts w:ascii="Times New Roman" w:hAnsi="Times New Roman" w:cs="Times New Roman"/>
                <w:sz w:val="24"/>
                <w:szCs w:val="24"/>
              </w:rPr>
              <w:t xml:space="preserve">роцессе </w:t>
            </w:r>
            <w:r w:rsidR="009314FD" w:rsidRPr="005A20A9"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  <w:r w:rsidR="00D61FA9" w:rsidRPr="005A20A9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  <w:r w:rsidRPr="005A20A9">
              <w:rPr>
                <w:rFonts w:ascii="Times New Roman" w:hAnsi="Times New Roman" w:cs="Times New Roman"/>
                <w:sz w:val="24"/>
                <w:szCs w:val="24"/>
              </w:rPr>
              <w:t>, час.</w:t>
            </w:r>
          </w:p>
        </w:tc>
        <w:tc>
          <w:tcPr>
            <w:tcW w:w="2192" w:type="dxa"/>
            <w:vAlign w:val="center"/>
          </w:tcPr>
          <w:p w:rsidR="008811BA" w:rsidRPr="005A20A9" w:rsidRDefault="008811BA" w:rsidP="000058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0A9">
              <w:rPr>
                <w:rFonts w:ascii="Times New Roman" w:hAnsi="Times New Roman" w:cs="Times New Roman"/>
                <w:sz w:val="24"/>
                <w:szCs w:val="24"/>
              </w:rPr>
              <w:t>Сумма начисленной амортизации, руб.</w:t>
            </w:r>
          </w:p>
          <w:p w:rsidR="008811BA" w:rsidRPr="005A20A9" w:rsidRDefault="008811BA" w:rsidP="000058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0A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w:anchor="P272" w:history="1">
              <w:r w:rsidRPr="005A20A9">
                <w:rPr>
                  <w:rFonts w:ascii="Times New Roman" w:hAnsi="Times New Roman" w:cs="Times New Roman"/>
                  <w:sz w:val="24"/>
                  <w:szCs w:val="24"/>
                </w:rPr>
                <w:t>гр. 2</w:t>
              </w:r>
            </w:hyperlink>
            <w:r w:rsidRPr="005A20A9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hyperlink w:anchor="P273" w:history="1">
              <w:r w:rsidRPr="005A20A9">
                <w:rPr>
                  <w:rFonts w:ascii="Times New Roman" w:hAnsi="Times New Roman" w:cs="Times New Roman"/>
                  <w:sz w:val="24"/>
                  <w:szCs w:val="24"/>
                </w:rPr>
                <w:t>гр. 3</w:t>
              </w:r>
            </w:hyperlink>
            <w:r w:rsidRPr="005A20A9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:rsidR="008811BA" w:rsidRPr="005A20A9" w:rsidRDefault="008811BA" w:rsidP="000058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0A9">
              <w:rPr>
                <w:rFonts w:ascii="Times New Roman" w:hAnsi="Times New Roman" w:cs="Times New Roman"/>
                <w:sz w:val="24"/>
                <w:szCs w:val="24"/>
              </w:rPr>
              <w:t xml:space="preserve">100 / </w:t>
            </w:r>
            <w:hyperlink w:anchor="P274" w:history="1">
              <w:r w:rsidRPr="005A20A9">
                <w:rPr>
                  <w:rFonts w:ascii="Times New Roman" w:hAnsi="Times New Roman" w:cs="Times New Roman"/>
                  <w:sz w:val="24"/>
                  <w:szCs w:val="24"/>
                </w:rPr>
                <w:t>гр. 4</w:t>
              </w:r>
            </w:hyperlink>
            <w:r w:rsidRPr="005A20A9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hyperlink w:anchor="P275" w:history="1">
              <w:r w:rsidRPr="005A20A9">
                <w:rPr>
                  <w:rFonts w:ascii="Times New Roman" w:hAnsi="Times New Roman" w:cs="Times New Roman"/>
                  <w:sz w:val="24"/>
                  <w:szCs w:val="24"/>
                </w:rPr>
                <w:t>гр. 5</w:t>
              </w:r>
            </w:hyperlink>
            <w:r w:rsidR="0078005D" w:rsidRPr="005A20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A20A9" w:rsidRPr="005A20A9" w:rsidTr="003F2065">
        <w:tc>
          <w:tcPr>
            <w:tcW w:w="1763" w:type="dxa"/>
          </w:tcPr>
          <w:p w:rsidR="008811BA" w:rsidRPr="005A20A9" w:rsidRDefault="008811BA" w:rsidP="000058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811BA" w:rsidRPr="005A20A9" w:rsidRDefault="008811BA" w:rsidP="000058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P272"/>
            <w:bookmarkEnd w:id="15"/>
            <w:r w:rsidRPr="005A2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811BA" w:rsidRPr="005A20A9" w:rsidRDefault="008811BA" w:rsidP="000058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P273"/>
            <w:bookmarkEnd w:id="16"/>
            <w:r w:rsidRPr="005A2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811BA" w:rsidRPr="005A20A9" w:rsidRDefault="008811BA" w:rsidP="000058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P274"/>
            <w:bookmarkEnd w:id="17"/>
            <w:r w:rsidRPr="005A2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5" w:type="dxa"/>
          </w:tcPr>
          <w:p w:rsidR="008811BA" w:rsidRPr="005A20A9" w:rsidRDefault="008811BA" w:rsidP="000058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P275"/>
            <w:bookmarkEnd w:id="18"/>
            <w:r w:rsidRPr="005A2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2" w:type="dxa"/>
          </w:tcPr>
          <w:p w:rsidR="008811BA" w:rsidRPr="005A20A9" w:rsidRDefault="008811BA" w:rsidP="000058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0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A20A9" w:rsidRPr="005A20A9" w:rsidTr="003F2065">
        <w:tc>
          <w:tcPr>
            <w:tcW w:w="1763" w:type="dxa"/>
          </w:tcPr>
          <w:p w:rsidR="008811BA" w:rsidRPr="005A20A9" w:rsidRDefault="008811BA" w:rsidP="000058A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811BA" w:rsidRPr="005A20A9" w:rsidRDefault="008811BA" w:rsidP="000058A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11BA" w:rsidRPr="005A20A9" w:rsidRDefault="008811BA" w:rsidP="000058A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11BA" w:rsidRPr="005A20A9" w:rsidRDefault="008811BA" w:rsidP="000058A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8811BA" w:rsidRPr="005A20A9" w:rsidRDefault="008811BA" w:rsidP="000058A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:rsidR="008811BA" w:rsidRPr="005A20A9" w:rsidRDefault="008811BA" w:rsidP="000058A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BA" w:rsidRPr="000058A3" w:rsidTr="003F2065">
        <w:tc>
          <w:tcPr>
            <w:tcW w:w="1763" w:type="dxa"/>
          </w:tcPr>
          <w:p w:rsidR="008811BA" w:rsidRPr="000058A3" w:rsidRDefault="008811BA" w:rsidP="000058A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8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8811BA" w:rsidRPr="000058A3" w:rsidRDefault="008811BA" w:rsidP="000058A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11BA" w:rsidRPr="000058A3" w:rsidRDefault="008811BA" w:rsidP="000058A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11BA" w:rsidRPr="000058A3" w:rsidRDefault="008811BA" w:rsidP="000058A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8811BA" w:rsidRPr="000058A3" w:rsidRDefault="008811BA" w:rsidP="000058A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:rsidR="008811BA" w:rsidRPr="000058A3" w:rsidRDefault="008811BA" w:rsidP="000058A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BA" w:rsidRPr="000058A3" w:rsidTr="003F2065">
        <w:tc>
          <w:tcPr>
            <w:tcW w:w="1763" w:type="dxa"/>
          </w:tcPr>
          <w:p w:rsidR="008811BA" w:rsidRPr="000058A3" w:rsidRDefault="008811BA" w:rsidP="000058A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8A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8811BA" w:rsidRPr="000058A3" w:rsidRDefault="008811BA" w:rsidP="000058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8811BA" w:rsidRPr="000058A3" w:rsidRDefault="008811BA" w:rsidP="000058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8811BA" w:rsidRPr="000058A3" w:rsidRDefault="008811BA" w:rsidP="000058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5" w:type="dxa"/>
          </w:tcPr>
          <w:p w:rsidR="008811BA" w:rsidRPr="000058A3" w:rsidRDefault="008811BA" w:rsidP="000058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192" w:type="dxa"/>
          </w:tcPr>
          <w:p w:rsidR="008811BA" w:rsidRPr="000058A3" w:rsidRDefault="008811BA" w:rsidP="000058A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11BA" w:rsidRDefault="008811BA" w:rsidP="008811BA">
      <w:pPr>
        <w:pStyle w:val="ConsPlusNormal"/>
        <w:jc w:val="both"/>
      </w:pPr>
    </w:p>
    <w:p w:rsidR="0020024B" w:rsidRDefault="009314FD" w:rsidP="005050C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</w:t>
      </w:r>
      <w:r w:rsidR="005050C0">
        <w:rPr>
          <w:rFonts w:ascii="Times New Roman" w:hAnsi="Times New Roman" w:cs="Times New Roman"/>
          <w:b w:val="0"/>
          <w:sz w:val="28"/>
          <w:szCs w:val="28"/>
        </w:rPr>
        <w:t>5</w:t>
      </w:r>
      <w:r w:rsidR="008811BA" w:rsidRPr="005050C0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017309">
        <w:rPr>
          <w:rFonts w:ascii="Times New Roman" w:hAnsi="Times New Roman" w:cs="Times New Roman"/>
          <w:b w:val="0"/>
          <w:sz w:val="28"/>
          <w:szCs w:val="28"/>
        </w:rPr>
        <w:t>Косвенные</w:t>
      </w:r>
      <w:r w:rsidR="008811BA" w:rsidRPr="005050C0">
        <w:rPr>
          <w:rFonts w:ascii="Times New Roman" w:hAnsi="Times New Roman" w:cs="Times New Roman"/>
          <w:b w:val="0"/>
          <w:sz w:val="28"/>
          <w:szCs w:val="28"/>
        </w:rPr>
        <w:t xml:space="preserve"> затра</w:t>
      </w:r>
      <w:r w:rsidR="005050C0">
        <w:rPr>
          <w:rFonts w:ascii="Times New Roman" w:hAnsi="Times New Roman" w:cs="Times New Roman"/>
          <w:b w:val="0"/>
          <w:sz w:val="28"/>
          <w:szCs w:val="28"/>
        </w:rPr>
        <w:t>ты, относимые на платные услуги</w:t>
      </w:r>
      <w:r w:rsidR="008811BA" w:rsidRPr="005050C0">
        <w:rPr>
          <w:rFonts w:ascii="Times New Roman" w:hAnsi="Times New Roman" w:cs="Times New Roman"/>
          <w:b w:val="0"/>
          <w:sz w:val="28"/>
          <w:szCs w:val="28"/>
        </w:rPr>
        <w:t xml:space="preserve"> - это расходы, котор</w:t>
      </w:r>
      <w:r w:rsidR="005050C0">
        <w:rPr>
          <w:rFonts w:ascii="Times New Roman" w:hAnsi="Times New Roman" w:cs="Times New Roman"/>
          <w:b w:val="0"/>
          <w:sz w:val="28"/>
          <w:szCs w:val="28"/>
        </w:rPr>
        <w:t>ые состоят из комплекса затрат У</w:t>
      </w:r>
      <w:r w:rsidR="008811BA" w:rsidRPr="005050C0">
        <w:rPr>
          <w:rFonts w:ascii="Times New Roman" w:hAnsi="Times New Roman" w:cs="Times New Roman"/>
          <w:b w:val="0"/>
          <w:sz w:val="28"/>
          <w:szCs w:val="28"/>
        </w:rPr>
        <w:t>чреждения в целом, а именно: расходы на оплату труда и отчисления на социальные нужды административно-управленческого, хозяйственного и обслуживающего персонала, также пр</w:t>
      </w:r>
      <w:r w:rsidR="00180F43">
        <w:rPr>
          <w:rFonts w:ascii="Times New Roman" w:hAnsi="Times New Roman" w:cs="Times New Roman"/>
          <w:b w:val="0"/>
          <w:sz w:val="28"/>
          <w:szCs w:val="28"/>
        </w:rPr>
        <w:t>очие общехозяйственные расходы.</w:t>
      </w:r>
      <w:r w:rsidR="008E07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80F43" w:rsidRDefault="009314FD" w:rsidP="005050C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</w:t>
      </w:r>
      <w:r w:rsidR="0020024B">
        <w:rPr>
          <w:rFonts w:ascii="Times New Roman" w:hAnsi="Times New Roman" w:cs="Times New Roman"/>
          <w:b w:val="0"/>
          <w:sz w:val="28"/>
          <w:szCs w:val="28"/>
        </w:rPr>
        <w:t xml:space="preserve">5.1. </w:t>
      </w:r>
      <w:r w:rsidR="008E0750" w:rsidRPr="008E0750">
        <w:rPr>
          <w:rFonts w:ascii="Times New Roman" w:hAnsi="Times New Roman" w:cs="Times New Roman"/>
          <w:b w:val="0"/>
          <w:sz w:val="28"/>
          <w:szCs w:val="28"/>
        </w:rPr>
        <w:t xml:space="preserve">Коэффициент </w:t>
      </w:r>
      <w:r w:rsidR="00017309">
        <w:rPr>
          <w:rFonts w:ascii="Times New Roman" w:hAnsi="Times New Roman" w:cs="Times New Roman"/>
          <w:b w:val="0"/>
          <w:sz w:val="28"/>
          <w:szCs w:val="28"/>
        </w:rPr>
        <w:t>косвенных</w:t>
      </w:r>
      <w:r w:rsidR="008E0750" w:rsidRPr="008E07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035E4">
        <w:rPr>
          <w:rFonts w:ascii="Times New Roman" w:hAnsi="Times New Roman" w:cs="Times New Roman"/>
          <w:b w:val="0"/>
          <w:sz w:val="28"/>
          <w:szCs w:val="28"/>
        </w:rPr>
        <w:t>затрат</w:t>
      </w:r>
      <w:r w:rsidR="008E0750" w:rsidRPr="008E0750">
        <w:rPr>
          <w:rFonts w:ascii="Times New Roman" w:hAnsi="Times New Roman" w:cs="Times New Roman"/>
          <w:b w:val="0"/>
          <w:sz w:val="28"/>
          <w:szCs w:val="28"/>
        </w:rPr>
        <w:t xml:space="preserve"> для муниципальных бюджетных, казённых и автономных учреждений рассчитывается на основании </w:t>
      </w:r>
      <w:r w:rsidR="00752008">
        <w:rPr>
          <w:rFonts w:ascii="Times New Roman" w:hAnsi="Times New Roman" w:cs="Times New Roman"/>
          <w:b w:val="0"/>
          <w:sz w:val="28"/>
          <w:szCs w:val="28"/>
        </w:rPr>
        <w:t>данных бухгалтерского учёта муниципального учреждения за отчётный финансовый год.</w:t>
      </w:r>
    </w:p>
    <w:p w:rsidR="00752008" w:rsidRDefault="00752008" w:rsidP="005050C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Порядок отнесения затрат на себестоимость платных услуг, определяется учетной политикой муниципального учреждения на соответствующий финансовый год.</w:t>
      </w:r>
    </w:p>
    <w:p w:rsidR="00CD6D6D" w:rsidRDefault="005035E4" w:rsidP="00CD6D6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A2684">
        <w:rPr>
          <w:rFonts w:ascii="Times New Roman" w:hAnsi="Times New Roman" w:cs="Times New Roman"/>
          <w:b w:val="0"/>
          <w:sz w:val="28"/>
          <w:szCs w:val="28"/>
        </w:rPr>
        <w:t>Сумма косвенных затрат,</w:t>
      </w:r>
      <w:r w:rsidR="00CD6D6D" w:rsidRPr="002A268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принимаемая в расчёте тарифа, </w:t>
      </w:r>
      <w:r w:rsidR="00CD6D6D" w:rsidRPr="002A2684">
        <w:rPr>
          <w:rFonts w:ascii="Times New Roman" w:hAnsi="Times New Roman" w:cs="Times New Roman"/>
          <w:b w:val="0"/>
          <w:sz w:val="28"/>
          <w:szCs w:val="28"/>
        </w:rPr>
        <w:t>корректируется на прогнозируемый инфляцио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нный рост цен, с учетом </w:t>
      </w:r>
      <w:r w:rsidR="00580801">
        <w:rPr>
          <w:rFonts w:ascii="Times New Roman" w:hAnsi="Times New Roman" w:cs="Times New Roman"/>
          <w:b w:val="0"/>
          <w:sz w:val="28"/>
          <w:szCs w:val="28"/>
        </w:rPr>
        <w:t>индекса потребительских цен,</w:t>
      </w:r>
      <w:r w:rsidR="00596A71">
        <w:rPr>
          <w:rFonts w:ascii="Times New Roman" w:hAnsi="Times New Roman" w:cs="Times New Roman"/>
          <w:b w:val="0"/>
          <w:sz w:val="28"/>
          <w:szCs w:val="28"/>
        </w:rPr>
        <w:t xml:space="preserve"> установленного Правительством Ханты – Мансийского автономного округа – Югры на текущий год</w:t>
      </w:r>
      <w:r w:rsidR="00CD6D6D" w:rsidRPr="002A268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D6D6D" w:rsidRPr="005050C0" w:rsidRDefault="00CD6D6D" w:rsidP="00CD6D6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050C0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В расчете тарифов на услуги коэффициент </w:t>
      </w:r>
      <w:r w:rsidR="00017309">
        <w:rPr>
          <w:rFonts w:ascii="Times New Roman" w:hAnsi="Times New Roman" w:cs="Times New Roman"/>
          <w:b w:val="0"/>
          <w:sz w:val="28"/>
          <w:szCs w:val="28"/>
        </w:rPr>
        <w:t>косвенных</w:t>
      </w:r>
      <w:r w:rsidRPr="005050C0">
        <w:rPr>
          <w:rFonts w:ascii="Times New Roman" w:hAnsi="Times New Roman" w:cs="Times New Roman"/>
          <w:b w:val="0"/>
          <w:sz w:val="28"/>
          <w:szCs w:val="28"/>
        </w:rPr>
        <w:t xml:space="preserve"> затрат применяется ко всем прямым затратам.</w:t>
      </w:r>
    </w:p>
    <w:p w:rsidR="008811BA" w:rsidRPr="005050C0" w:rsidRDefault="008811BA" w:rsidP="005050C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050C0">
        <w:rPr>
          <w:rFonts w:ascii="Times New Roman" w:hAnsi="Times New Roman" w:cs="Times New Roman"/>
          <w:b w:val="0"/>
          <w:sz w:val="28"/>
          <w:szCs w:val="28"/>
        </w:rPr>
        <w:t xml:space="preserve">Расчет </w:t>
      </w:r>
      <w:r w:rsidR="00034611">
        <w:rPr>
          <w:rFonts w:ascii="Times New Roman" w:hAnsi="Times New Roman" w:cs="Times New Roman"/>
          <w:b w:val="0"/>
          <w:sz w:val="28"/>
          <w:szCs w:val="28"/>
        </w:rPr>
        <w:t>косвенных</w:t>
      </w:r>
      <w:r w:rsidRPr="005050C0">
        <w:rPr>
          <w:rFonts w:ascii="Times New Roman" w:hAnsi="Times New Roman" w:cs="Times New Roman"/>
          <w:b w:val="0"/>
          <w:sz w:val="28"/>
          <w:szCs w:val="28"/>
        </w:rPr>
        <w:t xml:space="preserve"> затрат приводится по форме согласно </w:t>
      </w:r>
      <w:hyperlink w:anchor="P302" w:history="1">
        <w:r w:rsidRPr="005050C0">
          <w:rPr>
            <w:rFonts w:ascii="Times New Roman" w:hAnsi="Times New Roman" w:cs="Times New Roman"/>
            <w:b w:val="0"/>
            <w:sz w:val="28"/>
            <w:szCs w:val="28"/>
          </w:rPr>
          <w:t>Таблице 4</w:t>
        </w:r>
      </w:hyperlink>
      <w:r w:rsidRPr="005050C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811BA" w:rsidRDefault="008811BA" w:rsidP="008811BA">
      <w:pPr>
        <w:pStyle w:val="ConsPlusNormal"/>
        <w:jc w:val="both"/>
      </w:pPr>
    </w:p>
    <w:p w:rsidR="008811BA" w:rsidRPr="005050C0" w:rsidRDefault="008811BA" w:rsidP="008811BA">
      <w:pPr>
        <w:pStyle w:val="ConsPlusNormal"/>
        <w:jc w:val="right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5050C0">
        <w:rPr>
          <w:rFonts w:ascii="Times New Roman" w:hAnsi="Times New Roman" w:cs="Times New Roman"/>
          <w:bCs/>
          <w:sz w:val="28"/>
          <w:szCs w:val="28"/>
        </w:rPr>
        <w:t>Таблица 4</w:t>
      </w:r>
    </w:p>
    <w:p w:rsidR="008811BA" w:rsidRDefault="008811BA" w:rsidP="008811BA">
      <w:pPr>
        <w:pStyle w:val="ConsPlusNormal"/>
        <w:jc w:val="both"/>
      </w:pPr>
    </w:p>
    <w:p w:rsidR="008811BA" w:rsidRDefault="008811BA" w:rsidP="008811BA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9" w:name="P302"/>
      <w:bookmarkEnd w:id="19"/>
      <w:r w:rsidRPr="005050C0">
        <w:rPr>
          <w:rFonts w:ascii="Times New Roman" w:hAnsi="Times New Roman" w:cs="Times New Roman"/>
          <w:bCs/>
          <w:sz w:val="28"/>
          <w:szCs w:val="28"/>
        </w:rPr>
        <w:t xml:space="preserve">Расчет коэффициента </w:t>
      </w:r>
      <w:r w:rsidR="00034611">
        <w:rPr>
          <w:rFonts w:ascii="Times New Roman" w:hAnsi="Times New Roman" w:cs="Times New Roman"/>
          <w:bCs/>
          <w:sz w:val="28"/>
          <w:szCs w:val="28"/>
        </w:rPr>
        <w:t>косвенных</w:t>
      </w:r>
      <w:r w:rsidRPr="005050C0">
        <w:rPr>
          <w:rFonts w:ascii="Times New Roman" w:hAnsi="Times New Roman" w:cs="Times New Roman"/>
          <w:bCs/>
          <w:sz w:val="28"/>
          <w:szCs w:val="28"/>
        </w:rPr>
        <w:t xml:space="preserve"> затрат</w:t>
      </w:r>
    </w:p>
    <w:p w:rsidR="007C58D0" w:rsidRDefault="007C58D0" w:rsidP="008811BA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муниципальных учреждений</w:t>
      </w:r>
    </w:p>
    <w:p w:rsidR="0020024B" w:rsidRDefault="0020024B" w:rsidP="008811BA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2525"/>
        <w:gridCol w:w="2513"/>
      </w:tblGrid>
      <w:tr w:rsidR="0020024B" w:rsidTr="00740A18">
        <w:trPr>
          <w:trHeight w:val="1306"/>
        </w:trPr>
        <w:tc>
          <w:tcPr>
            <w:tcW w:w="846" w:type="dxa"/>
            <w:vAlign w:val="center"/>
          </w:tcPr>
          <w:p w:rsidR="0020024B" w:rsidRDefault="0020024B" w:rsidP="008811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4111" w:type="dxa"/>
            <w:vAlign w:val="center"/>
          </w:tcPr>
          <w:p w:rsidR="0020024B" w:rsidRPr="005A20A9" w:rsidRDefault="0020024B" w:rsidP="002002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20A9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затрат</w:t>
            </w:r>
          </w:p>
        </w:tc>
        <w:tc>
          <w:tcPr>
            <w:tcW w:w="2525" w:type="dxa"/>
            <w:vAlign w:val="center"/>
          </w:tcPr>
          <w:p w:rsidR="0020024B" w:rsidRPr="002D1E5B" w:rsidRDefault="0020024B" w:rsidP="0020024B">
            <w:pPr>
              <w:pStyle w:val="ConsPlusNormal"/>
              <w:ind w:right="-1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E5B">
              <w:rPr>
                <w:rFonts w:ascii="Times New Roman" w:hAnsi="Times New Roman" w:cs="Times New Roman"/>
                <w:sz w:val="28"/>
                <w:szCs w:val="28"/>
              </w:rPr>
              <w:t>Сумма затрат</w:t>
            </w:r>
          </w:p>
          <w:p w:rsidR="0020024B" w:rsidRDefault="0020024B" w:rsidP="002002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1E5B">
              <w:rPr>
                <w:rFonts w:ascii="Times New Roman" w:hAnsi="Times New Roman" w:cs="Times New Roman"/>
                <w:sz w:val="28"/>
                <w:szCs w:val="28"/>
              </w:rPr>
              <w:t>за ____ год, руб.</w:t>
            </w:r>
          </w:p>
        </w:tc>
        <w:tc>
          <w:tcPr>
            <w:tcW w:w="2513" w:type="dxa"/>
            <w:vAlign w:val="center"/>
          </w:tcPr>
          <w:p w:rsidR="0020024B" w:rsidRDefault="00CD6D6D" w:rsidP="008811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1E5B">
              <w:rPr>
                <w:rFonts w:ascii="Times New Roman" w:hAnsi="Times New Roman" w:cs="Times New Roman"/>
                <w:sz w:val="28"/>
                <w:szCs w:val="28"/>
              </w:rPr>
              <w:t>Сумма затрат, принимаемая в расчет тарифа, руб.</w:t>
            </w:r>
          </w:p>
        </w:tc>
      </w:tr>
      <w:tr w:rsidR="0020024B" w:rsidTr="00740A18">
        <w:tc>
          <w:tcPr>
            <w:tcW w:w="846" w:type="dxa"/>
            <w:vAlign w:val="center"/>
          </w:tcPr>
          <w:p w:rsidR="0020024B" w:rsidRDefault="0020024B" w:rsidP="008811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20024B" w:rsidRPr="005A20A9" w:rsidRDefault="0020024B" w:rsidP="004338FB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20A9">
              <w:rPr>
                <w:rFonts w:ascii="Times New Roman" w:hAnsi="Times New Roman" w:cs="Times New Roman"/>
                <w:bCs/>
                <w:sz w:val="28"/>
                <w:szCs w:val="28"/>
              </w:rPr>
              <w:t>Общая сумма прямых затрат в целом по учреждению</w:t>
            </w:r>
          </w:p>
        </w:tc>
        <w:tc>
          <w:tcPr>
            <w:tcW w:w="2525" w:type="dxa"/>
          </w:tcPr>
          <w:p w:rsidR="0020024B" w:rsidRDefault="0020024B" w:rsidP="008811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13" w:type="dxa"/>
          </w:tcPr>
          <w:p w:rsidR="0020024B" w:rsidRDefault="0020024B" w:rsidP="008811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E6185" w:rsidTr="00740A18">
        <w:tc>
          <w:tcPr>
            <w:tcW w:w="846" w:type="dxa"/>
            <w:vMerge w:val="restart"/>
            <w:vAlign w:val="center"/>
          </w:tcPr>
          <w:p w:rsidR="00BE6185" w:rsidRDefault="00BE6185" w:rsidP="008811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BE6185" w:rsidRPr="005A20A9" w:rsidRDefault="001360BE" w:rsidP="004338FB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20A9">
              <w:rPr>
                <w:rFonts w:ascii="Times New Roman" w:hAnsi="Times New Roman" w:cs="Times New Roman"/>
                <w:bCs/>
                <w:sz w:val="28"/>
                <w:szCs w:val="28"/>
              </w:rPr>
              <w:t>Общая с</w:t>
            </w:r>
            <w:r w:rsidR="00BE6185" w:rsidRPr="005A20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умма </w:t>
            </w:r>
            <w:r w:rsidRPr="005A20A9">
              <w:rPr>
                <w:rFonts w:ascii="Times New Roman" w:hAnsi="Times New Roman" w:cs="Times New Roman"/>
                <w:bCs/>
                <w:sz w:val="28"/>
                <w:szCs w:val="28"/>
              </w:rPr>
              <w:t>косвенных</w:t>
            </w:r>
            <w:r w:rsidR="00BE6185" w:rsidRPr="005A20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затрат в целом по учреждению</w:t>
            </w:r>
          </w:p>
        </w:tc>
        <w:tc>
          <w:tcPr>
            <w:tcW w:w="2525" w:type="dxa"/>
            <w:vMerge w:val="restart"/>
          </w:tcPr>
          <w:p w:rsidR="00BE6185" w:rsidRDefault="00BE6185" w:rsidP="008811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13" w:type="dxa"/>
            <w:vMerge w:val="restart"/>
          </w:tcPr>
          <w:p w:rsidR="00BE6185" w:rsidRDefault="00BE6185" w:rsidP="008811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E6185" w:rsidTr="00740A18">
        <w:tc>
          <w:tcPr>
            <w:tcW w:w="846" w:type="dxa"/>
            <w:vMerge/>
            <w:vAlign w:val="center"/>
          </w:tcPr>
          <w:p w:rsidR="00BE6185" w:rsidRDefault="00BE6185" w:rsidP="008811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BE6185" w:rsidRPr="005A20A9" w:rsidRDefault="00BE6185" w:rsidP="00BE618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20A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hyperlink w:anchor="P316" w:history="1">
              <w:r w:rsidRPr="005A20A9">
                <w:rPr>
                  <w:rFonts w:ascii="Times New Roman" w:hAnsi="Times New Roman" w:cs="Times New Roman"/>
                  <w:sz w:val="28"/>
                  <w:szCs w:val="28"/>
                </w:rPr>
                <w:t>стр. 2.1</w:t>
              </w:r>
            </w:hyperlink>
            <w:r w:rsidRPr="005A20A9">
              <w:rPr>
                <w:rFonts w:ascii="Times New Roman" w:hAnsi="Times New Roman" w:cs="Times New Roman"/>
                <w:sz w:val="28"/>
                <w:szCs w:val="28"/>
              </w:rPr>
              <w:t xml:space="preserve">. + </w:t>
            </w:r>
            <w:hyperlink w:anchor="P321" w:history="1">
              <w:r w:rsidRPr="005A20A9">
                <w:rPr>
                  <w:rFonts w:ascii="Times New Roman" w:hAnsi="Times New Roman" w:cs="Times New Roman"/>
                  <w:sz w:val="28"/>
                  <w:szCs w:val="28"/>
                </w:rPr>
                <w:t>стр. 2.2</w:t>
              </w:r>
            </w:hyperlink>
            <w:r w:rsidRPr="005A20A9">
              <w:rPr>
                <w:rFonts w:ascii="Times New Roman" w:hAnsi="Times New Roman" w:cs="Times New Roman"/>
                <w:sz w:val="28"/>
                <w:szCs w:val="28"/>
              </w:rPr>
              <w:t>. + стр. 2.3.)</w:t>
            </w:r>
          </w:p>
        </w:tc>
        <w:tc>
          <w:tcPr>
            <w:tcW w:w="2525" w:type="dxa"/>
            <w:vMerge/>
          </w:tcPr>
          <w:p w:rsidR="00BE6185" w:rsidRDefault="00BE6185" w:rsidP="008811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13" w:type="dxa"/>
            <w:vMerge/>
          </w:tcPr>
          <w:p w:rsidR="00BE6185" w:rsidRDefault="00BE6185" w:rsidP="008811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0024B" w:rsidTr="00740A18">
        <w:tc>
          <w:tcPr>
            <w:tcW w:w="846" w:type="dxa"/>
            <w:vAlign w:val="center"/>
          </w:tcPr>
          <w:p w:rsidR="0020024B" w:rsidRDefault="00BE6185" w:rsidP="008811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2.1.</w:t>
            </w:r>
          </w:p>
        </w:tc>
        <w:tc>
          <w:tcPr>
            <w:tcW w:w="4111" w:type="dxa"/>
          </w:tcPr>
          <w:p w:rsidR="0020024B" w:rsidRPr="005A20A9" w:rsidRDefault="00BE6185" w:rsidP="004338FB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20A9">
              <w:rPr>
                <w:rFonts w:ascii="Times New Roman" w:hAnsi="Times New Roman" w:cs="Times New Roman"/>
                <w:bCs/>
                <w:sz w:val="28"/>
                <w:szCs w:val="28"/>
              </w:rPr>
              <w:t>Сумма накладных расходов в целом по учреждению</w:t>
            </w:r>
          </w:p>
        </w:tc>
        <w:tc>
          <w:tcPr>
            <w:tcW w:w="2525" w:type="dxa"/>
          </w:tcPr>
          <w:p w:rsidR="0020024B" w:rsidRDefault="0020024B" w:rsidP="008811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20024B" w:rsidRDefault="002A2684" w:rsidP="008811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</w:t>
            </w:r>
          </w:p>
        </w:tc>
      </w:tr>
      <w:tr w:rsidR="0020024B" w:rsidTr="00740A18">
        <w:tc>
          <w:tcPr>
            <w:tcW w:w="846" w:type="dxa"/>
            <w:vAlign w:val="center"/>
          </w:tcPr>
          <w:p w:rsidR="0020024B" w:rsidRDefault="00BE6185" w:rsidP="008811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2.2.</w:t>
            </w:r>
          </w:p>
        </w:tc>
        <w:tc>
          <w:tcPr>
            <w:tcW w:w="4111" w:type="dxa"/>
          </w:tcPr>
          <w:p w:rsidR="0020024B" w:rsidRPr="005A20A9" w:rsidRDefault="00BE6185" w:rsidP="004338FB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20A9">
              <w:rPr>
                <w:rFonts w:ascii="Times New Roman" w:hAnsi="Times New Roman" w:cs="Times New Roman"/>
                <w:bCs/>
                <w:sz w:val="28"/>
                <w:szCs w:val="28"/>
              </w:rPr>
              <w:t>Сумма общехозяйственных расходов в целом по учреждению</w:t>
            </w:r>
          </w:p>
        </w:tc>
        <w:tc>
          <w:tcPr>
            <w:tcW w:w="2525" w:type="dxa"/>
          </w:tcPr>
          <w:p w:rsidR="0020024B" w:rsidRDefault="0020024B" w:rsidP="008811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20024B" w:rsidRDefault="002A2684" w:rsidP="008811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</w:t>
            </w:r>
          </w:p>
        </w:tc>
      </w:tr>
      <w:tr w:rsidR="0020024B" w:rsidTr="00740A18">
        <w:tc>
          <w:tcPr>
            <w:tcW w:w="846" w:type="dxa"/>
            <w:vAlign w:val="center"/>
          </w:tcPr>
          <w:p w:rsidR="0020024B" w:rsidRDefault="00BE6185" w:rsidP="008811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2.3.</w:t>
            </w:r>
          </w:p>
        </w:tc>
        <w:tc>
          <w:tcPr>
            <w:tcW w:w="4111" w:type="dxa"/>
          </w:tcPr>
          <w:p w:rsidR="0020024B" w:rsidRPr="005A20A9" w:rsidRDefault="00BE6185" w:rsidP="004338FB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20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Затраты на уплату налогов </w:t>
            </w:r>
            <w:r w:rsidR="002A2684" w:rsidRPr="005A20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целом по учреждению </w:t>
            </w:r>
            <w:r w:rsidRPr="005A20A9">
              <w:rPr>
                <w:rFonts w:ascii="Times New Roman" w:hAnsi="Times New Roman" w:cs="Times New Roman"/>
                <w:bCs/>
                <w:sz w:val="28"/>
                <w:szCs w:val="28"/>
              </w:rPr>
              <w:t>(земельный, имущественный, транспортный налоги</w:t>
            </w:r>
            <w:r w:rsidR="004338FB" w:rsidRPr="005A20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т.д.</w:t>
            </w:r>
            <w:r w:rsidRPr="005A20A9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2525" w:type="dxa"/>
          </w:tcPr>
          <w:p w:rsidR="0020024B" w:rsidRDefault="0020024B" w:rsidP="008811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20024B" w:rsidRDefault="002A2684" w:rsidP="008811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</w:t>
            </w:r>
          </w:p>
        </w:tc>
      </w:tr>
      <w:tr w:rsidR="007C58D0" w:rsidTr="00740A18">
        <w:tc>
          <w:tcPr>
            <w:tcW w:w="846" w:type="dxa"/>
            <w:vMerge w:val="restart"/>
            <w:vAlign w:val="center"/>
          </w:tcPr>
          <w:p w:rsidR="007C58D0" w:rsidRDefault="007C58D0" w:rsidP="008811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7C58D0" w:rsidRPr="005A20A9" w:rsidRDefault="007C58D0" w:rsidP="00034611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20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Коэффициент </w:t>
            </w:r>
            <w:r w:rsidR="00034611" w:rsidRPr="005A20A9">
              <w:rPr>
                <w:rFonts w:ascii="Times New Roman" w:hAnsi="Times New Roman" w:cs="Times New Roman"/>
                <w:bCs/>
                <w:sz w:val="28"/>
                <w:szCs w:val="28"/>
              </w:rPr>
              <w:t>косвен</w:t>
            </w:r>
            <w:r w:rsidR="00740A18" w:rsidRPr="005A20A9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034611" w:rsidRPr="005A20A9">
              <w:rPr>
                <w:rFonts w:ascii="Times New Roman" w:hAnsi="Times New Roman" w:cs="Times New Roman"/>
                <w:bCs/>
                <w:sz w:val="28"/>
                <w:szCs w:val="28"/>
              </w:rPr>
              <w:t>ых</w:t>
            </w:r>
            <w:r w:rsidRPr="005A20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затрат</w:t>
            </w:r>
          </w:p>
        </w:tc>
        <w:tc>
          <w:tcPr>
            <w:tcW w:w="2525" w:type="dxa"/>
            <w:vMerge w:val="restart"/>
          </w:tcPr>
          <w:p w:rsidR="007C58D0" w:rsidRDefault="007C58D0" w:rsidP="008811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13" w:type="dxa"/>
            <w:vMerge w:val="restart"/>
          </w:tcPr>
          <w:p w:rsidR="007C58D0" w:rsidRDefault="007C58D0" w:rsidP="008811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C58D0" w:rsidTr="00740A18">
        <w:tc>
          <w:tcPr>
            <w:tcW w:w="846" w:type="dxa"/>
            <w:vMerge/>
            <w:vAlign w:val="center"/>
          </w:tcPr>
          <w:p w:rsidR="007C58D0" w:rsidRDefault="007C58D0" w:rsidP="008811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7C58D0" w:rsidRPr="005A20A9" w:rsidRDefault="007C58D0" w:rsidP="007C58D0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20A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hyperlink w:anchor="P316" w:history="1">
              <w:r w:rsidRPr="005A20A9">
                <w:rPr>
                  <w:rFonts w:ascii="Times New Roman" w:hAnsi="Times New Roman" w:cs="Times New Roman"/>
                  <w:sz w:val="28"/>
                  <w:szCs w:val="28"/>
                </w:rPr>
                <w:t>стр. 2</w:t>
              </w:r>
            </w:hyperlink>
            <w:r w:rsidR="00740A18" w:rsidRPr="005A20A9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  <w:r w:rsidRPr="005A20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321" w:history="1">
              <w:r w:rsidRPr="005A20A9">
                <w:rPr>
                  <w:rFonts w:ascii="Times New Roman" w:hAnsi="Times New Roman" w:cs="Times New Roman"/>
                  <w:sz w:val="28"/>
                  <w:szCs w:val="28"/>
                </w:rPr>
                <w:t xml:space="preserve">стр. </w:t>
              </w:r>
            </w:hyperlink>
            <w:r w:rsidRPr="005A20A9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525" w:type="dxa"/>
            <w:vMerge/>
          </w:tcPr>
          <w:p w:rsidR="007C58D0" w:rsidRDefault="007C58D0" w:rsidP="008811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13" w:type="dxa"/>
            <w:vMerge/>
          </w:tcPr>
          <w:p w:rsidR="007C58D0" w:rsidRDefault="007C58D0" w:rsidP="008811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20024B" w:rsidRPr="005050C0" w:rsidRDefault="0020024B" w:rsidP="008811BA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811BA" w:rsidRPr="004600CA" w:rsidRDefault="008811BA" w:rsidP="004600C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600CA">
        <w:rPr>
          <w:rFonts w:ascii="Times New Roman" w:hAnsi="Times New Roman" w:cs="Times New Roman"/>
          <w:b w:val="0"/>
          <w:sz w:val="28"/>
          <w:szCs w:val="28"/>
        </w:rPr>
        <w:t xml:space="preserve">Для вновь созданного учреждения или учреждения, для которого тарифы на платные услуги устанавливаются впервые, в расчете тарифа на платные услуги применяется коэффициент </w:t>
      </w:r>
      <w:r w:rsidR="00034611">
        <w:rPr>
          <w:rFonts w:ascii="Times New Roman" w:hAnsi="Times New Roman" w:cs="Times New Roman"/>
          <w:b w:val="0"/>
          <w:sz w:val="28"/>
          <w:szCs w:val="28"/>
        </w:rPr>
        <w:t>косвенных затрат, равный 0,5</w:t>
      </w:r>
      <w:r w:rsidRPr="004600C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472B9" w:rsidRDefault="009314FD" w:rsidP="00F472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E4002">
        <w:rPr>
          <w:sz w:val="28"/>
          <w:szCs w:val="28"/>
        </w:rPr>
        <w:t xml:space="preserve">5.2. </w:t>
      </w:r>
      <w:r w:rsidR="00F472B9" w:rsidRPr="00FB5B8D">
        <w:rPr>
          <w:sz w:val="28"/>
          <w:szCs w:val="28"/>
        </w:rPr>
        <w:t xml:space="preserve">Коэффициент </w:t>
      </w:r>
      <w:r w:rsidR="00034611">
        <w:rPr>
          <w:sz w:val="28"/>
          <w:szCs w:val="28"/>
        </w:rPr>
        <w:t>косвенных</w:t>
      </w:r>
      <w:r w:rsidR="00F472B9" w:rsidRPr="00FB5B8D">
        <w:rPr>
          <w:sz w:val="28"/>
          <w:szCs w:val="28"/>
        </w:rPr>
        <w:t xml:space="preserve"> </w:t>
      </w:r>
      <w:r w:rsidR="005035E4">
        <w:rPr>
          <w:sz w:val="28"/>
          <w:szCs w:val="28"/>
        </w:rPr>
        <w:t>затрат</w:t>
      </w:r>
      <w:r w:rsidR="00F472B9" w:rsidRPr="00FB5B8D">
        <w:rPr>
          <w:sz w:val="28"/>
          <w:szCs w:val="28"/>
        </w:rPr>
        <w:t xml:space="preserve"> для муниципальных предприятий, </w:t>
      </w:r>
      <w:r w:rsidR="005035E4">
        <w:rPr>
          <w:sz w:val="28"/>
          <w:szCs w:val="28"/>
        </w:rPr>
        <w:t>рассчитывается</w:t>
      </w:r>
      <w:r w:rsidR="00F472B9" w:rsidRPr="00FB5B8D">
        <w:rPr>
          <w:sz w:val="28"/>
          <w:szCs w:val="28"/>
        </w:rPr>
        <w:t xml:space="preserve"> на о</w:t>
      </w:r>
      <w:r w:rsidR="00BF1F0E">
        <w:rPr>
          <w:sz w:val="28"/>
          <w:szCs w:val="28"/>
        </w:rPr>
        <w:t>сновании данных Плана (Программы</w:t>
      </w:r>
      <w:r w:rsidR="00F472B9" w:rsidRPr="00FB5B8D">
        <w:rPr>
          <w:sz w:val="28"/>
          <w:szCs w:val="28"/>
        </w:rPr>
        <w:t xml:space="preserve">) финансово – хозяйственной деятельности </w:t>
      </w:r>
      <w:r w:rsidR="007C58D0" w:rsidRPr="00FB5B8D">
        <w:rPr>
          <w:sz w:val="28"/>
          <w:szCs w:val="28"/>
        </w:rPr>
        <w:t>муниципального предприятия</w:t>
      </w:r>
      <w:r w:rsidR="001251EE">
        <w:rPr>
          <w:sz w:val="28"/>
          <w:szCs w:val="28"/>
        </w:rPr>
        <w:t xml:space="preserve"> </w:t>
      </w:r>
      <w:r w:rsidR="00EE4002">
        <w:rPr>
          <w:sz w:val="28"/>
          <w:szCs w:val="28"/>
        </w:rPr>
        <w:t>по форме согласно Таблице 5</w:t>
      </w:r>
      <w:r w:rsidR="00F472B9">
        <w:rPr>
          <w:sz w:val="28"/>
          <w:szCs w:val="28"/>
        </w:rPr>
        <w:t>.</w:t>
      </w:r>
      <w:r w:rsidR="00F472B9" w:rsidRPr="00FB5B8D">
        <w:rPr>
          <w:sz w:val="28"/>
          <w:szCs w:val="28"/>
        </w:rPr>
        <w:t xml:space="preserve"> </w:t>
      </w:r>
    </w:p>
    <w:p w:rsidR="004600CA" w:rsidRDefault="004600CA" w:rsidP="008811BA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8811BA" w:rsidRDefault="008811BA" w:rsidP="008811BA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4600CA">
        <w:rPr>
          <w:rFonts w:ascii="Times New Roman" w:hAnsi="Times New Roman" w:cs="Times New Roman"/>
          <w:sz w:val="28"/>
          <w:szCs w:val="28"/>
        </w:rPr>
        <w:t>Таблица 5</w:t>
      </w:r>
    </w:p>
    <w:p w:rsidR="007C58D0" w:rsidRDefault="007C58D0" w:rsidP="008811BA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C58D0" w:rsidRDefault="007C58D0" w:rsidP="007C58D0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050C0">
        <w:rPr>
          <w:rFonts w:ascii="Times New Roman" w:hAnsi="Times New Roman" w:cs="Times New Roman"/>
          <w:bCs/>
          <w:sz w:val="28"/>
          <w:szCs w:val="28"/>
        </w:rPr>
        <w:t xml:space="preserve">Расчет коэффициента </w:t>
      </w:r>
      <w:r w:rsidR="00740A18">
        <w:rPr>
          <w:rFonts w:ascii="Times New Roman" w:hAnsi="Times New Roman" w:cs="Times New Roman"/>
          <w:bCs/>
          <w:sz w:val="28"/>
          <w:szCs w:val="28"/>
        </w:rPr>
        <w:t>косвенных</w:t>
      </w:r>
      <w:r w:rsidRPr="005050C0">
        <w:rPr>
          <w:rFonts w:ascii="Times New Roman" w:hAnsi="Times New Roman" w:cs="Times New Roman"/>
          <w:bCs/>
          <w:sz w:val="28"/>
          <w:szCs w:val="28"/>
        </w:rPr>
        <w:t xml:space="preserve"> затрат</w:t>
      </w:r>
    </w:p>
    <w:p w:rsidR="007C58D0" w:rsidRDefault="007C58D0" w:rsidP="007C58D0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муниципальных предприятий</w:t>
      </w:r>
    </w:p>
    <w:p w:rsidR="007C58D0" w:rsidRDefault="007C58D0" w:rsidP="007C58D0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6237"/>
        <w:gridCol w:w="2525"/>
      </w:tblGrid>
      <w:tr w:rsidR="00DE5571" w:rsidTr="00DE5571">
        <w:trPr>
          <w:trHeight w:val="1306"/>
        </w:trPr>
        <w:tc>
          <w:tcPr>
            <w:tcW w:w="846" w:type="dxa"/>
            <w:vAlign w:val="center"/>
          </w:tcPr>
          <w:p w:rsidR="00DE5571" w:rsidRDefault="00DE5571" w:rsidP="00570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6237" w:type="dxa"/>
            <w:vAlign w:val="center"/>
          </w:tcPr>
          <w:p w:rsidR="00DE5571" w:rsidRDefault="00DE5571" w:rsidP="00570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затрат</w:t>
            </w:r>
          </w:p>
        </w:tc>
        <w:tc>
          <w:tcPr>
            <w:tcW w:w="2525" w:type="dxa"/>
            <w:vAlign w:val="center"/>
          </w:tcPr>
          <w:p w:rsidR="00DE5571" w:rsidRPr="002D1E5B" w:rsidRDefault="00DE5571" w:rsidP="005704A7">
            <w:pPr>
              <w:pStyle w:val="ConsPlusNormal"/>
              <w:ind w:right="-1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E5B">
              <w:rPr>
                <w:rFonts w:ascii="Times New Roman" w:hAnsi="Times New Roman" w:cs="Times New Roman"/>
                <w:sz w:val="28"/>
                <w:szCs w:val="28"/>
              </w:rPr>
              <w:t>Сумма затрат</w:t>
            </w:r>
          </w:p>
          <w:p w:rsidR="00DE5571" w:rsidRDefault="00DE5571" w:rsidP="00570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1E5B">
              <w:rPr>
                <w:rFonts w:ascii="Times New Roman" w:hAnsi="Times New Roman" w:cs="Times New Roman"/>
                <w:sz w:val="28"/>
                <w:szCs w:val="28"/>
              </w:rPr>
              <w:t>за ____ год, руб.</w:t>
            </w:r>
          </w:p>
        </w:tc>
      </w:tr>
      <w:tr w:rsidR="00DE5571" w:rsidTr="00DE5571">
        <w:tc>
          <w:tcPr>
            <w:tcW w:w="846" w:type="dxa"/>
            <w:vAlign w:val="center"/>
          </w:tcPr>
          <w:p w:rsidR="00DE5571" w:rsidRDefault="00DE5571" w:rsidP="00570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6237" w:type="dxa"/>
            <w:vAlign w:val="center"/>
          </w:tcPr>
          <w:p w:rsidR="00DE5571" w:rsidRDefault="001A03C0" w:rsidP="001A03C0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Общая сумма прямых затрат</w:t>
            </w:r>
            <w:r w:rsidR="00DE5571" w:rsidRPr="007C58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целом по предприятию </w:t>
            </w:r>
            <w:r w:rsidR="0033555E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="00DE5571" w:rsidRPr="007C58D0">
              <w:rPr>
                <w:rFonts w:ascii="Times New Roman" w:hAnsi="Times New Roman" w:cs="Times New Roman"/>
                <w:bCs/>
                <w:sz w:val="28"/>
                <w:szCs w:val="28"/>
              </w:rPr>
              <w:t>с учётом внутрихозяйственных расходов предприятия</w:t>
            </w:r>
            <w:r w:rsidR="0033555E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2525" w:type="dxa"/>
          </w:tcPr>
          <w:p w:rsidR="00DE5571" w:rsidRDefault="00DE5571" w:rsidP="00570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E5571" w:rsidTr="00DE5571">
        <w:trPr>
          <w:trHeight w:val="977"/>
        </w:trPr>
        <w:tc>
          <w:tcPr>
            <w:tcW w:w="846" w:type="dxa"/>
            <w:vAlign w:val="center"/>
          </w:tcPr>
          <w:p w:rsidR="00DE5571" w:rsidRDefault="00DE5571" w:rsidP="00570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6237" w:type="dxa"/>
            <w:vAlign w:val="center"/>
          </w:tcPr>
          <w:p w:rsidR="00DE5571" w:rsidRDefault="001A03C0" w:rsidP="007C58D0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Общая сумма косвенных </w:t>
            </w:r>
            <w:r w:rsidR="006D6256">
              <w:rPr>
                <w:rFonts w:ascii="Times New Roman" w:hAnsi="Times New Roman" w:cs="Times New Roman"/>
                <w:bCs/>
                <w:sz w:val="28"/>
                <w:szCs w:val="28"/>
              </w:rPr>
              <w:t>затрат</w:t>
            </w:r>
            <w:r w:rsidR="00DE5571" w:rsidRPr="007C58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целом по предприятию</w:t>
            </w:r>
            <w:r w:rsidR="003355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(накладные расходы предприятия)</w:t>
            </w:r>
          </w:p>
          <w:p w:rsidR="00DE5571" w:rsidRDefault="00DE5571" w:rsidP="005704A7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25" w:type="dxa"/>
          </w:tcPr>
          <w:p w:rsidR="00DE5571" w:rsidRDefault="00DE5571" w:rsidP="00570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A20A9" w:rsidRPr="005A20A9" w:rsidTr="00DE5571">
        <w:tc>
          <w:tcPr>
            <w:tcW w:w="846" w:type="dxa"/>
            <w:vMerge w:val="restart"/>
            <w:vAlign w:val="center"/>
          </w:tcPr>
          <w:p w:rsidR="00DE5571" w:rsidRPr="005A20A9" w:rsidRDefault="00DE5571" w:rsidP="00570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20A9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6237" w:type="dxa"/>
            <w:vAlign w:val="center"/>
          </w:tcPr>
          <w:p w:rsidR="00DE5571" w:rsidRPr="005A20A9" w:rsidRDefault="00DE5571" w:rsidP="00740A18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20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Коэффициент </w:t>
            </w:r>
            <w:r w:rsidR="00740A18" w:rsidRPr="005A20A9">
              <w:rPr>
                <w:rFonts w:ascii="Times New Roman" w:hAnsi="Times New Roman" w:cs="Times New Roman"/>
                <w:bCs/>
                <w:sz w:val="28"/>
                <w:szCs w:val="28"/>
              </w:rPr>
              <w:t>косвенных</w:t>
            </w:r>
            <w:r w:rsidRPr="005A20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затрат</w:t>
            </w:r>
          </w:p>
        </w:tc>
        <w:tc>
          <w:tcPr>
            <w:tcW w:w="2525" w:type="dxa"/>
            <w:vMerge w:val="restart"/>
          </w:tcPr>
          <w:p w:rsidR="00DE5571" w:rsidRPr="005A20A9" w:rsidRDefault="00DE5571" w:rsidP="00570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A20A9" w:rsidRPr="005A20A9" w:rsidTr="00DE5571">
        <w:tc>
          <w:tcPr>
            <w:tcW w:w="846" w:type="dxa"/>
            <w:vMerge/>
            <w:vAlign w:val="center"/>
          </w:tcPr>
          <w:p w:rsidR="00DE5571" w:rsidRPr="005A20A9" w:rsidRDefault="00DE5571" w:rsidP="00570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DE5571" w:rsidRPr="005A20A9" w:rsidRDefault="00DE5571" w:rsidP="005704A7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20A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hyperlink w:anchor="P316" w:history="1">
              <w:r w:rsidRPr="005A20A9">
                <w:rPr>
                  <w:rFonts w:ascii="Times New Roman" w:hAnsi="Times New Roman" w:cs="Times New Roman"/>
                  <w:sz w:val="28"/>
                  <w:szCs w:val="28"/>
                </w:rPr>
                <w:t>стр. 2</w:t>
              </w:r>
            </w:hyperlink>
            <w:r w:rsidR="00740A18" w:rsidRPr="005A20A9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  <w:r w:rsidRPr="005A20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321" w:history="1">
              <w:r w:rsidRPr="005A20A9">
                <w:rPr>
                  <w:rFonts w:ascii="Times New Roman" w:hAnsi="Times New Roman" w:cs="Times New Roman"/>
                  <w:sz w:val="28"/>
                  <w:szCs w:val="28"/>
                </w:rPr>
                <w:t xml:space="preserve">стр. </w:t>
              </w:r>
            </w:hyperlink>
            <w:r w:rsidRPr="005A20A9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525" w:type="dxa"/>
            <w:vMerge/>
          </w:tcPr>
          <w:p w:rsidR="00DE5571" w:rsidRPr="005A20A9" w:rsidRDefault="00DE5571" w:rsidP="00570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7C58D0" w:rsidRPr="005A20A9" w:rsidRDefault="007C58D0" w:rsidP="007C58D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C58D0" w:rsidRDefault="009314FD" w:rsidP="007C58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C58D0" w:rsidRPr="00966F3C">
        <w:rPr>
          <w:sz w:val="28"/>
          <w:szCs w:val="28"/>
        </w:rPr>
        <w:t xml:space="preserve">5.3. </w:t>
      </w:r>
      <w:r w:rsidR="00BF1F0E">
        <w:rPr>
          <w:sz w:val="28"/>
          <w:szCs w:val="28"/>
        </w:rPr>
        <w:t>Величина коэффициента</w:t>
      </w:r>
      <w:r w:rsidR="007C58D0" w:rsidRPr="00966F3C">
        <w:rPr>
          <w:sz w:val="28"/>
          <w:szCs w:val="28"/>
        </w:rPr>
        <w:t xml:space="preserve"> </w:t>
      </w:r>
      <w:r w:rsidR="00034611">
        <w:rPr>
          <w:sz w:val="28"/>
          <w:szCs w:val="28"/>
        </w:rPr>
        <w:t>косвенных</w:t>
      </w:r>
      <w:r w:rsidR="007C58D0" w:rsidRPr="00966F3C">
        <w:rPr>
          <w:sz w:val="28"/>
          <w:szCs w:val="28"/>
        </w:rPr>
        <w:t xml:space="preserve"> </w:t>
      </w:r>
      <w:r w:rsidR="006D6256">
        <w:rPr>
          <w:sz w:val="28"/>
          <w:szCs w:val="28"/>
        </w:rPr>
        <w:t>затрат</w:t>
      </w:r>
      <w:r w:rsidR="007C58D0" w:rsidRPr="00966F3C">
        <w:rPr>
          <w:sz w:val="28"/>
          <w:szCs w:val="28"/>
        </w:rPr>
        <w:t xml:space="preserve"> </w:t>
      </w:r>
      <w:r w:rsidR="007C58D0">
        <w:rPr>
          <w:sz w:val="28"/>
          <w:szCs w:val="28"/>
        </w:rPr>
        <w:t xml:space="preserve">ежегодно </w:t>
      </w:r>
      <w:r w:rsidR="007C58D0" w:rsidRPr="00966F3C">
        <w:rPr>
          <w:sz w:val="28"/>
          <w:szCs w:val="28"/>
        </w:rPr>
        <w:t>утверждается приказом по Учреждению</w:t>
      </w:r>
      <w:r w:rsidR="007C58D0">
        <w:rPr>
          <w:sz w:val="28"/>
          <w:szCs w:val="28"/>
        </w:rPr>
        <w:t xml:space="preserve"> на текущий год</w:t>
      </w:r>
      <w:r w:rsidR="007C58D0" w:rsidRPr="00966F3C">
        <w:rPr>
          <w:sz w:val="28"/>
          <w:szCs w:val="28"/>
        </w:rPr>
        <w:t>.</w:t>
      </w:r>
      <w:r w:rsidR="007C58D0" w:rsidRPr="00FB5B8D">
        <w:rPr>
          <w:sz w:val="28"/>
          <w:szCs w:val="28"/>
        </w:rPr>
        <w:t xml:space="preserve"> </w:t>
      </w:r>
    </w:p>
    <w:p w:rsidR="007C58D0" w:rsidRPr="007C58D0" w:rsidRDefault="009314FD" w:rsidP="007C58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C58D0" w:rsidRPr="007C58D0">
        <w:rPr>
          <w:rFonts w:ascii="Times New Roman" w:hAnsi="Times New Roman" w:cs="Times New Roman"/>
          <w:sz w:val="28"/>
          <w:szCs w:val="28"/>
        </w:rPr>
        <w:t xml:space="preserve">6. Сводный расчет платы на предоставление услуг производится по форме согласно </w:t>
      </w:r>
      <w:hyperlink w:anchor="P418" w:history="1">
        <w:r w:rsidR="007C58D0" w:rsidRPr="007C58D0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</w:hyperlink>
      <w:r w:rsidR="000547E3">
        <w:rPr>
          <w:rFonts w:ascii="Times New Roman" w:hAnsi="Times New Roman" w:cs="Times New Roman"/>
          <w:sz w:val="28"/>
          <w:szCs w:val="28"/>
        </w:rPr>
        <w:t>6</w:t>
      </w:r>
      <w:r w:rsidR="007C58D0" w:rsidRPr="007C58D0">
        <w:rPr>
          <w:rFonts w:ascii="Times New Roman" w:hAnsi="Times New Roman" w:cs="Times New Roman"/>
          <w:sz w:val="28"/>
          <w:szCs w:val="28"/>
        </w:rPr>
        <w:t>.</w:t>
      </w:r>
    </w:p>
    <w:p w:rsidR="00273469" w:rsidRDefault="00273469" w:rsidP="007C58D0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C58D0" w:rsidRPr="005A20A9" w:rsidRDefault="007C58D0" w:rsidP="007C58D0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5A20A9">
        <w:rPr>
          <w:rFonts w:ascii="Times New Roman" w:hAnsi="Times New Roman" w:cs="Times New Roman"/>
          <w:sz w:val="28"/>
          <w:szCs w:val="28"/>
        </w:rPr>
        <w:t>Таблица 6</w:t>
      </w:r>
    </w:p>
    <w:p w:rsidR="007C58D0" w:rsidRPr="005A20A9" w:rsidRDefault="007C58D0" w:rsidP="008811BA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8811BA" w:rsidRPr="005A20A9" w:rsidRDefault="008811BA" w:rsidP="008811BA">
      <w:pPr>
        <w:pStyle w:val="ConsPlusNormal"/>
        <w:jc w:val="both"/>
      </w:pPr>
    </w:p>
    <w:p w:rsidR="008811BA" w:rsidRPr="005A20A9" w:rsidRDefault="008811BA" w:rsidP="008811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0" w:name="P418"/>
      <w:bookmarkEnd w:id="20"/>
      <w:r w:rsidRPr="005A20A9">
        <w:rPr>
          <w:rFonts w:ascii="Times New Roman" w:hAnsi="Times New Roman" w:cs="Times New Roman"/>
          <w:sz w:val="28"/>
          <w:szCs w:val="28"/>
        </w:rPr>
        <w:t xml:space="preserve">Расчет платы на </w:t>
      </w:r>
      <w:r w:rsidR="009314FD" w:rsidRPr="005A20A9">
        <w:rPr>
          <w:rFonts w:ascii="Times New Roman" w:hAnsi="Times New Roman" w:cs="Times New Roman"/>
          <w:sz w:val="28"/>
          <w:szCs w:val="28"/>
        </w:rPr>
        <w:t>предоставление</w:t>
      </w:r>
      <w:r w:rsidRPr="005A20A9">
        <w:rPr>
          <w:rFonts w:ascii="Times New Roman" w:hAnsi="Times New Roman" w:cs="Times New Roman"/>
          <w:sz w:val="28"/>
          <w:szCs w:val="28"/>
        </w:rPr>
        <w:t xml:space="preserve"> услуг </w:t>
      </w:r>
    </w:p>
    <w:p w:rsidR="008811BA" w:rsidRPr="005A20A9" w:rsidRDefault="008811BA" w:rsidP="008811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A20A9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811BA" w:rsidRPr="005A20A9" w:rsidRDefault="006D6256" w:rsidP="008811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A20A9">
        <w:rPr>
          <w:rFonts w:ascii="Times New Roman" w:hAnsi="Times New Roman" w:cs="Times New Roman"/>
          <w:sz w:val="28"/>
          <w:szCs w:val="28"/>
        </w:rPr>
        <w:t>(наименование услуги</w:t>
      </w:r>
      <w:r w:rsidR="008811BA" w:rsidRPr="005A20A9">
        <w:rPr>
          <w:rFonts w:ascii="Times New Roman" w:hAnsi="Times New Roman" w:cs="Times New Roman"/>
          <w:sz w:val="28"/>
          <w:szCs w:val="28"/>
        </w:rPr>
        <w:t>)</w:t>
      </w:r>
    </w:p>
    <w:p w:rsidR="008811BA" w:rsidRPr="005A20A9" w:rsidRDefault="008811BA" w:rsidP="008811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7229"/>
        <w:gridCol w:w="1560"/>
      </w:tblGrid>
      <w:tr w:rsidR="005A20A9" w:rsidRPr="005A20A9" w:rsidTr="00D02AFE">
        <w:tc>
          <w:tcPr>
            <w:tcW w:w="771" w:type="dxa"/>
            <w:vAlign w:val="center"/>
          </w:tcPr>
          <w:p w:rsidR="008811BA" w:rsidRPr="005A20A9" w:rsidRDefault="008811BA" w:rsidP="00460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0A9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8811BA" w:rsidRPr="005A20A9" w:rsidRDefault="008811BA" w:rsidP="00460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0A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229" w:type="dxa"/>
            <w:vAlign w:val="center"/>
          </w:tcPr>
          <w:p w:rsidR="008811BA" w:rsidRPr="005A20A9" w:rsidRDefault="008811BA" w:rsidP="00460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0A9">
              <w:rPr>
                <w:rFonts w:ascii="Times New Roman" w:hAnsi="Times New Roman" w:cs="Times New Roman"/>
                <w:sz w:val="28"/>
                <w:szCs w:val="28"/>
              </w:rPr>
              <w:t>Наименование статей затрат</w:t>
            </w:r>
          </w:p>
        </w:tc>
        <w:tc>
          <w:tcPr>
            <w:tcW w:w="1560" w:type="dxa"/>
            <w:vAlign w:val="center"/>
          </w:tcPr>
          <w:p w:rsidR="008811BA" w:rsidRPr="005A20A9" w:rsidRDefault="008811BA" w:rsidP="00460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0A9">
              <w:rPr>
                <w:rFonts w:ascii="Times New Roman" w:hAnsi="Times New Roman" w:cs="Times New Roman"/>
                <w:sz w:val="28"/>
                <w:szCs w:val="28"/>
              </w:rPr>
              <w:t xml:space="preserve">Сумма без НДС, (руб.) </w:t>
            </w:r>
            <w:hyperlink w:anchor="P465" w:history="1">
              <w:r w:rsidRPr="005A20A9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</w:tr>
      <w:tr w:rsidR="005A20A9" w:rsidRPr="005A20A9" w:rsidTr="00D02AFE">
        <w:tc>
          <w:tcPr>
            <w:tcW w:w="771" w:type="dxa"/>
            <w:vAlign w:val="center"/>
          </w:tcPr>
          <w:p w:rsidR="008811BA" w:rsidRPr="005A20A9" w:rsidRDefault="008811BA" w:rsidP="00460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" w:name="P426"/>
            <w:bookmarkEnd w:id="21"/>
            <w:r w:rsidRPr="005A2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  <w:vAlign w:val="center"/>
          </w:tcPr>
          <w:p w:rsidR="008811BA" w:rsidRPr="005A20A9" w:rsidRDefault="008811BA" w:rsidP="004600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0A9">
              <w:rPr>
                <w:rFonts w:ascii="Times New Roman" w:hAnsi="Times New Roman" w:cs="Times New Roman"/>
                <w:sz w:val="28"/>
                <w:szCs w:val="28"/>
              </w:rPr>
              <w:t>Прямые затраты:</w:t>
            </w:r>
          </w:p>
          <w:p w:rsidR="008811BA" w:rsidRPr="005A20A9" w:rsidRDefault="008811BA" w:rsidP="004600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0A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hyperlink w:anchor="P430" w:history="1">
              <w:r w:rsidRPr="005A20A9">
                <w:rPr>
                  <w:rFonts w:ascii="Times New Roman" w:hAnsi="Times New Roman" w:cs="Times New Roman"/>
                  <w:sz w:val="28"/>
                  <w:szCs w:val="28"/>
                </w:rPr>
                <w:t>стр. 1.1 +</w:t>
              </w:r>
            </w:hyperlink>
            <w:r w:rsidRPr="005A20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433" w:history="1">
              <w:r w:rsidRPr="005A20A9">
                <w:rPr>
                  <w:rFonts w:ascii="Times New Roman" w:hAnsi="Times New Roman" w:cs="Times New Roman"/>
                  <w:sz w:val="28"/>
                  <w:szCs w:val="28"/>
                </w:rPr>
                <w:t>стр. 1.2</w:t>
              </w:r>
            </w:hyperlink>
            <w:r w:rsidRPr="005A20A9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436" w:history="1">
              <w:r w:rsidRPr="005A20A9">
                <w:rPr>
                  <w:rFonts w:ascii="Times New Roman" w:hAnsi="Times New Roman" w:cs="Times New Roman"/>
                  <w:sz w:val="28"/>
                  <w:szCs w:val="28"/>
                </w:rPr>
                <w:t>стр. 1.3</w:t>
              </w:r>
            </w:hyperlink>
            <w:r w:rsidRPr="005A20A9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439" w:history="1">
              <w:r w:rsidRPr="005A20A9">
                <w:rPr>
                  <w:rFonts w:ascii="Times New Roman" w:hAnsi="Times New Roman" w:cs="Times New Roman"/>
                  <w:sz w:val="28"/>
                  <w:szCs w:val="28"/>
                </w:rPr>
                <w:t>стр. 1.4</w:t>
              </w:r>
            </w:hyperlink>
            <w:r w:rsidRPr="005A20A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60" w:type="dxa"/>
          </w:tcPr>
          <w:p w:rsidR="008811BA" w:rsidRPr="005A20A9" w:rsidRDefault="008811BA" w:rsidP="004600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0A9" w:rsidRPr="005A20A9" w:rsidTr="00D02AFE">
        <w:tc>
          <w:tcPr>
            <w:tcW w:w="771" w:type="dxa"/>
            <w:vAlign w:val="center"/>
          </w:tcPr>
          <w:p w:rsidR="008811BA" w:rsidRPr="005A20A9" w:rsidRDefault="008811BA" w:rsidP="00460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" w:name="P430"/>
            <w:bookmarkEnd w:id="22"/>
            <w:r w:rsidRPr="005A20A9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7229" w:type="dxa"/>
            <w:vAlign w:val="center"/>
          </w:tcPr>
          <w:p w:rsidR="008811BA" w:rsidRPr="005A20A9" w:rsidRDefault="008811BA" w:rsidP="004600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0A9">
              <w:rPr>
                <w:rFonts w:ascii="Times New Roman" w:hAnsi="Times New Roman" w:cs="Times New Roman"/>
                <w:sz w:val="28"/>
                <w:szCs w:val="28"/>
              </w:rPr>
              <w:t xml:space="preserve">Затраты на оплату труда основного персонала </w:t>
            </w:r>
            <w:hyperlink w:anchor="P69" w:history="1">
              <w:r w:rsidRPr="005A20A9">
                <w:rPr>
                  <w:rFonts w:ascii="Times New Roman" w:hAnsi="Times New Roman" w:cs="Times New Roman"/>
                  <w:sz w:val="28"/>
                  <w:szCs w:val="28"/>
                </w:rPr>
                <w:t>(Таблица 1)</w:t>
              </w:r>
            </w:hyperlink>
          </w:p>
        </w:tc>
        <w:tc>
          <w:tcPr>
            <w:tcW w:w="1560" w:type="dxa"/>
          </w:tcPr>
          <w:p w:rsidR="008811BA" w:rsidRPr="005A20A9" w:rsidRDefault="008811BA" w:rsidP="004600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0A9" w:rsidRPr="005A20A9" w:rsidTr="00D02AFE">
        <w:tc>
          <w:tcPr>
            <w:tcW w:w="771" w:type="dxa"/>
            <w:vAlign w:val="center"/>
          </w:tcPr>
          <w:p w:rsidR="008811BA" w:rsidRPr="005A20A9" w:rsidRDefault="008811BA" w:rsidP="00460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" w:name="P433"/>
            <w:bookmarkEnd w:id="23"/>
            <w:r w:rsidRPr="005A20A9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7229" w:type="dxa"/>
            <w:vAlign w:val="center"/>
          </w:tcPr>
          <w:p w:rsidR="008811BA" w:rsidRPr="005A20A9" w:rsidRDefault="008811BA" w:rsidP="008129A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0A9">
              <w:rPr>
                <w:rFonts w:ascii="Times New Roman" w:hAnsi="Times New Roman" w:cs="Times New Roman"/>
                <w:sz w:val="28"/>
                <w:szCs w:val="28"/>
              </w:rPr>
              <w:t xml:space="preserve">Затраты на материальные запасы, потребляемые в процессе </w:t>
            </w:r>
            <w:r w:rsidR="008129A5" w:rsidRPr="005A20A9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r w:rsidRPr="005A20A9">
              <w:rPr>
                <w:rFonts w:ascii="Times New Roman" w:hAnsi="Times New Roman" w:cs="Times New Roman"/>
                <w:sz w:val="28"/>
                <w:szCs w:val="28"/>
              </w:rPr>
              <w:t xml:space="preserve"> услуги </w:t>
            </w:r>
            <w:hyperlink w:anchor="P213" w:history="1">
              <w:r w:rsidRPr="005A20A9">
                <w:rPr>
                  <w:rFonts w:ascii="Times New Roman" w:hAnsi="Times New Roman" w:cs="Times New Roman"/>
                  <w:sz w:val="28"/>
                  <w:szCs w:val="28"/>
                </w:rPr>
                <w:t>(Таблица 2)</w:t>
              </w:r>
            </w:hyperlink>
          </w:p>
        </w:tc>
        <w:tc>
          <w:tcPr>
            <w:tcW w:w="1560" w:type="dxa"/>
          </w:tcPr>
          <w:p w:rsidR="008811BA" w:rsidRPr="005A20A9" w:rsidRDefault="008811BA" w:rsidP="004600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0A9" w:rsidRPr="005A20A9" w:rsidTr="00D02AFE">
        <w:tc>
          <w:tcPr>
            <w:tcW w:w="771" w:type="dxa"/>
            <w:vAlign w:val="center"/>
          </w:tcPr>
          <w:p w:rsidR="008811BA" w:rsidRPr="005A20A9" w:rsidRDefault="008811BA" w:rsidP="00460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" w:name="P436"/>
            <w:bookmarkEnd w:id="24"/>
            <w:r w:rsidRPr="005A20A9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7229" w:type="dxa"/>
            <w:vAlign w:val="center"/>
          </w:tcPr>
          <w:p w:rsidR="008811BA" w:rsidRPr="005A20A9" w:rsidRDefault="008811BA" w:rsidP="008129A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0A9">
              <w:rPr>
                <w:rFonts w:ascii="Times New Roman" w:hAnsi="Times New Roman" w:cs="Times New Roman"/>
                <w:sz w:val="28"/>
                <w:szCs w:val="28"/>
              </w:rPr>
              <w:t xml:space="preserve">Сумма начисленной амортизации оборудования, используемого при предоставлении услуги </w:t>
            </w:r>
            <w:hyperlink w:anchor="P257" w:history="1">
              <w:r w:rsidRPr="005A20A9">
                <w:rPr>
                  <w:rFonts w:ascii="Times New Roman" w:hAnsi="Times New Roman" w:cs="Times New Roman"/>
                  <w:sz w:val="28"/>
                  <w:szCs w:val="28"/>
                </w:rPr>
                <w:t>(Таблица 3)</w:t>
              </w:r>
            </w:hyperlink>
          </w:p>
        </w:tc>
        <w:tc>
          <w:tcPr>
            <w:tcW w:w="1560" w:type="dxa"/>
          </w:tcPr>
          <w:p w:rsidR="008811BA" w:rsidRPr="005A20A9" w:rsidRDefault="008811BA" w:rsidP="004600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0A9" w:rsidRPr="005A20A9" w:rsidTr="00D02AFE">
        <w:tc>
          <w:tcPr>
            <w:tcW w:w="771" w:type="dxa"/>
            <w:vAlign w:val="center"/>
          </w:tcPr>
          <w:p w:rsidR="008811BA" w:rsidRPr="005A20A9" w:rsidRDefault="008811BA" w:rsidP="00460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" w:name="P439"/>
            <w:bookmarkEnd w:id="25"/>
            <w:r w:rsidRPr="005A20A9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7229" w:type="dxa"/>
            <w:vAlign w:val="center"/>
          </w:tcPr>
          <w:p w:rsidR="008811BA" w:rsidRPr="005A20A9" w:rsidRDefault="008811BA" w:rsidP="008129A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0A9">
              <w:rPr>
                <w:rFonts w:ascii="Times New Roman" w:hAnsi="Times New Roman" w:cs="Times New Roman"/>
                <w:sz w:val="28"/>
                <w:szCs w:val="28"/>
              </w:rPr>
              <w:t>Прочие расходы, отражающие специфику предоставления услуг</w:t>
            </w:r>
          </w:p>
        </w:tc>
        <w:tc>
          <w:tcPr>
            <w:tcW w:w="1560" w:type="dxa"/>
          </w:tcPr>
          <w:p w:rsidR="008811BA" w:rsidRPr="005A20A9" w:rsidRDefault="008811BA" w:rsidP="004600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0A9" w:rsidRPr="005A20A9" w:rsidTr="00D02AFE">
        <w:tc>
          <w:tcPr>
            <w:tcW w:w="771" w:type="dxa"/>
            <w:vAlign w:val="center"/>
          </w:tcPr>
          <w:p w:rsidR="008811BA" w:rsidRPr="005A20A9" w:rsidRDefault="008811BA" w:rsidP="00460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" w:name="P442"/>
            <w:bookmarkEnd w:id="26"/>
            <w:r w:rsidRPr="005A20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  <w:vAlign w:val="center"/>
          </w:tcPr>
          <w:p w:rsidR="008811BA" w:rsidRPr="005A20A9" w:rsidRDefault="008811BA" w:rsidP="0003461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0A9">
              <w:rPr>
                <w:rFonts w:ascii="Times New Roman" w:hAnsi="Times New Roman" w:cs="Times New Roman"/>
                <w:sz w:val="28"/>
                <w:szCs w:val="28"/>
              </w:rPr>
              <w:t xml:space="preserve">Коэффициент </w:t>
            </w:r>
            <w:r w:rsidR="00034611" w:rsidRPr="005A20A9">
              <w:rPr>
                <w:rFonts w:ascii="Times New Roman" w:hAnsi="Times New Roman" w:cs="Times New Roman"/>
                <w:sz w:val="28"/>
                <w:szCs w:val="28"/>
              </w:rPr>
              <w:t>косвенных</w:t>
            </w:r>
            <w:r w:rsidRPr="005A20A9">
              <w:rPr>
                <w:rFonts w:ascii="Times New Roman" w:hAnsi="Times New Roman" w:cs="Times New Roman"/>
                <w:sz w:val="28"/>
                <w:szCs w:val="28"/>
              </w:rPr>
              <w:t xml:space="preserve"> затрат </w:t>
            </w:r>
          </w:p>
        </w:tc>
        <w:tc>
          <w:tcPr>
            <w:tcW w:w="1560" w:type="dxa"/>
          </w:tcPr>
          <w:p w:rsidR="008811BA" w:rsidRPr="005A20A9" w:rsidRDefault="008811BA" w:rsidP="004600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0A9" w:rsidRPr="005A20A9" w:rsidTr="00D02AFE">
        <w:tc>
          <w:tcPr>
            <w:tcW w:w="771" w:type="dxa"/>
            <w:vAlign w:val="center"/>
          </w:tcPr>
          <w:p w:rsidR="008811BA" w:rsidRPr="005A20A9" w:rsidRDefault="008811BA" w:rsidP="00460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7" w:name="P445"/>
            <w:bookmarkEnd w:id="27"/>
            <w:r w:rsidRPr="005A20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7229" w:type="dxa"/>
            <w:vAlign w:val="center"/>
          </w:tcPr>
          <w:p w:rsidR="008811BA" w:rsidRPr="005A20A9" w:rsidRDefault="00034611" w:rsidP="004600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0A9">
              <w:rPr>
                <w:rFonts w:ascii="Times New Roman" w:hAnsi="Times New Roman" w:cs="Times New Roman"/>
                <w:sz w:val="28"/>
                <w:szCs w:val="28"/>
              </w:rPr>
              <w:t>Косвенные</w:t>
            </w:r>
            <w:r w:rsidR="008811BA" w:rsidRPr="005A20A9">
              <w:rPr>
                <w:rFonts w:ascii="Times New Roman" w:hAnsi="Times New Roman" w:cs="Times New Roman"/>
                <w:sz w:val="28"/>
                <w:szCs w:val="28"/>
              </w:rPr>
              <w:t xml:space="preserve"> затраты (</w:t>
            </w:r>
            <w:hyperlink w:anchor="P426" w:history="1">
              <w:r w:rsidR="008811BA" w:rsidRPr="005A20A9">
                <w:rPr>
                  <w:rFonts w:ascii="Times New Roman" w:hAnsi="Times New Roman" w:cs="Times New Roman"/>
                  <w:sz w:val="28"/>
                  <w:szCs w:val="28"/>
                </w:rPr>
                <w:t>стр. 1</w:t>
              </w:r>
            </w:hyperlink>
            <w:r w:rsidR="008811BA" w:rsidRPr="005A20A9">
              <w:rPr>
                <w:rFonts w:ascii="Times New Roman" w:hAnsi="Times New Roman" w:cs="Times New Roman"/>
                <w:sz w:val="28"/>
                <w:szCs w:val="28"/>
              </w:rPr>
              <w:t xml:space="preserve"> x </w:t>
            </w:r>
            <w:hyperlink w:anchor="P442" w:history="1">
              <w:r w:rsidR="008811BA" w:rsidRPr="005A20A9">
                <w:rPr>
                  <w:rFonts w:ascii="Times New Roman" w:hAnsi="Times New Roman" w:cs="Times New Roman"/>
                  <w:sz w:val="28"/>
                  <w:szCs w:val="28"/>
                </w:rPr>
                <w:t>стр. 2</w:t>
              </w:r>
            </w:hyperlink>
            <w:r w:rsidR="008811BA" w:rsidRPr="005A20A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60" w:type="dxa"/>
          </w:tcPr>
          <w:p w:rsidR="008811BA" w:rsidRPr="005A20A9" w:rsidRDefault="008811BA" w:rsidP="004600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0A9" w:rsidRPr="005A20A9" w:rsidTr="005A20A9">
        <w:trPr>
          <w:trHeight w:val="490"/>
        </w:trPr>
        <w:tc>
          <w:tcPr>
            <w:tcW w:w="771" w:type="dxa"/>
            <w:vAlign w:val="center"/>
          </w:tcPr>
          <w:p w:rsidR="008811BA" w:rsidRPr="005A20A9" w:rsidRDefault="008811BA" w:rsidP="00460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8" w:name="P448"/>
            <w:bookmarkEnd w:id="28"/>
            <w:r w:rsidRPr="005A20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29" w:type="dxa"/>
            <w:vAlign w:val="center"/>
          </w:tcPr>
          <w:p w:rsidR="008811BA" w:rsidRPr="005A20A9" w:rsidRDefault="008811BA" w:rsidP="004600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0A9">
              <w:rPr>
                <w:rFonts w:ascii="Times New Roman" w:hAnsi="Times New Roman" w:cs="Times New Roman"/>
                <w:sz w:val="28"/>
                <w:szCs w:val="28"/>
              </w:rPr>
              <w:t>Рентабельность, %</w:t>
            </w:r>
            <w:hyperlink w:anchor="P466" w:history="1">
              <w:r w:rsidR="0092306C" w:rsidRPr="005A20A9">
                <w:rPr>
                  <w:rFonts w:ascii="Times New Roman" w:hAnsi="Times New Roman" w:cs="Times New Roman"/>
                  <w:sz w:val="28"/>
                  <w:szCs w:val="28"/>
                </w:rPr>
                <w:t>&lt;***&gt;</w:t>
              </w:r>
            </w:hyperlink>
          </w:p>
        </w:tc>
        <w:tc>
          <w:tcPr>
            <w:tcW w:w="1560" w:type="dxa"/>
          </w:tcPr>
          <w:p w:rsidR="008811BA" w:rsidRPr="005A20A9" w:rsidRDefault="008811BA" w:rsidP="004600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0A9" w:rsidRPr="005A20A9" w:rsidTr="00D02AFE">
        <w:tc>
          <w:tcPr>
            <w:tcW w:w="771" w:type="dxa"/>
            <w:vAlign w:val="center"/>
          </w:tcPr>
          <w:p w:rsidR="008811BA" w:rsidRPr="005A20A9" w:rsidRDefault="008811BA" w:rsidP="00460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9" w:name="P451"/>
            <w:bookmarkEnd w:id="29"/>
            <w:r w:rsidRPr="005A20A9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7229" w:type="dxa"/>
            <w:vAlign w:val="center"/>
          </w:tcPr>
          <w:p w:rsidR="008811BA" w:rsidRPr="005A20A9" w:rsidRDefault="008811BA" w:rsidP="004600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0A9">
              <w:rPr>
                <w:rFonts w:ascii="Times New Roman" w:hAnsi="Times New Roman" w:cs="Times New Roman"/>
                <w:sz w:val="28"/>
                <w:szCs w:val="28"/>
              </w:rPr>
              <w:t>Сумма рентабельности (</w:t>
            </w:r>
            <w:hyperlink w:anchor="P426" w:history="1">
              <w:r w:rsidRPr="005A20A9">
                <w:rPr>
                  <w:rFonts w:ascii="Times New Roman" w:hAnsi="Times New Roman" w:cs="Times New Roman"/>
                  <w:sz w:val="28"/>
                  <w:szCs w:val="28"/>
                </w:rPr>
                <w:t>стр. 1</w:t>
              </w:r>
            </w:hyperlink>
            <w:r w:rsidRPr="005A20A9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445" w:history="1">
              <w:r w:rsidRPr="005A20A9">
                <w:rPr>
                  <w:rFonts w:ascii="Times New Roman" w:hAnsi="Times New Roman" w:cs="Times New Roman"/>
                  <w:sz w:val="28"/>
                  <w:szCs w:val="28"/>
                </w:rPr>
                <w:t>стр. 2.1</w:t>
              </w:r>
            </w:hyperlink>
            <w:r w:rsidRPr="005A20A9">
              <w:rPr>
                <w:rFonts w:ascii="Times New Roman" w:hAnsi="Times New Roman" w:cs="Times New Roman"/>
                <w:sz w:val="28"/>
                <w:szCs w:val="28"/>
              </w:rPr>
              <w:t xml:space="preserve">) x </w:t>
            </w:r>
            <w:hyperlink w:anchor="P448" w:history="1">
              <w:r w:rsidRPr="005A20A9">
                <w:rPr>
                  <w:rFonts w:ascii="Times New Roman" w:hAnsi="Times New Roman" w:cs="Times New Roman"/>
                  <w:sz w:val="28"/>
                  <w:szCs w:val="28"/>
                </w:rPr>
                <w:t>стр. 3</w:t>
              </w:r>
            </w:hyperlink>
          </w:p>
        </w:tc>
        <w:tc>
          <w:tcPr>
            <w:tcW w:w="1560" w:type="dxa"/>
          </w:tcPr>
          <w:p w:rsidR="008811BA" w:rsidRPr="005A20A9" w:rsidRDefault="008811BA" w:rsidP="004600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0A9" w:rsidRPr="005A20A9" w:rsidTr="00D02AFE">
        <w:tc>
          <w:tcPr>
            <w:tcW w:w="771" w:type="dxa"/>
            <w:vAlign w:val="center"/>
          </w:tcPr>
          <w:p w:rsidR="008811BA" w:rsidRPr="005A20A9" w:rsidRDefault="008811BA" w:rsidP="00460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0" w:name="P454"/>
            <w:bookmarkEnd w:id="30"/>
            <w:r w:rsidRPr="005A20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29" w:type="dxa"/>
            <w:vAlign w:val="center"/>
          </w:tcPr>
          <w:p w:rsidR="008811BA" w:rsidRPr="005A20A9" w:rsidRDefault="00D02AFE" w:rsidP="00D02AF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0A9">
              <w:rPr>
                <w:rFonts w:ascii="Times New Roman" w:hAnsi="Times New Roman" w:cs="Times New Roman"/>
                <w:sz w:val="28"/>
                <w:szCs w:val="28"/>
              </w:rPr>
              <w:t>Итого затрат</w:t>
            </w:r>
            <w:r w:rsidR="008811BA" w:rsidRPr="005A20A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hyperlink w:anchor="P426" w:history="1">
              <w:r w:rsidR="008811BA" w:rsidRPr="005A20A9">
                <w:rPr>
                  <w:rFonts w:ascii="Times New Roman" w:hAnsi="Times New Roman" w:cs="Times New Roman"/>
                  <w:sz w:val="28"/>
                  <w:szCs w:val="28"/>
                </w:rPr>
                <w:t>стр. 1</w:t>
              </w:r>
            </w:hyperlink>
            <w:r w:rsidR="008811BA" w:rsidRPr="005A20A9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445" w:history="1">
              <w:r w:rsidR="008811BA" w:rsidRPr="005A20A9">
                <w:rPr>
                  <w:rFonts w:ascii="Times New Roman" w:hAnsi="Times New Roman" w:cs="Times New Roman"/>
                  <w:sz w:val="28"/>
                  <w:szCs w:val="28"/>
                </w:rPr>
                <w:t>стр. 2.1</w:t>
              </w:r>
            </w:hyperlink>
            <w:r w:rsidR="008811BA" w:rsidRPr="005A20A9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451" w:history="1">
              <w:r w:rsidR="008811BA" w:rsidRPr="005A20A9">
                <w:rPr>
                  <w:rFonts w:ascii="Times New Roman" w:hAnsi="Times New Roman" w:cs="Times New Roman"/>
                  <w:sz w:val="28"/>
                  <w:szCs w:val="28"/>
                </w:rPr>
                <w:t>стр. 3.1</w:t>
              </w:r>
            </w:hyperlink>
            <w:r w:rsidR="008811BA" w:rsidRPr="005A20A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60" w:type="dxa"/>
          </w:tcPr>
          <w:p w:rsidR="008811BA" w:rsidRPr="005A20A9" w:rsidRDefault="008811BA" w:rsidP="004600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0A9" w:rsidRPr="005A20A9" w:rsidTr="00D02AFE">
        <w:tc>
          <w:tcPr>
            <w:tcW w:w="771" w:type="dxa"/>
            <w:vAlign w:val="center"/>
          </w:tcPr>
          <w:p w:rsidR="008811BA" w:rsidRPr="005A20A9" w:rsidRDefault="008811BA" w:rsidP="00460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1" w:name="P457"/>
            <w:bookmarkEnd w:id="31"/>
            <w:r w:rsidRPr="005A20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29" w:type="dxa"/>
            <w:vAlign w:val="center"/>
          </w:tcPr>
          <w:p w:rsidR="008811BA" w:rsidRPr="005A20A9" w:rsidRDefault="008811BA" w:rsidP="008129A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0A9">
              <w:rPr>
                <w:rFonts w:ascii="Times New Roman" w:hAnsi="Times New Roman" w:cs="Times New Roman"/>
                <w:sz w:val="28"/>
                <w:szCs w:val="28"/>
              </w:rPr>
              <w:t>Количество потребителей услуги</w:t>
            </w:r>
          </w:p>
        </w:tc>
        <w:tc>
          <w:tcPr>
            <w:tcW w:w="1560" w:type="dxa"/>
          </w:tcPr>
          <w:p w:rsidR="008811BA" w:rsidRPr="005A20A9" w:rsidRDefault="008811BA" w:rsidP="004600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1BA" w:rsidRPr="005A20A9" w:rsidTr="00D02AFE">
        <w:tc>
          <w:tcPr>
            <w:tcW w:w="771" w:type="dxa"/>
            <w:vAlign w:val="center"/>
          </w:tcPr>
          <w:p w:rsidR="008811BA" w:rsidRPr="005A20A9" w:rsidRDefault="008811BA" w:rsidP="00460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0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29" w:type="dxa"/>
            <w:vAlign w:val="center"/>
          </w:tcPr>
          <w:p w:rsidR="008811BA" w:rsidRPr="005A20A9" w:rsidRDefault="008811BA" w:rsidP="008129A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0A9">
              <w:rPr>
                <w:rFonts w:ascii="Times New Roman" w:hAnsi="Times New Roman" w:cs="Times New Roman"/>
                <w:sz w:val="28"/>
                <w:szCs w:val="28"/>
              </w:rPr>
              <w:t xml:space="preserve">Тариф на услугу </w:t>
            </w:r>
            <w:hyperlink w:anchor="P466" w:history="1">
              <w:r w:rsidRPr="005A20A9">
                <w:rPr>
                  <w:rFonts w:ascii="Times New Roman" w:hAnsi="Times New Roman" w:cs="Times New Roman"/>
                  <w:sz w:val="28"/>
                  <w:szCs w:val="28"/>
                </w:rPr>
                <w:t>&lt;**&gt;</w:t>
              </w:r>
            </w:hyperlink>
            <w:r w:rsidRPr="005A20A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hyperlink w:anchor="P454" w:history="1">
              <w:r w:rsidRPr="005A20A9">
                <w:rPr>
                  <w:rFonts w:ascii="Times New Roman" w:hAnsi="Times New Roman" w:cs="Times New Roman"/>
                  <w:sz w:val="28"/>
                  <w:szCs w:val="28"/>
                </w:rPr>
                <w:t>стр. 4</w:t>
              </w:r>
            </w:hyperlink>
            <w:r w:rsidRPr="005A20A9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hyperlink w:anchor="P457" w:history="1">
              <w:r w:rsidRPr="005A20A9">
                <w:rPr>
                  <w:rFonts w:ascii="Times New Roman" w:hAnsi="Times New Roman" w:cs="Times New Roman"/>
                  <w:sz w:val="28"/>
                  <w:szCs w:val="28"/>
                </w:rPr>
                <w:t>стр. 5</w:t>
              </w:r>
            </w:hyperlink>
            <w:r w:rsidRPr="005A20A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60" w:type="dxa"/>
          </w:tcPr>
          <w:p w:rsidR="008811BA" w:rsidRPr="005A20A9" w:rsidRDefault="008811BA" w:rsidP="004600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11BA" w:rsidRPr="005A20A9" w:rsidRDefault="008811BA" w:rsidP="008811BA">
      <w:pPr>
        <w:pStyle w:val="ConsPlusNormal"/>
        <w:jc w:val="both"/>
      </w:pPr>
    </w:p>
    <w:p w:rsidR="008811BA" w:rsidRPr="005A20A9" w:rsidRDefault="008811BA" w:rsidP="00D02AF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20A9">
        <w:rPr>
          <w:rFonts w:ascii="Times New Roman" w:hAnsi="Times New Roman" w:cs="Times New Roman"/>
          <w:b w:val="0"/>
          <w:sz w:val="28"/>
          <w:szCs w:val="28"/>
        </w:rPr>
        <w:t>--------------------------------</w:t>
      </w:r>
    </w:p>
    <w:p w:rsidR="000547E3" w:rsidRPr="005A20A9" w:rsidRDefault="008811BA" w:rsidP="00D02AF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32" w:name="P465"/>
      <w:bookmarkEnd w:id="32"/>
      <w:r w:rsidRPr="005A20A9">
        <w:rPr>
          <w:rFonts w:ascii="Times New Roman" w:hAnsi="Times New Roman" w:cs="Times New Roman"/>
          <w:b w:val="0"/>
          <w:sz w:val="28"/>
          <w:szCs w:val="28"/>
        </w:rPr>
        <w:t xml:space="preserve">&lt;*&gt; Налог на добавленную стоимость в тариф не входит и оплачивается дополнительно в соответствии с налоговым законодательством Российской Федерации. </w:t>
      </w:r>
      <w:bookmarkStart w:id="33" w:name="P466"/>
      <w:bookmarkEnd w:id="33"/>
    </w:p>
    <w:p w:rsidR="008811BA" w:rsidRPr="005A20A9" w:rsidRDefault="008811BA" w:rsidP="00D02AF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20A9">
        <w:rPr>
          <w:rFonts w:ascii="Times New Roman" w:hAnsi="Times New Roman" w:cs="Times New Roman"/>
          <w:b w:val="0"/>
          <w:sz w:val="28"/>
          <w:szCs w:val="28"/>
        </w:rPr>
        <w:t>&lt;**&gt; Тариф на услуги при расчете округляется к ближайшему целому рублю.</w:t>
      </w:r>
    </w:p>
    <w:p w:rsidR="0092306C" w:rsidRDefault="0092306C" w:rsidP="0092306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A20A9">
        <w:rPr>
          <w:rFonts w:ascii="Times New Roman" w:hAnsi="Times New Roman" w:cs="Times New Roman"/>
          <w:b w:val="0"/>
          <w:sz w:val="28"/>
          <w:szCs w:val="28"/>
        </w:rPr>
        <w:t xml:space="preserve">&lt;***&gt; Предельный уровень рентабельности </w:t>
      </w:r>
      <w:r w:rsidR="008129A5" w:rsidRPr="005A20A9">
        <w:rPr>
          <w:rFonts w:ascii="Times New Roman" w:hAnsi="Times New Roman" w:cs="Times New Roman"/>
          <w:b w:val="0"/>
          <w:sz w:val="28"/>
          <w:szCs w:val="28"/>
        </w:rPr>
        <w:t>предоставления</w:t>
      </w:r>
      <w:r w:rsidRPr="005A20A9">
        <w:rPr>
          <w:rFonts w:ascii="Times New Roman" w:hAnsi="Times New Roman" w:cs="Times New Roman"/>
          <w:b w:val="0"/>
          <w:sz w:val="28"/>
          <w:szCs w:val="28"/>
        </w:rPr>
        <w:t xml:space="preserve"> услуг устанавливается решением Совета депутатов городского п</w:t>
      </w:r>
      <w:r w:rsidR="000547E3" w:rsidRPr="005A20A9">
        <w:rPr>
          <w:rFonts w:ascii="Times New Roman" w:hAnsi="Times New Roman" w:cs="Times New Roman"/>
          <w:b w:val="0"/>
          <w:sz w:val="28"/>
          <w:szCs w:val="28"/>
        </w:rPr>
        <w:t>оселени</w:t>
      </w:r>
      <w:r w:rsidR="000547E3">
        <w:rPr>
          <w:rFonts w:ascii="Times New Roman" w:hAnsi="Times New Roman" w:cs="Times New Roman"/>
          <w:b w:val="0"/>
          <w:sz w:val="28"/>
          <w:szCs w:val="28"/>
        </w:rPr>
        <w:t>я Лянтор.</w:t>
      </w:r>
    </w:p>
    <w:sectPr w:rsidR="0092306C" w:rsidSect="008F0927">
      <w:pgSz w:w="11906" w:h="16838"/>
      <w:pgMar w:top="1134" w:right="707" w:bottom="1418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616A"/>
    <w:multiLevelType w:val="hybridMultilevel"/>
    <w:tmpl w:val="589855C6"/>
    <w:lvl w:ilvl="0" w:tplc="7DEC57A8">
      <w:start w:val="1"/>
      <w:numFmt w:val="decimal"/>
      <w:lvlText w:val="%1."/>
      <w:lvlJc w:val="left"/>
      <w:pPr>
        <w:ind w:left="1380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0B2D6AF4"/>
    <w:multiLevelType w:val="hybridMultilevel"/>
    <w:tmpl w:val="63508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7389E"/>
    <w:multiLevelType w:val="hybridMultilevel"/>
    <w:tmpl w:val="6CCC46F0"/>
    <w:lvl w:ilvl="0" w:tplc="1BE6D1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A13BD1"/>
    <w:multiLevelType w:val="hybridMultilevel"/>
    <w:tmpl w:val="0F0814A4"/>
    <w:lvl w:ilvl="0" w:tplc="C516864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79813F8"/>
    <w:multiLevelType w:val="hybridMultilevel"/>
    <w:tmpl w:val="A3D46F92"/>
    <w:lvl w:ilvl="0" w:tplc="C516864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C6A75DF"/>
    <w:multiLevelType w:val="hybridMultilevel"/>
    <w:tmpl w:val="8D241E7A"/>
    <w:lvl w:ilvl="0" w:tplc="04190001">
      <w:start w:val="5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4B327A"/>
    <w:multiLevelType w:val="hybridMultilevel"/>
    <w:tmpl w:val="5274A1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30C75E6"/>
    <w:multiLevelType w:val="hybridMultilevel"/>
    <w:tmpl w:val="34480CDA"/>
    <w:lvl w:ilvl="0" w:tplc="E9CA8A46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D705187"/>
    <w:multiLevelType w:val="hybridMultilevel"/>
    <w:tmpl w:val="DA4E68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87D22A9"/>
    <w:multiLevelType w:val="hybridMultilevel"/>
    <w:tmpl w:val="6A7CAA92"/>
    <w:lvl w:ilvl="0" w:tplc="4A5AE7F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B61177C"/>
    <w:multiLevelType w:val="multilevel"/>
    <w:tmpl w:val="46E42C4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3F8"/>
    <w:rsid w:val="000002C3"/>
    <w:rsid w:val="0000216E"/>
    <w:rsid w:val="000058A3"/>
    <w:rsid w:val="00013A9D"/>
    <w:rsid w:val="00017309"/>
    <w:rsid w:val="000278CB"/>
    <w:rsid w:val="000315C6"/>
    <w:rsid w:val="00034611"/>
    <w:rsid w:val="00041C9B"/>
    <w:rsid w:val="00046891"/>
    <w:rsid w:val="00046C79"/>
    <w:rsid w:val="00051687"/>
    <w:rsid w:val="000547E3"/>
    <w:rsid w:val="00056516"/>
    <w:rsid w:val="00057DEA"/>
    <w:rsid w:val="00073AC6"/>
    <w:rsid w:val="00076C47"/>
    <w:rsid w:val="00083219"/>
    <w:rsid w:val="000846DF"/>
    <w:rsid w:val="000904EF"/>
    <w:rsid w:val="000906D8"/>
    <w:rsid w:val="00091FBC"/>
    <w:rsid w:val="000947C8"/>
    <w:rsid w:val="0009678A"/>
    <w:rsid w:val="000969A0"/>
    <w:rsid w:val="000A12BC"/>
    <w:rsid w:val="000A56D4"/>
    <w:rsid w:val="000B0CD9"/>
    <w:rsid w:val="000B1F48"/>
    <w:rsid w:val="000B5BE5"/>
    <w:rsid w:val="000B6B7E"/>
    <w:rsid w:val="000C179D"/>
    <w:rsid w:val="000D13FB"/>
    <w:rsid w:val="000D1851"/>
    <w:rsid w:val="000D335D"/>
    <w:rsid w:val="000D384B"/>
    <w:rsid w:val="000E03C1"/>
    <w:rsid w:val="000E3635"/>
    <w:rsid w:val="000E3E22"/>
    <w:rsid w:val="000F21A3"/>
    <w:rsid w:val="00102293"/>
    <w:rsid w:val="00104DF6"/>
    <w:rsid w:val="001057F9"/>
    <w:rsid w:val="00110B24"/>
    <w:rsid w:val="00110F99"/>
    <w:rsid w:val="001135C6"/>
    <w:rsid w:val="00114E91"/>
    <w:rsid w:val="001158C4"/>
    <w:rsid w:val="00116982"/>
    <w:rsid w:val="00116A57"/>
    <w:rsid w:val="0012071B"/>
    <w:rsid w:val="001251EE"/>
    <w:rsid w:val="00125CA8"/>
    <w:rsid w:val="00125F7E"/>
    <w:rsid w:val="00130152"/>
    <w:rsid w:val="00133942"/>
    <w:rsid w:val="001344C5"/>
    <w:rsid w:val="00135563"/>
    <w:rsid w:val="0013590B"/>
    <w:rsid w:val="001360BE"/>
    <w:rsid w:val="00136131"/>
    <w:rsid w:val="00137F4E"/>
    <w:rsid w:val="00140D11"/>
    <w:rsid w:val="0014304D"/>
    <w:rsid w:val="00145264"/>
    <w:rsid w:val="00145666"/>
    <w:rsid w:val="00146252"/>
    <w:rsid w:val="00146F0A"/>
    <w:rsid w:val="001475E1"/>
    <w:rsid w:val="0014762D"/>
    <w:rsid w:val="00150EF6"/>
    <w:rsid w:val="0015340A"/>
    <w:rsid w:val="0016104F"/>
    <w:rsid w:val="001745CF"/>
    <w:rsid w:val="00175881"/>
    <w:rsid w:val="00180F43"/>
    <w:rsid w:val="0018139D"/>
    <w:rsid w:val="0019138E"/>
    <w:rsid w:val="00195884"/>
    <w:rsid w:val="001A03C0"/>
    <w:rsid w:val="001A159E"/>
    <w:rsid w:val="001A2FF0"/>
    <w:rsid w:val="001A3A4C"/>
    <w:rsid w:val="001C2D6F"/>
    <w:rsid w:val="001C3B26"/>
    <w:rsid w:val="001C5552"/>
    <w:rsid w:val="001D07C1"/>
    <w:rsid w:val="001D110F"/>
    <w:rsid w:val="001D21F3"/>
    <w:rsid w:val="001D2B21"/>
    <w:rsid w:val="001D32E4"/>
    <w:rsid w:val="001D6611"/>
    <w:rsid w:val="001E31CF"/>
    <w:rsid w:val="001E4C92"/>
    <w:rsid w:val="001F3A47"/>
    <w:rsid w:val="0020024B"/>
    <w:rsid w:val="00227B9B"/>
    <w:rsid w:val="002340E6"/>
    <w:rsid w:val="002363ED"/>
    <w:rsid w:val="002377D0"/>
    <w:rsid w:val="00253047"/>
    <w:rsid w:val="0025635A"/>
    <w:rsid w:val="002614ED"/>
    <w:rsid w:val="00273469"/>
    <w:rsid w:val="002800AE"/>
    <w:rsid w:val="00280288"/>
    <w:rsid w:val="00282271"/>
    <w:rsid w:val="002832DB"/>
    <w:rsid w:val="00293E17"/>
    <w:rsid w:val="0029618F"/>
    <w:rsid w:val="002A0689"/>
    <w:rsid w:val="002A2684"/>
    <w:rsid w:val="002B78BE"/>
    <w:rsid w:val="002C2267"/>
    <w:rsid w:val="002C5725"/>
    <w:rsid w:val="002C5848"/>
    <w:rsid w:val="002D1E5B"/>
    <w:rsid w:val="002D369E"/>
    <w:rsid w:val="002E14A6"/>
    <w:rsid w:val="002E219E"/>
    <w:rsid w:val="002F7624"/>
    <w:rsid w:val="00311168"/>
    <w:rsid w:val="003133FE"/>
    <w:rsid w:val="00317550"/>
    <w:rsid w:val="00320E3D"/>
    <w:rsid w:val="0032178F"/>
    <w:rsid w:val="00326D3F"/>
    <w:rsid w:val="00331E90"/>
    <w:rsid w:val="0033555E"/>
    <w:rsid w:val="00335B81"/>
    <w:rsid w:val="00341A84"/>
    <w:rsid w:val="003425C1"/>
    <w:rsid w:val="00346DD2"/>
    <w:rsid w:val="00352A62"/>
    <w:rsid w:val="00354B0B"/>
    <w:rsid w:val="00357236"/>
    <w:rsid w:val="00360FF5"/>
    <w:rsid w:val="003623AE"/>
    <w:rsid w:val="00382A6D"/>
    <w:rsid w:val="00385DFD"/>
    <w:rsid w:val="003928AE"/>
    <w:rsid w:val="00393433"/>
    <w:rsid w:val="00395CF7"/>
    <w:rsid w:val="003A5677"/>
    <w:rsid w:val="003A5B7A"/>
    <w:rsid w:val="003B176D"/>
    <w:rsid w:val="003B4EA8"/>
    <w:rsid w:val="003B7861"/>
    <w:rsid w:val="003C05D2"/>
    <w:rsid w:val="003C4297"/>
    <w:rsid w:val="003C5462"/>
    <w:rsid w:val="003C62CD"/>
    <w:rsid w:val="003C7D20"/>
    <w:rsid w:val="003D010B"/>
    <w:rsid w:val="003D2037"/>
    <w:rsid w:val="003D584D"/>
    <w:rsid w:val="003D7648"/>
    <w:rsid w:val="003E3F56"/>
    <w:rsid w:val="003E7B2A"/>
    <w:rsid w:val="003E7C0A"/>
    <w:rsid w:val="003F2065"/>
    <w:rsid w:val="003F3930"/>
    <w:rsid w:val="003F7244"/>
    <w:rsid w:val="00402C01"/>
    <w:rsid w:val="00406659"/>
    <w:rsid w:val="0040689F"/>
    <w:rsid w:val="00410390"/>
    <w:rsid w:val="00413665"/>
    <w:rsid w:val="004154ED"/>
    <w:rsid w:val="0041760A"/>
    <w:rsid w:val="004273EE"/>
    <w:rsid w:val="00432426"/>
    <w:rsid w:val="004338FB"/>
    <w:rsid w:val="00434EA3"/>
    <w:rsid w:val="00437301"/>
    <w:rsid w:val="00453CE7"/>
    <w:rsid w:val="00453FA9"/>
    <w:rsid w:val="004555A5"/>
    <w:rsid w:val="004600CA"/>
    <w:rsid w:val="004611D4"/>
    <w:rsid w:val="00464DCE"/>
    <w:rsid w:val="004675BA"/>
    <w:rsid w:val="00471971"/>
    <w:rsid w:val="00471D90"/>
    <w:rsid w:val="0047345A"/>
    <w:rsid w:val="0047412E"/>
    <w:rsid w:val="0047623F"/>
    <w:rsid w:val="00476291"/>
    <w:rsid w:val="0047781A"/>
    <w:rsid w:val="00480402"/>
    <w:rsid w:val="00487D93"/>
    <w:rsid w:val="00494818"/>
    <w:rsid w:val="00495369"/>
    <w:rsid w:val="00496CF0"/>
    <w:rsid w:val="004A32B5"/>
    <w:rsid w:val="004B0641"/>
    <w:rsid w:val="004B1EA2"/>
    <w:rsid w:val="004D02B4"/>
    <w:rsid w:val="004D3B24"/>
    <w:rsid w:val="004D68DA"/>
    <w:rsid w:val="004D6E54"/>
    <w:rsid w:val="004D71D8"/>
    <w:rsid w:val="004E4934"/>
    <w:rsid w:val="004F16B4"/>
    <w:rsid w:val="004F1E03"/>
    <w:rsid w:val="004F5375"/>
    <w:rsid w:val="004F70BF"/>
    <w:rsid w:val="00501C49"/>
    <w:rsid w:val="005027A9"/>
    <w:rsid w:val="005035E4"/>
    <w:rsid w:val="005050C0"/>
    <w:rsid w:val="00511BAA"/>
    <w:rsid w:val="00512693"/>
    <w:rsid w:val="00512B27"/>
    <w:rsid w:val="00521198"/>
    <w:rsid w:val="00522B98"/>
    <w:rsid w:val="00523C38"/>
    <w:rsid w:val="005266F4"/>
    <w:rsid w:val="00542D88"/>
    <w:rsid w:val="00547572"/>
    <w:rsid w:val="005478D0"/>
    <w:rsid w:val="00555795"/>
    <w:rsid w:val="005605DD"/>
    <w:rsid w:val="00564B0E"/>
    <w:rsid w:val="00577A98"/>
    <w:rsid w:val="00580801"/>
    <w:rsid w:val="005810E2"/>
    <w:rsid w:val="005830CD"/>
    <w:rsid w:val="00584105"/>
    <w:rsid w:val="00584D41"/>
    <w:rsid w:val="005863DD"/>
    <w:rsid w:val="0059513E"/>
    <w:rsid w:val="0059535A"/>
    <w:rsid w:val="00596A71"/>
    <w:rsid w:val="005A1C42"/>
    <w:rsid w:val="005A20A9"/>
    <w:rsid w:val="005A3866"/>
    <w:rsid w:val="005C36FC"/>
    <w:rsid w:val="005C5697"/>
    <w:rsid w:val="005D02FE"/>
    <w:rsid w:val="005D1156"/>
    <w:rsid w:val="005D2E6D"/>
    <w:rsid w:val="005E28F5"/>
    <w:rsid w:val="005E685E"/>
    <w:rsid w:val="005F1C01"/>
    <w:rsid w:val="005F438A"/>
    <w:rsid w:val="005F5C13"/>
    <w:rsid w:val="00604D97"/>
    <w:rsid w:val="006110BB"/>
    <w:rsid w:val="006131BB"/>
    <w:rsid w:val="00620E8B"/>
    <w:rsid w:val="00621BB8"/>
    <w:rsid w:val="00625F6F"/>
    <w:rsid w:val="006345C7"/>
    <w:rsid w:val="006423DF"/>
    <w:rsid w:val="00652429"/>
    <w:rsid w:val="006569FB"/>
    <w:rsid w:val="006760ED"/>
    <w:rsid w:val="006815B2"/>
    <w:rsid w:val="006837A3"/>
    <w:rsid w:val="00684FD1"/>
    <w:rsid w:val="00691DB5"/>
    <w:rsid w:val="006A4ED8"/>
    <w:rsid w:val="006A53BC"/>
    <w:rsid w:val="006B2980"/>
    <w:rsid w:val="006B406A"/>
    <w:rsid w:val="006D2B59"/>
    <w:rsid w:val="006D351F"/>
    <w:rsid w:val="006D53CC"/>
    <w:rsid w:val="006D6256"/>
    <w:rsid w:val="006E48F6"/>
    <w:rsid w:val="006F6D67"/>
    <w:rsid w:val="00705097"/>
    <w:rsid w:val="00705B03"/>
    <w:rsid w:val="00707225"/>
    <w:rsid w:val="0070728E"/>
    <w:rsid w:val="00707D7B"/>
    <w:rsid w:val="00712035"/>
    <w:rsid w:val="00740A18"/>
    <w:rsid w:val="00743A68"/>
    <w:rsid w:val="0074424D"/>
    <w:rsid w:val="007448A8"/>
    <w:rsid w:val="00744ED9"/>
    <w:rsid w:val="0074501F"/>
    <w:rsid w:val="00747680"/>
    <w:rsid w:val="00752008"/>
    <w:rsid w:val="0075522A"/>
    <w:rsid w:val="00762983"/>
    <w:rsid w:val="00764962"/>
    <w:rsid w:val="007660AE"/>
    <w:rsid w:val="00766DE7"/>
    <w:rsid w:val="00770756"/>
    <w:rsid w:val="007728E1"/>
    <w:rsid w:val="00774434"/>
    <w:rsid w:val="0078005D"/>
    <w:rsid w:val="0078093A"/>
    <w:rsid w:val="007847B5"/>
    <w:rsid w:val="00785B8F"/>
    <w:rsid w:val="007911B9"/>
    <w:rsid w:val="00792760"/>
    <w:rsid w:val="00797DD1"/>
    <w:rsid w:val="007A1FE5"/>
    <w:rsid w:val="007A3B85"/>
    <w:rsid w:val="007A3D8E"/>
    <w:rsid w:val="007A48E7"/>
    <w:rsid w:val="007A4C80"/>
    <w:rsid w:val="007A6570"/>
    <w:rsid w:val="007B027D"/>
    <w:rsid w:val="007B097D"/>
    <w:rsid w:val="007B0A9E"/>
    <w:rsid w:val="007B55D6"/>
    <w:rsid w:val="007B6A9F"/>
    <w:rsid w:val="007C0875"/>
    <w:rsid w:val="007C0EFF"/>
    <w:rsid w:val="007C58D0"/>
    <w:rsid w:val="007C5B1E"/>
    <w:rsid w:val="007C640F"/>
    <w:rsid w:val="007C70EE"/>
    <w:rsid w:val="007D63D9"/>
    <w:rsid w:val="007D68D4"/>
    <w:rsid w:val="007D734B"/>
    <w:rsid w:val="007E12F8"/>
    <w:rsid w:val="007E461D"/>
    <w:rsid w:val="008129A5"/>
    <w:rsid w:val="008166C6"/>
    <w:rsid w:val="00820C72"/>
    <w:rsid w:val="0082536E"/>
    <w:rsid w:val="008308AF"/>
    <w:rsid w:val="0083735B"/>
    <w:rsid w:val="008448A9"/>
    <w:rsid w:val="0084612D"/>
    <w:rsid w:val="008562A0"/>
    <w:rsid w:val="008606B2"/>
    <w:rsid w:val="008725B7"/>
    <w:rsid w:val="008811BA"/>
    <w:rsid w:val="00887C8E"/>
    <w:rsid w:val="00891F88"/>
    <w:rsid w:val="008920EB"/>
    <w:rsid w:val="008966F7"/>
    <w:rsid w:val="008A2132"/>
    <w:rsid w:val="008A2EA5"/>
    <w:rsid w:val="008A7BD3"/>
    <w:rsid w:val="008B226D"/>
    <w:rsid w:val="008C17F4"/>
    <w:rsid w:val="008C6F11"/>
    <w:rsid w:val="008C7D14"/>
    <w:rsid w:val="008D3A50"/>
    <w:rsid w:val="008E0750"/>
    <w:rsid w:val="008F0927"/>
    <w:rsid w:val="008F2182"/>
    <w:rsid w:val="008F2E20"/>
    <w:rsid w:val="008F2F30"/>
    <w:rsid w:val="008F349B"/>
    <w:rsid w:val="008F6879"/>
    <w:rsid w:val="0090337B"/>
    <w:rsid w:val="009052EF"/>
    <w:rsid w:val="00905BF1"/>
    <w:rsid w:val="00907DBC"/>
    <w:rsid w:val="009137CE"/>
    <w:rsid w:val="00920A5B"/>
    <w:rsid w:val="0092306C"/>
    <w:rsid w:val="009232B7"/>
    <w:rsid w:val="00927149"/>
    <w:rsid w:val="009314FD"/>
    <w:rsid w:val="009317A4"/>
    <w:rsid w:val="00934947"/>
    <w:rsid w:val="009351FA"/>
    <w:rsid w:val="00942FC8"/>
    <w:rsid w:val="009442BB"/>
    <w:rsid w:val="00947EAB"/>
    <w:rsid w:val="0095044A"/>
    <w:rsid w:val="009514EF"/>
    <w:rsid w:val="00953A5E"/>
    <w:rsid w:val="00954F48"/>
    <w:rsid w:val="00955E49"/>
    <w:rsid w:val="00956465"/>
    <w:rsid w:val="0096313C"/>
    <w:rsid w:val="009634D7"/>
    <w:rsid w:val="00966E30"/>
    <w:rsid w:val="00966F3C"/>
    <w:rsid w:val="009704B0"/>
    <w:rsid w:val="0097068C"/>
    <w:rsid w:val="0097274A"/>
    <w:rsid w:val="00975827"/>
    <w:rsid w:val="00976A6E"/>
    <w:rsid w:val="0098142D"/>
    <w:rsid w:val="0098209B"/>
    <w:rsid w:val="0098680B"/>
    <w:rsid w:val="00992FC1"/>
    <w:rsid w:val="009961C9"/>
    <w:rsid w:val="00997C92"/>
    <w:rsid w:val="009C193A"/>
    <w:rsid w:val="009C6CB9"/>
    <w:rsid w:val="009D3F28"/>
    <w:rsid w:val="009D6E35"/>
    <w:rsid w:val="009E1B61"/>
    <w:rsid w:val="009E3062"/>
    <w:rsid w:val="009E3AA0"/>
    <w:rsid w:val="009E5361"/>
    <w:rsid w:val="009E7BF7"/>
    <w:rsid w:val="009F2C85"/>
    <w:rsid w:val="009F311D"/>
    <w:rsid w:val="009F45B9"/>
    <w:rsid w:val="009F777C"/>
    <w:rsid w:val="00A050E2"/>
    <w:rsid w:val="00A13012"/>
    <w:rsid w:val="00A14300"/>
    <w:rsid w:val="00A20781"/>
    <w:rsid w:val="00A256B4"/>
    <w:rsid w:val="00A26164"/>
    <w:rsid w:val="00A2714C"/>
    <w:rsid w:val="00A27412"/>
    <w:rsid w:val="00A30B4E"/>
    <w:rsid w:val="00A34548"/>
    <w:rsid w:val="00A3756F"/>
    <w:rsid w:val="00A45060"/>
    <w:rsid w:val="00A46057"/>
    <w:rsid w:val="00A540DC"/>
    <w:rsid w:val="00A566CD"/>
    <w:rsid w:val="00A6113D"/>
    <w:rsid w:val="00A6524A"/>
    <w:rsid w:val="00A7015A"/>
    <w:rsid w:val="00A84C28"/>
    <w:rsid w:val="00A86759"/>
    <w:rsid w:val="00A86E3C"/>
    <w:rsid w:val="00A87BC9"/>
    <w:rsid w:val="00AA064D"/>
    <w:rsid w:val="00AA088B"/>
    <w:rsid w:val="00AA179C"/>
    <w:rsid w:val="00AA445A"/>
    <w:rsid w:val="00AB3873"/>
    <w:rsid w:val="00AB4B72"/>
    <w:rsid w:val="00AB4F2F"/>
    <w:rsid w:val="00AB7A9D"/>
    <w:rsid w:val="00AC1324"/>
    <w:rsid w:val="00AC313C"/>
    <w:rsid w:val="00AC31CD"/>
    <w:rsid w:val="00AC552E"/>
    <w:rsid w:val="00AC63F8"/>
    <w:rsid w:val="00AD3CFE"/>
    <w:rsid w:val="00AE3DE9"/>
    <w:rsid w:val="00AE7811"/>
    <w:rsid w:val="00B02EA5"/>
    <w:rsid w:val="00B03628"/>
    <w:rsid w:val="00B07912"/>
    <w:rsid w:val="00B14CD2"/>
    <w:rsid w:val="00B14EC0"/>
    <w:rsid w:val="00B26EF9"/>
    <w:rsid w:val="00B3090B"/>
    <w:rsid w:val="00B33162"/>
    <w:rsid w:val="00B33559"/>
    <w:rsid w:val="00B335EA"/>
    <w:rsid w:val="00B33D6A"/>
    <w:rsid w:val="00B35345"/>
    <w:rsid w:val="00B41F90"/>
    <w:rsid w:val="00B42EFE"/>
    <w:rsid w:val="00B432A3"/>
    <w:rsid w:val="00B47758"/>
    <w:rsid w:val="00B57A70"/>
    <w:rsid w:val="00B60AA9"/>
    <w:rsid w:val="00B665E2"/>
    <w:rsid w:val="00B66EF2"/>
    <w:rsid w:val="00B70B60"/>
    <w:rsid w:val="00B71284"/>
    <w:rsid w:val="00B7408C"/>
    <w:rsid w:val="00B76DBA"/>
    <w:rsid w:val="00B81CB8"/>
    <w:rsid w:val="00B85C17"/>
    <w:rsid w:val="00B931D3"/>
    <w:rsid w:val="00BA2398"/>
    <w:rsid w:val="00BB14EA"/>
    <w:rsid w:val="00BB1810"/>
    <w:rsid w:val="00BB2227"/>
    <w:rsid w:val="00BB44EE"/>
    <w:rsid w:val="00BC132E"/>
    <w:rsid w:val="00BC1507"/>
    <w:rsid w:val="00BC233C"/>
    <w:rsid w:val="00BD3610"/>
    <w:rsid w:val="00BD7490"/>
    <w:rsid w:val="00BE0B10"/>
    <w:rsid w:val="00BE6185"/>
    <w:rsid w:val="00BF0975"/>
    <w:rsid w:val="00BF1336"/>
    <w:rsid w:val="00BF16E5"/>
    <w:rsid w:val="00BF1F0E"/>
    <w:rsid w:val="00BF64E4"/>
    <w:rsid w:val="00C03BDC"/>
    <w:rsid w:val="00C060A8"/>
    <w:rsid w:val="00C074CB"/>
    <w:rsid w:val="00C1023E"/>
    <w:rsid w:val="00C108A4"/>
    <w:rsid w:val="00C1273D"/>
    <w:rsid w:val="00C15D1A"/>
    <w:rsid w:val="00C22B41"/>
    <w:rsid w:val="00C256A3"/>
    <w:rsid w:val="00C27996"/>
    <w:rsid w:val="00C31629"/>
    <w:rsid w:val="00C31FC9"/>
    <w:rsid w:val="00C34BA6"/>
    <w:rsid w:val="00C475EB"/>
    <w:rsid w:val="00C505CF"/>
    <w:rsid w:val="00C554C3"/>
    <w:rsid w:val="00C57571"/>
    <w:rsid w:val="00C57770"/>
    <w:rsid w:val="00C61960"/>
    <w:rsid w:val="00C6328F"/>
    <w:rsid w:val="00C6562C"/>
    <w:rsid w:val="00C669B4"/>
    <w:rsid w:val="00C708EB"/>
    <w:rsid w:val="00C8203B"/>
    <w:rsid w:val="00C933B5"/>
    <w:rsid w:val="00C94193"/>
    <w:rsid w:val="00C96412"/>
    <w:rsid w:val="00C97B4B"/>
    <w:rsid w:val="00CA0506"/>
    <w:rsid w:val="00CA157D"/>
    <w:rsid w:val="00CA5F38"/>
    <w:rsid w:val="00CB6DF7"/>
    <w:rsid w:val="00CC4DDB"/>
    <w:rsid w:val="00CD299D"/>
    <w:rsid w:val="00CD3008"/>
    <w:rsid w:val="00CD6D6D"/>
    <w:rsid w:val="00CE1331"/>
    <w:rsid w:val="00CF2A7D"/>
    <w:rsid w:val="00CF331D"/>
    <w:rsid w:val="00CF6FC7"/>
    <w:rsid w:val="00D02AFE"/>
    <w:rsid w:val="00D044C4"/>
    <w:rsid w:val="00D0464A"/>
    <w:rsid w:val="00D0679F"/>
    <w:rsid w:val="00D10AC3"/>
    <w:rsid w:val="00D1491F"/>
    <w:rsid w:val="00D1786E"/>
    <w:rsid w:val="00D17E00"/>
    <w:rsid w:val="00D21DD5"/>
    <w:rsid w:val="00D30651"/>
    <w:rsid w:val="00D32FF4"/>
    <w:rsid w:val="00D34F7D"/>
    <w:rsid w:val="00D35309"/>
    <w:rsid w:val="00D37920"/>
    <w:rsid w:val="00D42864"/>
    <w:rsid w:val="00D441C5"/>
    <w:rsid w:val="00D45172"/>
    <w:rsid w:val="00D53C57"/>
    <w:rsid w:val="00D54E61"/>
    <w:rsid w:val="00D5761E"/>
    <w:rsid w:val="00D57DCB"/>
    <w:rsid w:val="00D6013C"/>
    <w:rsid w:val="00D61FA9"/>
    <w:rsid w:val="00D62887"/>
    <w:rsid w:val="00D7500F"/>
    <w:rsid w:val="00D80A63"/>
    <w:rsid w:val="00D82068"/>
    <w:rsid w:val="00D8313C"/>
    <w:rsid w:val="00D8674D"/>
    <w:rsid w:val="00D9047E"/>
    <w:rsid w:val="00D90D1B"/>
    <w:rsid w:val="00D91024"/>
    <w:rsid w:val="00D96851"/>
    <w:rsid w:val="00DA5D54"/>
    <w:rsid w:val="00DB25A5"/>
    <w:rsid w:val="00DB4009"/>
    <w:rsid w:val="00DB40A7"/>
    <w:rsid w:val="00DC14CF"/>
    <w:rsid w:val="00DD0927"/>
    <w:rsid w:val="00DD1C3A"/>
    <w:rsid w:val="00DD2075"/>
    <w:rsid w:val="00DD5718"/>
    <w:rsid w:val="00DE1BAA"/>
    <w:rsid w:val="00DE5571"/>
    <w:rsid w:val="00E0175E"/>
    <w:rsid w:val="00E06C20"/>
    <w:rsid w:val="00E15C07"/>
    <w:rsid w:val="00E23760"/>
    <w:rsid w:val="00E279EB"/>
    <w:rsid w:val="00E44756"/>
    <w:rsid w:val="00E510E1"/>
    <w:rsid w:val="00E537AC"/>
    <w:rsid w:val="00E54960"/>
    <w:rsid w:val="00E64C51"/>
    <w:rsid w:val="00E657E4"/>
    <w:rsid w:val="00E65D10"/>
    <w:rsid w:val="00E676C7"/>
    <w:rsid w:val="00E74CCC"/>
    <w:rsid w:val="00E824A5"/>
    <w:rsid w:val="00E862D9"/>
    <w:rsid w:val="00E877DD"/>
    <w:rsid w:val="00E966A0"/>
    <w:rsid w:val="00EA125D"/>
    <w:rsid w:val="00EA1CA2"/>
    <w:rsid w:val="00EA32C1"/>
    <w:rsid w:val="00EA428D"/>
    <w:rsid w:val="00EC2607"/>
    <w:rsid w:val="00EC28E5"/>
    <w:rsid w:val="00ED1636"/>
    <w:rsid w:val="00ED1FC9"/>
    <w:rsid w:val="00ED2051"/>
    <w:rsid w:val="00ED21B6"/>
    <w:rsid w:val="00ED2D16"/>
    <w:rsid w:val="00EE333E"/>
    <w:rsid w:val="00EE4002"/>
    <w:rsid w:val="00EE5C7B"/>
    <w:rsid w:val="00EE7D16"/>
    <w:rsid w:val="00EF02D6"/>
    <w:rsid w:val="00EF2595"/>
    <w:rsid w:val="00EF2DD2"/>
    <w:rsid w:val="00EF4488"/>
    <w:rsid w:val="00EF4C2D"/>
    <w:rsid w:val="00F0523B"/>
    <w:rsid w:val="00F107C6"/>
    <w:rsid w:val="00F1329B"/>
    <w:rsid w:val="00F135A0"/>
    <w:rsid w:val="00F137B1"/>
    <w:rsid w:val="00F13A7B"/>
    <w:rsid w:val="00F26740"/>
    <w:rsid w:val="00F36919"/>
    <w:rsid w:val="00F37091"/>
    <w:rsid w:val="00F45CFE"/>
    <w:rsid w:val="00F472B9"/>
    <w:rsid w:val="00F5137D"/>
    <w:rsid w:val="00F5390E"/>
    <w:rsid w:val="00F53A51"/>
    <w:rsid w:val="00F53AFE"/>
    <w:rsid w:val="00F66134"/>
    <w:rsid w:val="00F67FA8"/>
    <w:rsid w:val="00F700E1"/>
    <w:rsid w:val="00F70A6B"/>
    <w:rsid w:val="00F76D3D"/>
    <w:rsid w:val="00F813BE"/>
    <w:rsid w:val="00F829AD"/>
    <w:rsid w:val="00F91F9F"/>
    <w:rsid w:val="00F93D0D"/>
    <w:rsid w:val="00F9525D"/>
    <w:rsid w:val="00FA25B0"/>
    <w:rsid w:val="00FA4830"/>
    <w:rsid w:val="00FA53B7"/>
    <w:rsid w:val="00FA733E"/>
    <w:rsid w:val="00FA7832"/>
    <w:rsid w:val="00FB1A8F"/>
    <w:rsid w:val="00FB5B8D"/>
    <w:rsid w:val="00FC2C75"/>
    <w:rsid w:val="00FC775A"/>
    <w:rsid w:val="00FD138A"/>
    <w:rsid w:val="00FD24E1"/>
    <w:rsid w:val="00FE2D94"/>
    <w:rsid w:val="00FF18C9"/>
    <w:rsid w:val="00F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720"/>
      <w:jc w:val="both"/>
    </w:pPr>
    <w:rPr>
      <w:sz w:val="28"/>
    </w:rPr>
  </w:style>
  <w:style w:type="table" w:styleId="a5">
    <w:name w:val="Table Grid"/>
    <w:basedOn w:val="a1"/>
    <w:uiPriority w:val="59"/>
    <w:rsid w:val="00B41F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9D3F2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379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3792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List Paragraph"/>
    <w:basedOn w:val="a"/>
    <w:uiPriority w:val="34"/>
    <w:qFormat/>
    <w:rsid w:val="00D3792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rsid w:val="000B5BE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8">
    <w:name w:val="Hyperlink"/>
    <w:rsid w:val="005F5C13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AB3873"/>
    <w:pPr>
      <w:spacing w:before="100" w:beforeAutospacing="1" w:after="100" w:afterAutospacing="1"/>
    </w:pPr>
    <w:rPr>
      <w:sz w:val="24"/>
      <w:szCs w:val="24"/>
    </w:rPr>
  </w:style>
  <w:style w:type="character" w:styleId="aa">
    <w:name w:val="FollowedHyperlink"/>
    <w:basedOn w:val="a0"/>
    <w:rsid w:val="00EF02D6"/>
    <w:rPr>
      <w:color w:val="800080"/>
      <w:u w:val="single"/>
    </w:rPr>
  </w:style>
  <w:style w:type="paragraph" w:customStyle="1" w:styleId="ab">
    <w:name w:val="Прижатый влево"/>
    <w:basedOn w:val="a"/>
    <w:next w:val="a"/>
    <w:rsid w:val="00346DD2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BF64E4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720"/>
      <w:jc w:val="both"/>
    </w:pPr>
    <w:rPr>
      <w:sz w:val="28"/>
    </w:rPr>
  </w:style>
  <w:style w:type="table" w:styleId="a5">
    <w:name w:val="Table Grid"/>
    <w:basedOn w:val="a1"/>
    <w:uiPriority w:val="59"/>
    <w:rsid w:val="00B41F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9D3F2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379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3792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List Paragraph"/>
    <w:basedOn w:val="a"/>
    <w:uiPriority w:val="34"/>
    <w:qFormat/>
    <w:rsid w:val="00D3792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rsid w:val="000B5BE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8">
    <w:name w:val="Hyperlink"/>
    <w:rsid w:val="005F5C13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AB3873"/>
    <w:pPr>
      <w:spacing w:before="100" w:beforeAutospacing="1" w:after="100" w:afterAutospacing="1"/>
    </w:pPr>
    <w:rPr>
      <w:sz w:val="24"/>
      <w:szCs w:val="24"/>
    </w:rPr>
  </w:style>
  <w:style w:type="character" w:styleId="aa">
    <w:name w:val="FollowedHyperlink"/>
    <w:basedOn w:val="a0"/>
    <w:rsid w:val="00EF02D6"/>
    <w:rPr>
      <w:color w:val="800080"/>
      <w:u w:val="single"/>
    </w:rPr>
  </w:style>
  <w:style w:type="paragraph" w:customStyle="1" w:styleId="ab">
    <w:name w:val="Прижатый влево"/>
    <w:basedOn w:val="a"/>
    <w:next w:val="a"/>
    <w:rsid w:val="00346DD2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BF64E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4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68F10EE49758B18AED1B62E9EC05712C1705F3907EF4E0B2814B01B21D0E87B3D6A84DBD4oAO1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68F10EE49758B18AED1B62E9EC05712C1715A3202EB4E0B2814B01B21oDO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F1D33-E7EE-4C3F-8DBB-A41719A99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4147</TotalTime>
  <Pages>1</Pages>
  <Words>2283</Words>
  <Characters>13015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Постановление-проект</vt:lpstr>
    </vt:vector>
  </TitlesOfParts>
  <Company>Администрация района</Company>
  <LinksUpToDate>false</LinksUpToDate>
  <CharactersWithSpaces>15268</CharactersWithSpaces>
  <SharedDoc>false</SharedDoc>
  <HLinks>
    <vt:vector size="6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Постановление-проект</dc:title>
  <dc:creator>Отдел цен</dc:creator>
  <cp:lastModifiedBy>Методист</cp:lastModifiedBy>
  <cp:revision>291</cp:revision>
  <cp:lastPrinted>2018-11-28T04:39:00Z</cp:lastPrinted>
  <dcterms:created xsi:type="dcterms:W3CDTF">2017-06-06T09:13:00Z</dcterms:created>
  <dcterms:modified xsi:type="dcterms:W3CDTF">2026-06-04T11:12:00Z</dcterms:modified>
</cp:coreProperties>
</file>