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135" w:type="dxa"/>
        <w:tblBorders>
          <w:bottom w:val="single" w:sz="6" w:space="0" w:color="D2D2D2"/>
        </w:tblBorders>
        <w:tblCellMar>
          <w:left w:w="0" w:type="dxa"/>
          <w:right w:w="0" w:type="dxa"/>
        </w:tblCellMar>
        <w:tblLook w:val="04A0" w:firstRow="1" w:lastRow="0" w:firstColumn="1" w:lastColumn="0" w:noHBand="0" w:noVBand="1"/>
      </w:tblPr>
      <w:tblGrid>
        <w:gridCol w:w="1080"/>
        <w:gridCol w:w="11055"/>
      </w:tblGrid>
      <w:tr w:rsidR="004F5250" w:rsidRPr="004F5250" w:rsidTr="004F5250">
        <w:tc>
          <w:tcPr>
            <w:tcW w:w="1065" w:type="dxa"/>
            <w:tcMar>
              <w:top w:w="0" w:type="dxa"/>
              <w:left w:w="0" w:type="dxa"/>
              <w:bottom w:w="150" w:type="dxa"/>
              <w:right w:w="0" w:type="dxa"/>
            </w:tcMar>
            <w:hideMark/>
          </w:tcPr>
          <w:p w:rsidR="004F5250" w:rsidRPr="004F5250" w:rsidRDefault="004F5250" w:rsidP="004F5250">
            <w:pPr>
              <w:spacing w:after="0" w:line="240" w:lineRule="auto"/>
              <w:rPr>
                <w:rFonts w:ascii="Arial" w:eastAsia="Times New Roman" w:hAnsi="Arial" w:cs="Arial"/>
                <w:sz w:val="18"/>
                <w:szCs w:val="18"/>
                <w:lang w:eastAsia="ru-RU"/>
              </w:rPr>
            </w:pPr>
            <w:r>
              <w:rPr>
                <w:rFonts w:ascii="Arial" w:eastAsia="Times New Roman" w:hAnsi="Arial" w:cs="Arial"/>
                <w:noProof/>
                <w:sz w:val="18"/>
                <w:szCs w:val="18"/>
                <w:lang w:eastAsia="ru-RU"/>
              </w:rPr>
              <w:drawing>
                <wp:inline distT="0" distB="0" distL="0" distR="0">
                  <wp:extent cx="682625" cy="902970"/>
                  <wp:effectExtent l="0" t="0" r="3175" b="0"/>
                  <wp:docPr id="1" name="Рисунок 1" descr="http://www.76.mchs.gov.ru/images/ico-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76.mchs.gov.ru/images/ico-gerb.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2625" cy="902970"/>
                          </a:xfrm>
                          <a:prstGeom prst="rect">
                            <a:avLst/>
                          </a:prstGeom>
                          <a:noFill/>
                          <a:ln>
                            <a:noFill/>
                          </a:ln>
                        </pic:spPr>
                      </pic:pic>
                    </a:graphicData>
                  </a:graphic>
                </wp:inline>
              </w:drawing>
            </w:r>
          </w:p>
        </w:tc>
        <w:tc>
          <w:tcPr>
            <w:tcW w:w="0" w:type="auto"/>
            <w:tcMar>
              <w:top w:w="0" w:type="dxa"/>
              <w:left w:w="450" w:type="dxa"/>
              <w:bottom w:w="150" w:type="dxa"/>
              <w:right w:w="0" w:type="dxa"/>
            </w:tcMar>
            <w:hideMark/>
          </w:tcPr>
          <w:p w:rsidR="004F5250" w:rsidRPr="004F5250" w:rsidRDefault="004F5250" w:rsidP="004F5250">
            <w:pPr>
              <w:spacing w:after="0" w:line="525" w:lineRule="atLeast"/>
              <w:outlineLvl w:val="0"/>
              <w:rPr>
                <w:rFonts w:ascii="Arial Black" w:eastAsia="Times New Roman" w:hAnsi="Arial Black" w:cs="Arial"/>
                <w:caps/>
                <w:color w:val="006CA0"/>
                <w:kern w:val="36"/>
                <w:sz w:val="54"/>
                <w:szCs w:val="54"/>
                <w:lang w:eastAsia="ru-RU"/>
              </w:rPr>
            </w:pPr>
            <w:r w:rsidRPr="004F5250">
              <w:rPr>
                <w:rFonts w:ascii="Arial Black" w:eastAsia="Times New Roman" w:hAnsi="Arial Black" w:cs="Arial"/>
                <w:caps/>
                <w:color w:val="006CA0"/>
                <w:kern w:val="36"/>
                <w:sz w:val="54"/>
                <w:szCs w:val="54"/>
                <w:lang w:eastAsia="ru-RU"/>
              </w:rPr>
              <w:t>ГУ МЧС РОССИИ ПО ЯРОСЛАВСКОЙ ОБЛАСТИ</w:t>
            </w:r>
          </w:p>
          <w:p w:rsidR="004B4F1C" w:rsidRDefault="004F5250" w:rsidP="004F5250">
            <w:pPr>
              <w:spacing w:after="0" w:line="195" w:lineRule="atLeast"/>
              <w:rPr>
                <w:rFonts w:ascii="Arial" w:eastAsia="Times New Roman" w:hAnsi="Arial" w:cs="Arial"/>
                <w:b/>
                <w:bCs/>
                <w:color w:val="006CA0"/>
                <w:sz w:val="17"/>
                <w:szCs w:val="17"/>
                <w:lang w:eastAsia="ru-RU"/>
              </w:rPr>
            </w:pPr>
            <w:r w:rsidRPr="004F5250">
              <w:rPr>
                <w:rFonts w:ascii="Arial" w:eastAsia="Times New Roman" w:hAnsi="Arial" w:cs="Arial"/>
                <w:b/>
                <w:bCs/>
                <w:color w:val="006CA0"/>
                <w:sz w:val="17"/>
                <w:szCs w:val="17"/>
                <w:lang w:eastAsia="ru-RU"/>
              </w:rPr>
              <w:t xml:space="preserve">Министерство Российской Федерации по делам гражданской обороны, чрезвычайным ситуациям и </w:t>
            </w:r>
          </w:p>
          <w:p w:rsidR="004F5250" w:rsidRPr="004F5250" w:rsidRDefault="004F5250" w:rsidP="004F5250">
            <w:pPr>
              <w:spacing w:after="0" w:line="195" w:lineRule="atLeast"/>
              <w:rPr>
                <w:rFonts w:ascii="Arial" w:eastAsia="Times New Roman" w:hAnsi="Arial" w:cs="Arial"/>
                <w:b/>
                <w:bCs/>
                <w:color w:val="006CA0"/>
                <w:sz w:val="17"/>
                <w:szCs w:val="17"/>
                <w:lang w:eastAsia="ru-RU"/>
              </w:rPr>
            </w:pPr>
            <w:r w:rsidRPr="004F5250">
              <w:rPr>
                <w:rFonts w:ascii="Arial" w:eastAsia="Times New Roman" w:hAnsi="Arial" w:cs="Arial"/>
                <w:b/>
                <w:bCs/>
                <w:color w:val="006CA0"/>
                <w:sz w:val="17"/>
                <w:szCs w:val="17"/>
                <w:lang w:eastAsia="ru-RU"/>
              </w:rPr>
              <w:t>ликвидации последствий стихийных бедствий</w:t>
            </w:r>
          </w:p>
        </w:tc>
      </w:tr>
    </w:tbl>
    <w:p w:rsidR="004F5250" w:rsidRDefault="004F5250" w:rsidP="004B4F1C">
      <w:pPr>
        <w:pStyle w:val="a7"/>
        <w:rPr>
          <w:lang w:eastAsia="ru-RU"/>
        </w:rPr>
      </w:pPr>
    </w:p>
    <w:p w:rsidR="004F5250" w:rsidRPr="004F5250" w:rsidRDefault="004F5250" w:rsidP="004F5250">
      <w:pPr>
        <w:spacing w:after="225" w:line="240" w:lineRule="auto"/>
        <w:jc w:val="center"/>
        <w:outlineLvl w:val="0"/>
        <w:rPr>
          <w:rFonts w:ascii="Arial" w:eastAsia="Times New Roman" w:hAnsi="Arial" w:cs="Arial"/>
          <w:b/>
          <w:bCs/>
          <w:color w:val="616161"/>
          <w:kern w:val="36"/>
          <w:sz w:val="36"/>
          <w:szCs w:val="36"/>
          <w:lang w:eastAsia="ru-RU"/>
        </w:rPr>
      </w:pPr>
      <w:bookmarkStart w:id="0" w:name="_GoBack"/>
      <w:r w:rsidRPr="004F5250">
        <w:rPr>
          <w:rFonts w:ascii="Arial" w:eastAsia="Times New Roman" w:hAnsi="Arial" w:cs="Arial"/>
          <w:b/>
          <w:bCs/>
          <w:color w:val="616161"/>
          <w:kern w:val="36"/>
          <w:sz w:val="36"/>
          <w:szCs w:val="36"/>
          <w:lang w:eastAsia="ru-RU"/>
        </w:rPr>
        <w:t>Осторожно! Тонкий лед!</w:t>
      </w:r>
    </w:p>
    <w:bookmarkEnd w:id="0"/>
    <w:tbl>
      <w:tblPr>
        <w:tblW w:w="0" w:type="auto"/>
        <w:tblCellMar>
          <w:left w:w="0" w:type="dxa"/>
          <w:right w:w="0" w:type="dxa"/>
        </w:tblCellMar>
        <w:tblLook w:val="04A0" w:firstRow="1" w:lastRow="0" w:firstColumn="1" w:lastColumn="0" w:noHBand="0" w:noVBand="1"/>
      </w:tblPr>
      <w:tblGrid>
        <w:gridCol w:w="6"/>
      </w:tblGrid>
      <w:tr w:rsidR="004F5250" w:rsidRPr="004F5250" w:rsidTr="004F5250">
        <w:tc>
          <w:tcPr>
            <w:tcW w:w="0" w:type="auto"/>
            <w:vAlign w:val="center"/>
            <w:hideMark/>
          </w:tcPr>
          <w:p w:rsidR="004F5250" w:rsidRPr="004F5250" w:rsidRDefault="004F5250" w:rsidP="004F5250">
            <w:pPr>
              <w:spacing w:after="0" w:line="240" w:lineRule="auto"/>
              <w:rPr>
                <w:rFonts w:ascii="Times New Roman" w:eastAsia="Times New Roman" w:hAnsi="Times New Roman" w:cs="Times New Roman"/>
                <w:b/>
                <w:bCs/>
                <w:sz w:val="18"/>
                <w:szCs w:val="18"/>
                <w:lang w:eastAsia="ru-RU"/>
              </w:rPr>
            </w:pPr>
          </w:p>
        </w:tc>
      </w:tr>
    </w:tbl>
    <w:p w:rsidR="004F5250" w:rsidRPr="004F5250" w:rsidRDefault="004F5250" w:rsidP="004F5250">
      <w:pPr>
        <w:pStyle w:val="a7"/>
        <w:ind w:firstLine="567"/>
        <w:jc w:val="both"/>
        <w:rPr>
          <w:rFonts w:ascii="Times New Roman" w:hAnsi="Times New Roman" w:cs="Times New Roman"/>
          <w:sz w:val="28"/>
          <w:szCs w:val="28"/>
          <w:lang w:eastAsia="ru-RU"/>
        </w:rPr>
      </w:pPr>
      <w:r w:rsidRPr="004F5250">
        <w:rPr>
          <w:rFonts w:ascii="Times New Roman" w:hAnsi="Times New Roman" w:cs="Times New Roman"/>
          <w:sz w:val="28"/>
          <w:szCs w:val="28"/>
          <w:lang w:eastAsia="ru-RU"/>
        </w:rPr>
        <w:t>Несоблюдение правил безопасности на водных объектах в осенне-зимний период часто становится причиной гибели и травматизма людей.</w:t>
      </w:r>
    </w:p>
    <w:p w:rsidR="004F5250" w:rsidRPr="004F5250" w:rsidRDefault="004F5250" w:rsidP="004F5250">
      <w:pPr>
        <w:pStyle w:val="a7"/>
        <w:ind w:firstLine="567"/>
        <w:jc w:val="both"/>
        <w:rPr>
          <w:rFonts w:ascii="Times New Roman" w:hAnsi="Times New Roman" w:cs="Times New Roman"/>
          <w:sz w:val="28"/>
          <w:szCs w:val="28"/>
          <w:lang w:eastAsia="ru-RU"/>
        </w:rPr>
      </w:pPr>
      <w:r w:rsidRPr="004F5250">
        <w:rPr>
          <w:rFonts w:ascii="Times New Roman" w:hAnsi="Times New Roman" w:cs="Times New Roman"/>
          <w:sz w:val="28"/>
          <w:szCs w:val="28"/>
          <w:lang w:eastAsia="ru-RU"/>
        </w:rPr>
        <w:t>Осенний лед в период с ноября по декабрь, то есть до наступления устойчивых морозов, непрочен. Скрепленный вечерним или ночным холодом, он еще способен выдерживать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w:t>
      </w:r>
    </w:p>
    <w:p w:rsidR="004F5250" w:rsidRPr="004F5250" w:rsidRDefault="004F5250" w:rsidP="004F5250">
      <w:pPr>
        <w:pStyle w:val="a7"/>
        <w:ind w:firstLine="567"/>
        <w:jc w:val="both"/>
        <w:rPr>
          <w:rFonts w:ascii="Times New Roman" w:hAnsi="Times New Roman" w:cs="Times New Roman"/>
          <w:sz w:val="28"/>
          <w:szCs w:val="28"/>
          <w:lang w:eastAsia="ru-RU"/>
        </w:rPr>
      </w:pPr>
      <w:r w:rsidRPr="004F5250">
        <w:rPr>
          <w:rFonts w:ascii="Times New Roman" w:hAnsi="Times New Roman" w:cs="Times New Roman"/>
          <w:sz w:val="28"/>
          <w:szCs w:val="28"/>
          <w:lang w:eastAsia="ru-RU"/>
        </w:rPr>
        <w:t>Как правило, водоемы замерзают неравномерно, по частям: сначала у берега, на мелководье, в защищенных от ветра заливах, а затем уже на середине.</w:t>
      </w:r>
    </w:p>
    <w:p w:rsidR="004F5250" w:rsidRPr="004F5250" w:rsidRDefault="004F5250" w:rsidP="004F5250">
      <w:pPr>
        <w:pStyle w:val="a7"/>
        <w:ind w:firstLine="567"/>
        <w:jc w:val="both"/>
        <w:rPr>
          <w:rFonts w:ascii="Times New Roman" w:hAnsi="Times New Roman" w:cs="Times New Roman"/>
          <w:sz w:val="28"/>
          <w:szCs w:val="28"/>
          <w:lang w:eastAsia="ru-RU"/>
        </w:rPr>
      </w:pPr>
      <w:r w:rsidRPr="004F5250">
        <w:rPr>
          <w:rFonts w:ascii="Times New Roman" w:hAnsi="Times New Roman" w:cs="Times New Roman"/>
          <w:sz w:val="28"/>
          <w:szCs w:val="28"/>
          <w:lang w:eastAsia="ru-RU"/>
        </w:rPr>
        <w:t>В связи со всем вышеназванным Главное управление МЧС России по Ярославской области призывает население строго соблюдать меры предосторожности:</w:t>
      </w:r>
    </w:p>
    <w:p w:rsidR="004F5250" w:rsidRPr="004F5250" w:rsidRDefault="004F5250" w:rsidP="004F5250">
      <w:pPr>
        <w:pStyle w:val="a7"/>
        <w:ind w:firstLine="567"/>
        <w:jc w:val="both"/>
        <w:rPr>
          <w:rFonts w:ascii="Times New Roman" w:hAnsi="Times New Roman" w:cs="Times New Roman"/>
          <w:sz w:val="28"/>
          <w:szCs w:val="28"/>
          <w:lang w:eastAsia="ru-RU"/>
        </w:rPr>
      </w:pPr>
      <w:r w:rsidRPr="004F5250">
        <w:rPr>
          <w:rFonts w:ascii="Times New Roman" w:hAnsi="Times New Roman" w:cs="Times New Roman"/>
          <w:sz w:val="28"/>
          <w:szCs w:val="28"/>
          <w:lang w:eastAsia="ru-RU"/>
        </w:rPr>
        <w:t>· пользоваться только дорогами, по которым разрешено двигаться;</w:t>
      </w:r>
    </w:p>
    <w:p w:rsidR="004F5250" w:rsidRPr="004F5250" w:rsidRDefault="004F5250" w:rsidP="004F5250">
      <w:pPr>
        <w:pStyle w:val="a7"/>
        <w:ind w:firstLine="567"/>
        <w:jc w:val="both"/>
        <w:rPr>
          <w:rFonts w:ascii="Times New Roman" w:hAnsi="Times New Roman" w:cs="Times New Roman"/>
          <w:sz w:val="28"/>
          <w:szCs w:val="28"/>
          <w:lang w:eastAsia="ru-RU"/>
        </w:rPr>
      </w:pPr>
      <w:r w:rsidRPr="004F5250">
        <w:rPr>
          <w:rFonts w:ascii="Times New Roman" w:hAnsi="Times New Roman" w:cs="Times New Roman"/>
          <w:sz w:val="28"/>
          <w:szCs w:val="28"/>
          <w:lang w:eastAsia="ru-RU"/>
        </w:rPr>
        <w:t>· не подходить близко к реке, одно неловкое движение, и вы может стать жертвой несчастного случая;</w:t>
      </w:r>
    </w:p>
    <w:p w:rsidR="004F5250" w:rsidRPr="004F5250" w:rsidRDefault="004F5250" w:rsidP="004F5250">
      <w:pPr>
        <w:pStyle w:val="a7"/>
        <w:ind w:firstLine="567"/>
        <w:jc w:val="both"/>
        <w:rPr>
          <w:rFonts w:ascii="Times New Roman" w:hAnsi="Times New Roman" w:cs="Times New Roman"/>
          <w:sz w:val="28"/>
          <w:szCs w:val="28"/>
          <w:lang w:eastAsia="ru-RU"/>
        </w:rPr>
      </w:pPr>
      <w:proofErr w:type="gramStart"/>
      <w:r w:rsidRPr="004F5250">
        <w:rPr>
          <w:rFonts w:ascii="Times New Roman" w:hAnsi="Times New Roman" w:cs="Times New Roman"/>
          <w:sz w:val="28"/>
          <w:szCs w:val="28"/>
          <w:lang w:eastAsia="ru-RU"/>
        </w:rPr>
        <w:t>· не стоять на обрывистом берегу, подвергающемся размыву и обвалу;</w:t>
      </w:r>
      <w:proofErr w:type="gramEnd"/>
    </w:p>
    <w:p w:rsidR="004F5250" w:rsidRPr="004F5250" w:rsidRDefault="004F5250" w:rsidP="004F5250">
      <w:pPr>
        <w:pStyle w:val="a7"/>
        <w:ind w:firstLine="567"/>
        <w:jc w:val="both"/>
        <w:rPr>
          <w:rFonts w:ascii="Times New Roman" w:hAnsi="Times New Roman" w:cs="Times New Roman"/>
          <w:sz w:val="28"/>
          <w:szCs w:val="28"/>
          <w:lang w:eastAsia="ru-RU"/>
        </w:rPr>
      </w:pPr>
      <w:r w:rsidRPr="004F5250">
        <w:rPr>
          <w:rFonts w:ascii="Times New Roman" w:hAnsi="Times New Roman" w:cs="Times New Roman"/>
          <w:sz w:val="28"/>
          <w:szCs w:val="28"/>
          <w:lang w:eastAsia="ru-RU"/>
        </w:rPr>
        <w:t xml:space="preserve">· внимательно следить за детьми, чтобы они не </w:t>
      </w:r>
      <w:proofErr w:type="gramStart"/>
      <w:r w:rsidRPr="004F5250">
        <w:rPr>
          <w:rFonts w:ascii="Times New Roman" w:hAnsi="Times New Roman" w:cs="Times New Roman"/>
          <w:sz w:val="28"/>
          <w:szCs w:val="28"/>
          <w:lang w:eastAsia="ru-RU"/>
        </w:rPr>
        <w:t>допускали шалостей у водоема и не спускались</w:t>
      </w:r>
      <w:proofErr w:type="gramEnd"/>
      <w:r w:rsidRPr="004F5250">
        <w:rPr>
          <w:rFonts w:ascii="Times New Roman" w:hAnsi="Times New Roman" w:cs="Times New Roman"/>
          <w:sz w:val="28"/>
          <w:szCs w:val="28"/>
          <w:lang w:eastAsia="ru-RU"/>
        </w:rPr>
        <w:t xml:space="preserve"> на лед!</w:t>
      </w:r>
    </w:p>
    <w:p w:rsidR="004F5250" w:rsidRPr="004F5250" w:rsidRDefault="004F5250" w:rsidP="004F5250">
      <w:pPr>
        <w:pStyle w:val="a7"/>
        <w:ind w:firstLine="567"/>
        <w:jc w:val="both"/>
        <w:rPr>
          <w:rFonts w:ascii="Times New Roman" w:hAnsi="Times New Roman" w:cs="Times New Roman"/>
          <w:sz w:val="28"/>
          <w:szCs w:val="28"/>
          <w:lang w:eastAsia="ru-RU"/>
        </w:rPr>
      </w:pPr>
      <w:r w:rsidRPr="004F5250">
        <w:rPr>
          <w:rFonts w:ascii="Times New Roman" w:hAnsi="Times New Roman" w:cs="Times New Roman"/>
          <w:sz w:val="28"/>
          <w:szCs w:val="28"/>
          <w:lang w:eastAsia="ru-RU"/>
        </w:rPr>
        <w:t>Но, если все же Вы провалились, не паникуйте! Сбросьте тяжелые вещи, широко раскиньте руки по кромкам льда, чтоб не погрузиться с головой, и зовите на помощь.</w:t>
      </w:r>
    </w:p>
    <w:p w:rsidR="004F5250" w:rsidRPr="004F5250" w:rsidRDefault="004F5250" w:rsidP="004F5250">
      <w:pPr>
        <w:pStyle w:val="a7"/>
        <w:ind w:firstLine="567"/>
        <w:jc w:val="both"/>
        <w:rPr>
          <w:rFonts w:ascii="Times New Roman" w:hAnsi="Times New Roman" w:cs="Times New Roman"/>
          <w:sz w:val="28"/>
          <w:szCs w:val="28"/>
          <w:lang w:eastAsia="ru-RU"/>
        </w:rPr>
      </w:pPr>
      <w:r w:rsidRPr="004F5250">
        <w:rPr>
          <w:rFonts w:ascii="Times New Roman" w:hAnsi="Times New Roman" w:cs="Times New Roman"/>
          <w:sz w:val="28"/>
          <w:szCs w:val="28"/>
          <w:lang w:eastAsia="ru-RU"/>
        </w:rPr>
        <w:t>Переберитесь к тому краю полыньи, откуда идет течение – это гарантия, что Вас не затянет под лед.</w:t>
      </w:r>
    </w:p>
    <w:p w:rsidR="004F5250" w:rsidRPr="004F5250" w:rsidRDefault="004F5250" w:rsidP="004F5250">
      <w:pPr>
        <w:pStyle w:val="a7"/>
        <w:ind w:firstLine="567"/>
        <w:jc w:val="both"/>
        <w:rPr>
          <w:rFonts w:ascii="Times New Roman" w:hAnsi="Times New Roman" w:cs="Times New Roman"/>
          <w:sz w:val="28"/>
          <w:szCs w:val="28"/>
          <w:lang w:eastAsia="ru-RU"/>
        </w:rPr>
      </w:pPr>
      <w:r w:rsidRPr="004F5250">
        <w:rPr>
          <w:rFonts w:ascii="Times New Roman" w:hAnsi="Times New Roman" w:cs="Times New Roman"/>
          <w:sz w:val="28"/>
          <w:szCs w:val="28"/>
          <w:lang w:eastAsia="ru-RU"/>
        </w:rPr>
        <w:t xml:space="preserve">Добравшись до края полыньи, старайтесь </w:t>
      </w:r>
      <w:proofErr w:type="gramStart"/>
      <w:r w:rsidRPr="004F5250">
        <w:rPr>
          <w:rFonts w:ascii="Times New Roman" w:hAnsi="Times New Roman" w:cs="Times New Roman"/>
          <w:sz w:val="28"/>
          <w:szCs w:val="28"/>
          <w:lang w:eastAsia="ru-RU"/>
        </w:rPr>
        <w:t>побольше</w:t>
      </w:r>
      <w:proofErr w:type="gramEnd"/>
      <w:r w:rsidRPr="004F5250">
        <w:rPr>
          <w:rFonts w:ascii="Times New Roman" w:hAnsi="Times New Roman" w:cs="Times New Roman"/>
          <w:sz w:val="28"/>
          <w:szCs w:val="28"/>
          <w:lang w:eastAsia="ru-RU"/>
        </w:rPr>
        <w:t xml:space="preserve"> высунуться из воды, чтобы налечь грудью на закраину и забросить ногу на край льда.</w:t>
      </w:r>
    </w:p>
    <w:p w:rsidR="004F5250" w:rsidRPr="004F5250" w:rsidRDefault="004F5250" w:rsidP="004F5250">
      <w:pPr>
        <w:pStyle w:val="a7"/>
        <w:ind w:firstLine="567"/>
        <w:jc w:val="both"/>
        <w:rPr>
          <w:rFonts w:ascii="Times New Roman" w:hAnsi="Times New Roman" w:cs="Times New Roman"/>
          <w:sz w:val="28"/>
          <w:szCs w:val="28"/>
          <w:lang w:eastAsia="ru-RU"/>
        </w:rPr>
      </w:pPr>
      <w:r w:rsidRPr="004F5250">
        <w:rPr>
          <w:rFonts w:ascii="Times New Roman" w:hAnsi="Times New Roman" w:cs="Times New Roman"/>
          <w:sz w:val="28"/>
          <w:szCs w:val="28"/>
          <w:lang w:eastAsia="ru-RU"/>
        </w:rPr>
        <w:t>Выбравшись из полыньи, откатитесь от нее и ползите в ту сторону, откуда пришли.</w:t>
      </w:r>
    </w:p>
    <w:p w:rsidR="004F5250" w:rsidRPr="004F5250" w:rsidRDefault="004F5250" w:rsidP="004F5250">
      <w:pPr>
        <w:pStyle w:val="a7"/>
        <w:ind w:firstLine="567"/>
        <w:jc w:val="both"/>
        <w:rPr>
          <w:rFonts w:ascii="Times New Roman" w:hAnsi="Times New Roman" w:cs="Times New Roman"/>
          <w:sz w:val="28"/>
          <w:szCs w:val="28"/>
          <w:lang w:eastAsia="ru-RU"/>
        </w:rPr>
      </w:pPr>
      <w:r w:rsidRPr="004F5250">
        <w:rPr>
          <w:rFonts w:ascii="Times New Roman" w:hAnsi="Times New Roman" w:cs="Times New Roman"/>
          <w:sz w:val="28"/>
          <w:szCs w:val="28"/>
          <w:lang w:eastAsia="ru-RU"/>
        </w:rPr>
        <w:t>Выбравшись на сушу, поспешите согреться: охлаждение может вызвать серьезные осложнения.</w:t>
      </w:r>
    </w:p>
    <w:p w:rsidR="004F5250" w:rsidRPr="004F5250" w:rsidRDefault="004F5250" w:rsidP="004F5250">
      <w:pPr>
        <w:pStyle w:val="a7"/>
        <w:ind w:firstLine="567"/>
        <w:jc w:val="both"/>
        <w:rPr>
          <w:rFonts w:ascii="Times New Roman" w:hAnsi="Times New Roman" w:cs="Times New Roman"/>
          <w:sz w:val="28"/>
          <w:szCs w:val="28"/>
          <w:lang w:eastAsia="ru-RU"/>
        </w:rPr>
      </w:pPr>
      <w:r w:rsidRPr="004F5250">
        <w:rPr>
          <w:rFonts w:ascii="Times New Roman" w:hAnsi="Times New Roman" w:cs="Times New Roman"/>
          <w:sz w:val="28"/>
          <w:szCs w:val="28"/>
          <w:lang w:eastAsia="ru-RU"/>
        </w:rPr>
        <w:t>Если Вы стали свидетелем, участником или виновником происшествия на водном объекте, необходимо немедленно сообщать о случившемся по телефонам вызова экстренных служб «01» или «112». Будьте уверены, к Вам обязательно придут на помощь!</w:t>
      </w:r>
    </w:p>
    <w:tbl>
      <w:tblPr>
        <w:tblW w:w="5000" w:type="pct"/>
        <w:tblCellMar>
          <w:left w:w="0" w:type="dxa"/>
          <w:right w:w="0" w:type="dxa"/>
        </w:tblCellMar>
        <w:tblLook w:val="04A0" w:firstRow="1" w:lastRow="0" w:firstColumn="1" w:lastColumn="0" w:noHBand="0" w:noVBand="1"/>
      </w:tblPr>
      <w:tblGrid>
        <w:gridCol w:w="9922"/>
      </w:tblGrid>
      <w:tr w:rsidR="004F5250" w:rsidRPr="004F5250" w:rsidTr="004F5250">
        <w:tc>
          <w:tcPr>
            <w:tcW w:w="0" w:type="auto"/>
            <w:vAlign w:val="center"/>
            <w:hideMark/>
          </w:tcPr>
          <w:p w:rsidR="004F5250" w:rsidRPr="004F5250" w:rsidRDefault="004F5250" w:rsidP="004F5250">
            <w:pPr>
              <w:pStyle w:val="a7"/>
              <w:ind w:firstLine="567"/>
              <w:jc w:val="both"/>
              <w:rPr>
                <w:rFonts w:ascii="Times New Roman" w:hAnsi="Times New Roman" w:cs="Times New Roman"/>
                <w:sz w:val="28"/>
                <w:szCs w:val="28"/>
                <w:lang w:eastAsia="ru-RU"/>
              </w:rPr>
            </w:pPr>
          </w:p>
        </w:tc>
      </w:tr>
    </w:tbl>
    <w:p w:rsidR="004F5250" w:rsidRPr="004F5250" w:rsidRDefault="004F5250" w:rsidP="004F5250">
      <w:pPr>
        <w:pStyle w:val="a7"/>
        <w:ind w:firstLine="567"/>
        <w:jc w:val="both"/>
        <w:rPr>
          <w:rFonts w:ascii="Times New Roman" w:hAnsi="Times New Roman" w:cs="Times New Roman"/>
          <w:vanish/>
          <w:sz w:val="28"/>
          <w:szCs w:val="28"/>
          <w:lang w:eastAsia="ru-RU"/>
        </w:rPr>
      </w:pPr>
    </w:p>
    <w:sectPr w:rsidR="004F5250" w:rsidRPr="004F5250" w:rsidSect="00FB6415">
      <w:pgSz w:w="11906" w:h="16838"/>
      <w:pgMar w:top="851" w:right="850"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00000000" w:usb2="00000000" w:usb3="00000000" w:csb0="000001F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oNotDisplayPageBoundaries/>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250"/>
    <w:rsid w:val="002A4CD4"/>
    <w:rsid w:val="003829AA"/>
    <w:rsid w:val="004B4F1C"/>
    <w:rsid w:val="004F5250"/>
    <w:rsid w:val="00694320"/>
    <w:rsid w:val="00846F3F"/>
    <w:rsid w:val="00AC4168"/>
    <w:rsid w:val="00BA3E40"/>
    <w:rsid w:val="00CD2457"/>
    <w:rsid w:val="00E636DE"/>
    <w:rsid w:val="00EA3A0F"/>
    <w:rsid w:val="00EB5EA8"/>
    <w:rsid w:val="00EE0458"/>
    <w:rsid w:val="00FA7753"/>
    <w:rsid w:val="00FB6415"/>
    <w:rsid w:val="00FE65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F525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F5250"/>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4F52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F5250"/>
    <w:rPr>
      <w:b/>
      <w:bCs/>
    </w:rPr>
  </w:style>
  <w:style w:type="character" w:customStyle="1" w:styleId="apple-converted-space">
    <w:name w:val="apple-converted-space"/>
    <w:basedOn w:val="a0"/>
    <w:rsid w:val="004F5250"/>
  </w:style>
  <w:style w:type="paragraph" w:styleId="a5">
    <w:name w:val="Balloon Text"/>
    <w:basedOn w:val="a"/>
    <w:link w:val="a6"/>
    <w:uiPriority w:val="99"/>
    <w:semiHidden/>
    <w:unhideWhenUsed/>
    <w:rsid w:val="004F525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F5250"/>
    <w:rPr>
      <w:rFonts w:ascii="Tahoma" w:hAnsi="Tahoma" w:cs="Tahoma"/>
      <w:sz w:val="16"/>
      <w:szCs w:val="16"/>
    </w:rPr>
  </w:style>
  <w:style w:type="paragraph" w:styleId="a7">
    <w:name w:val="No Spacing"/>
    <w:uiPriority w:val="1"/>
    <w:qFormat/>
    <w:rsid w:val="004F525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F525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F5250"/>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4F52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F5250"/>
    <w:rPr>
      <w:b/>
      <w:bCs/>
    </w:rPr>
  </w:style>
  <w:style w:type="character" w:customStyle="1" w:styleId="apple-converted-space">
    <w:name w:val="apple-converted-space"/>
    <w:basedOn w:val="a0"/>
    <w:rsid w:val="004F5250"/>
  </w:style>
  <w:style w:type="paragraph" w:styleId="a5">
    <w:name w:val="Balloon Text"/>
    <w:basedOn w:val="a"/>
    <w:link w:val="a6"/>
    <w:uiPriority w:val="99"/>
    <w:semiHidden/>
    <w:unhideWhenUsed/>
    <w:rsid w:val="004F525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F5250"/>
    <w:rPr>
      <w:rFonts w:ascii="Tahoma" w:hAnsi="Tahoma" w:cs="Tahoma"/>
      <w:sz w:val="16"/>
      <w:szCs w:val="16"/>
    </w:rPr>
  </w:style>
  <w:style w:type="paragraph" w:styleId="a7">
    <w:name w:val="No Spacing"/>
    <w:uiPriority w:val="1"/>
    <w:qFormat/>
    <w:rsid w:val="004F52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880672">
      <w:bodyDiv w:val="1"/>
      <w:marLeft w:val="0"/>
      <w:marRight w:val="0"/>
      <w:marTop w:val="0"/>
      <w:marBottom w:val="0"/>
      <w:divBdr>
        <w:top w:val="none" w:sz="0" w:space="0" w:color="auto"/>
        <w:left w:val="none" w:sz="0" w:space="0" w:color="auto"/>
        <w:bottom w:val="none" w:sz="0" w:space="0" w:color="auto"/>
        <w:right w:val="none" w:sz="0" w:space="0" w:color="auto"/>
      </w:divBdr>
      <w:divsChild>
        <w:div w:id="1559710643">
          <w:marLeft w:val="0"/>
          <w:marRight w:val="0"/>
          <w:marTop w:val="0"/>
          <w:marBottom w:val="0"/>
          <w:divBdr>
            <w:top w:val="none" w:sz="0" w:space="0" w:color="auto"/>
            <w:left w:val="none" w:sz="0" w:space="0" w:color="auto"/>
            <w:bottom w:val="none" w:sz="0" w:space="0" w:color="auto"/>
            <w:right w:val="none" w:sz="0" w:space="0" w:color="auto"/>
          </w:divBdr>
          <w:divsChild>
            <w:div w:id="2018803273">
              <w:marLeft w:val="0"/>
              <w:marRight w:val="0"/>
              <w:marTop w:val="0"/>
              <w:marBottom w:val="0"/>
              <w:divBdr>
                <w:top w:val="none" w:sz="0" w:space="0" w:color="auto"/>
                <w:left w:val="none" w:sz="0" w:space="0" w:color="auto"/>
                <w:bottom w:val="none" w:sz="0" w:space="0" w:color="auto"/>
                <w:right w:val="none" w:sz="0" w:space="0" w:color="auto"/>
              </w:divBdr>
            </w:div>
          </w:divsChild>
        </w:div>
        <w:div w:id="1327398488">
          <w:marLeft w:val="0"/>
          <w:marRight w:val="0"/>
          <w:marTop w:val="0"/>
          <w:marBottom w:val="0"/>
          <w:divBdr>
            <w:top w:val="none" w:sz="0" w:space="0" w:color="auto"/>
            <w:left w:val="none" w:sz="0" w:space="0" w:color="auto"/>
            <w:bottom w:val="none" w:sz="0" w:space="0" w:color="auto"/>
            <w:right w:val="none" w:sz="0" w:space="0" w:color="auto"/>
          </w:divBdr>
        </w:div>
        <w:div w:id="1504323881">
          <w:marLeft w:val="0"/>
          <w:marRight w:val="0"/>
          <w:marTop w:val="0"/>
          <w:marBottom w:val="0"/>
          <w:divBdr>
            <w:top w:val="single" w:sz="6" w:space="15" w:color="D2D2D2"/>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307</Words>
  <Characters>1755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Территориальная администрация Кировского района</Company>
  <LinksUpToDate>false</LinksUpToDate>
  <CharactersWithSpaces>2058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SmirnovNI</dc:creator>
  <cp:keywords/>
  <dc:description/>
  <cp:lastModifiedBy>SmirnovNI</cp:lastModifiedBy>
  <cp:revision>1</cp:revision>
  <dcterms:created xsi:type="dcterms:W3CDTF">2014-09-18T08:15:00Z</dcterms:created>
  <dcterms:modified xsi:type="dcterms:W3CDTF">2014-09-18T08:20:00Z</dcterms:modified>
</cp:coreProperties>
</file>