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04.04.2024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В 2024 году Социальный фонд России проактивно открыл более 4 тысяч СНИЛС новорожденным в Краснодарском крае</w:t>
      </w:r>
    </w:p>
    <w:p>
      <w:pPr>
        <w:pStyle w:val="NormalWeb"/>
        <w:shd w:val="clear" w:color="auto" w:fill="FFFFFF"/>
        <w:spacing w:lineRule="auto" w:line="360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С начала года на Кубани Социальный фонд России (СФР) беззаявительно открыл 4377 индивидуальных лицевых счетов с постоянным страховым номером (СНИЛС) новорожденным.</w:t>
      </w:r>
    </w:p>
    <w:p>
      <w:pPr>
        <w:pStyle w:val="NormalWeb"/>
        <w:shd w:val="clear" w:color="auto" w:fill="FFFFFF"/>
        <w:spacing w:lineRule="auto" w:line="360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Процесс оформления лицевого счета на ребенка проходит без подачи заявления. Сведения о счете направляются в личный кабинет мамы на портале Госуслуг сразу после того, как из Единого государственного реестра ЗАГС в систему СФР поступает информация о рождении ребенка.</w:t>
      </w:r>
    </w:p>
    <w:p>
      <w:pPr>
        <w:pStyle w:val="NormalWeb"/>
        <w:shd w:val="clear" w:color="auto" w:fill="FFFFFF"/>
        <w:spacing w:lineRule="auto" w:line="360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Если у родителя нет подтвержденной учетной записи на сайте Госуслуг, для получения СНИЛС можно обратиться в клиентскую службу ОСФР по Краснодарскому краю или ближайший офис МФЦ с паспортом и свидетельством о рождении ребенка. Страховой номер предоставят в день обращения.</w:t>
      </w:r>
    </w:p>
    <w:p>
      <w:pPr>
        <w:pStyle w:val="NormalWeb"/>
        <w:shd w:val="clear" w:color="auto" w:fill="FFFFFF"/>
        <w:spacing w:lineRule="auto" w:line="360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Номер лицевого счета малыша нужен для получения материнского капитала, оформления социальных выплат, получения полиса ОМС и прикрепления к поликлинике. Взрослым СНИЛС необходим для трудоустройства на работу и формирования пенсии.</w:t>
      </w:r>
    </w:p>
    <w:p>
      <w:pPr>
        <w:pStyle w:val="NormalWeb"/>
        <w:shd w:val="clear" w:color="auto" w:fill="FFFFFF"/>
        <w:spacing w:lineRule="auto" w:line="360" w:beforeAutospacing="0" w:before="0" w:after="280"/>
        <w:ind w:firstLine="708"/>
        <w:jc w:val="both"/>
        <w:rPr>
          <w:rFonts w:ascii="Montserrat" w:hAnsi="Montserrat"/>
          <w:i/>
          <w:i/>
          <w:color w:val="212121"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единый контакт-центр: </w:t>
        <w:br/>
        <w:t>8 (800) 100-00-01 (звонок бесплатный).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5D66-5B06-4C0A-8C54-CBFB97A2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LibreOffice/7.3.5.2$Windows_x86 LibreOffice_project/184fe81b8c8c30d8b5082578aee2fed2ea847c01</Application>
  <AppVersion>15.0000</AppVersion>
  <Pages>3</Pages>
  <Words>185</Words>
  <Characters>1187</Characters>
  <CharactersWithSpaces>1365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2024-03-25T08:46:00Z</dcterms:created>
  <dc:creator>Обиход Владимир Анатольевич</dc:creator>
  <dc:description/>
  <dc:language>ru-RU</dc:language>
  <cp:lastModifiedBy>Бекух Аслан Нурбечевич</cp:lastModifiedBy>
  <cp:lastPrinted>2024-03-25T09:10:00Z</cp:lastPrinted>
  <dcterms:modified xsi:type="dcterms:W3CDTF">2024-04-03T05:41:00Z</dcterms:modified>
  <cp:revision>10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