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FD" w:rsidRPr="0062067D" w:rsidRDefault="007319FD" w:rsidP="0062067D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7560"/>
        </w:tabs>
        <w:spacing w:before="120"/>
        <w:ind w:right="-284"/>
        <w:rPr>
          <w:bCs w:val="0"/>
        </w:rPr>
      </w:pPr>
      <w:r w:rsidRPr="0062067D">
        <w:tab/>
        <w:t xml:space="preserve">                                                </w:t>
      </w:r>
      <w:r w:rsidR="0062067D">
        <w:t xml:space="preserve">  </w:t>
      </w:r>
      <w:r w:rsidRPr="0062067D">
        <w:t xml:space="preserve">  </w:t>
      </w:r>
      <w:r w:rsidRPr="0062067D">
        <w:rPr>
          <w:rFonts w:eastAsia="Calibri"/>
          <w:noProof/>
        </w:rPr>
        <w:drawing>
          <wp:inline distT="0" distB="0" distL="0" distR="0" wp14:anchorId="6ED083F1" wp14:editId="5062A35E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67D">
        <w:rPr>
          <w:bCs w:val="0"/>
        </w:rPr>
        <w:t xml:space="preserve">                                           </w:t>
      </w:r>
      <w:r w:rsidR="00EE738B">
        <w:rPr>
          <w:bCs w:val="0"/>
        </w:rPr>
        <w:t>ПРОЕКТ</w:t>
      </w:r>
      <w:r w:rsidRPr="0062067D">
        <w:rPr>
          <w:bCs w:val="0"/>
        </w:rPr>
        <w:t xml:space="preserve">                                   </w:t>
      </w:r>
    </w:p>
    <w:p w:rsidR="007319FD" w:rsidRPr="0062067D" w:rsidRDefault="007319FD" w:rsidP="0062067D">
      <w:pPr>
        <w:pStyle w:val="4"/>
        <w:spacing w:before="0" w:after="0"/>
        <w:ind w:right="-284"/>
        <w:jc w:val="center"/>
        <w:rPr>
          <w:bCs w:val="0"/>
        </w:rPr>
      </w:pPr>
      <w:r w:rsidRPr="0062067D">
        <w:rPr>
          <w:bCs w:val="0"/>
        </w:rPr>
        <w:t>СОВЕТ</w:t>
      </w:r>
    </w:p>
    <w:p w:rsidR="007319FD" w:rsidRPr="0062067D" w:rsidRDefault="007319FD" w:rsidP="0062067D">
      <w:pPr>
        <w:pStyle w:val="4"/>
        <w:spacing w:before="0" w:after="0"/>
        <w:ind w:right="-284"/>
        <w:jc w:val="center"/>
      </w:pPr>
      <w:r w:rsidRPr="0062067D">
        <w:t>ДНЕПРОВСКОГО СЕЛЬСКОГО ПОСЕЛЕНИЯ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ТИМАШЕВСКОГО РАЙОНА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СЕССИЯ от </w:t>
      </w:r>
      <w:r w:rsidR="00EE738B">
        <w:rPr>
          <w:rFonts w:ascii="Times New Roman" w:hAnsi="Times New Roman"/>
          <w:b/>
          <w:bCs/>
          <w:sz w:val="28"/>
          <w:szCs w:val="28"/>
        </w:rPr>
        <w:t>______________ 2023 года № __</w:t>
      </w:r>
      <w:r w:rsidRPr="006206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319FD" w:rsidRPr="0062067D" w:rsidRDefault="007319FD" w:rsidP="0062067D">
      <w:pP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19FD" w:rsidRPr="0062067D" w:rsidRDefault="007319FD" w:rsidP="0062067D">
      <w:pP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319FD" w:rsidRPr="0062067D" w:rsidRDefault="007319FD" w:rsidP="0062067D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EE738B">
        <w:rPr>
          <w:rFonts w:ascii="Times New Roman" w:hAnsi="Times New Roman"/>
          <w:b/>
          <w:bCs/>
          <w:sz w:val="28"/>
          <w:szCs w:val="28"/>
        </w:rPr>
        <w:t>_________</w:t>
      </w:r>
      <w:r w:rsidRPr="0062067D">
        <w:rPr>
          <w:rFonts w:ascii="Times New Roman" w:hAnsi="Times New Roman"/>
          <w:b/>
          <w:bCs/>
          <w:sz w:val="28"/>
          <w:szCs w:val="28"/>
        </w:rPr>
        <w:t xml:space="preserve"> 2023 года                                                                          №</w:t>
      </w:r>
      <w:r w:rsidR="0062067D" w:rsidRPr="006206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738B">
        <w:rPr>
          <w:rFonts w:ascii="Times New Roman" w:hAnsi="Times New Roman"/>
          <w:b/>
          <w:bCs/>
          <w:sz w:val="28"/>
          <w:szCs w:val="28"/>
        </w:rPr>
        <w:t>___</w:t>
      </w:r>
      <w:bookmarkStart w:id="0" w:name="_GoBack"/>
      <w:bookmarkEnd w:id="0"/>
      <w:r w:rsidRPr="006206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319FD" w:rsidRPr="0062067D" w:rsidRDefault="007319FD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62067D">
        <w:rPr>
          <w:rFonts w:ascii="Times New Roman" w:hAnsi="Times New Roman"/>
          <w:sz w:val="28"/>
          <w:szCs w:val="28"/>
        </w:rPr>
        <w:t>станица Днепровская</w:t>
      </w:r>
    </w:p>
    <w:p w:rsidR="007319FD" w:rsidRPr="0062067D" w:rsidRDefault="007319FD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4A4FFF" w:rsidRPr="0062067D" w:rsidRDefault="0062067D" w:rsidP="0062067D">
      <w:pPr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62067D">
        <w:rPr>
          <w:rFonts w:ascii="Times New Roman" w:hAnsi="Times New Roman"/>
          <w:b/>
          <w:sz w:val="28"/>
          <w:szCs w:val="28"/>
        </w:rPr>
        <w:t>Об установлении земельного налога на территории Днепровского сельского поселения Тимашевского района</w:t>
      </w:r>
    </w:p>
    <w:p w:rsidR="0062067D" w:rsidRPr="0062067D" w:rsidRDefault="0062067D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нормативно-правовых актов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62067D">
        <w:rPr>
          <w:rFonts w:ascii="Times New Roman" w:hAnsi="Times New Roman"/>
          <w:sz w:val="28"/>
          <w:szCs w:val="28"/>
        </w:rPr>
        <w:t xml:space="preserve">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поселения, в соответствии с главой 31 Налогового кодекса Российской Федерации, статьей 14 Федерального закона от 06 октября 2003 №131-ФЗ «Об общих принципах организации местного самоуправления в Российской Федерации», Устав</w:t>
      </w:r>
      <w:r w:rsidR="0062067D">
        <w:rPr>
          <w:rFonts w:ascii="Times New Roman" w:hAnsi="Times New Roman"/>
          <w:sz w:val="28"/>
          <w:szCs w:val="28"/>
        </w:rPr>
        <w:t xml:space="preserve">ом 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62067D">
        <w:rPr>
          <w:rFonts w:ascii="Times New Roman" w:hAnsi="Times New Roman"/>
          <w:sz w:val="28"/>
          <w:szCs w:val="28"/>
        </w:rPr>
        <w:t xml:space="preserve"> Тимашевского </w:t>
      </w:r>
      <w:r w:rsidRPr="0062067D">
        <w:rPr>
          <w:rFonts w:ascii="Times New Roman" w:hAnsi="Times New Roman"/>
          <w:sz w:val="28"/>
          <w:szCs w:val="28"/>
        </w:rPr>
        <w:t>района, Совет</w:t>
      </w:r>
      <w:r w:rsidR="0062067D">
        <w:rPr>
          <w:rFonts w:ascii="Times New Roman" w:hAnsi="Times New Roman"/>
          <w:sz w:val="28"/>
          <w:szCs w:val="28"/>
        </w:rPr>
        <w:t xml:space="preserve"> Днепровского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2067D">
        <w:rPr>
          <w:rFonts w:ascii="Times New Roman" w:hAnsi="Times New Roman"/>
          <w:sz w:val="28"/>
          <w:szCs w:val="28"/>
        </w:rPr>
        <w:t xml:space="preserve">Тимашевского </w:t>
      </w:r>
      <w:r w:rsidRPr="0062067D">
        <w:rPr>
          <w:rFonts w:ascii="Times New Roman" w:hAnsi="Times New Roman"/>
          <w:sz w:val="28"/>
          <w:szCs w:val="28"/>
        </w:rPr>
        <w:t>района, р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е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ш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и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л: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1. Установить на территории</w:t>
      </w:r>
      <w:r w:rsidR="00B24BD7" w:rsidRPr="0062067D">
        <w:rPr>
          <w:rFonts w:ascii="Times New Roman" w:hAnsi="Times New Roman"/>
          <w:sz w:val="28"/>
          <w:szCs w:val="28"/>
        </w:rPr>
        <w:t xml:space="preserve"> 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B24BD7" w:rsidRPr="0062067D">
        <w:rPr>
          <w:rFonts w:ascii="Times New Roman" w:hAnsi="Times New Roman"/>
          <w:sz w:val="28"/>
          <w:szCs w:val="28"/>
        </w:rPr>
        <w:t xml:space="preserve"> Тимашевского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района земельный налог.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2. Настоящим решением в соответствии с Налоговым кодексом Российской Федерации (далее - Кодекс) определяются налоговые ставки земельного налога (далее - налог), порядок уплаты налога в отношении налогоплательщиков-организаций, а также устанавливаются налоговые льготы.</w:t>
      </w:r>
    </w:p>
    <w:p w:rsidR="004A4FFF" w:rsidRPr="00FB7165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4A4FFF" w:rsidRPr="00FB7165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1) 0,</w:t>
      </w:r>
      <w:r w:rsidR="003D1BF1" w:rsidRPr="00FB7165">
        <w:rPr>
          <w:rFonts w:ascii="Times New Roman" w:hAnsi="Times New Roman"/>
          <w:sz w:val="28"/>
          <w:szCs w:val="28"/>
        </w:rPr>
        <w:t>3</w:t>
      </w:r>
      <w:r w:rsidRPr="00FB7165">
        <w:rPr>
          <w:rFonts w:ascii="Times New Roman" w:hAnsi="Times New Roman"/>
          <w:sz w:val="28"/>
          <w:szCs w:val="28"/>
        </w:rPr>
        <w:t>% - в отношении земельных участков:</w:t>
      </w:r>
    </w:p>
    <w:p w:rsidR="00AE3E66" w:rsidRPr="00FB7165" w:rsidRDefault="004A4FFF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7165">
        <w:rPr>
          <w:rFonts w:ascii="Times New Roman" w:hAnsi="Times New Roman"/>
          <w:sz w:val="28"/>
          <w:szCs w:val="28"/>
        </w:rPr>
        <w:t xml:space="preserve">- </w:t>
      </w:r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</w:t>
      </w:r>
      <w:hyperlink r:id="rId7" w:history="1">
        <w:r w:rsidR="00AE3E66" w:rsidRPr="00FB7165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жилищным фондом</w:t>
        </w:r>
      </w:hyperlink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8" w:history="1">
        <w:r w:rsidR="00AE3E66" w:rsidRPr="00FB7165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исключением</w:t>
        </w:r>
      </w:hyperlink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A4FFF" w:rsidRPr="00FB7165" w:rsidRDefault="004A4FFF" w:rsidP="0062067D">
      <w:pPr>
        <w:autoSpaceDE w:val="0"/>
        <w:autoSpaceDN w:val="0"/>
        <w:adjustRightInd w:val="0"/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 xml:space="preserve">- </w:t>
      </w:r>
      <w:r w:rsidR="008C3774" w:rsidRPr="00FB7165">
        <w:rPr>
          <w:rFonts w:ascii="Times New Roman" w:hAnsi="Times New Roman"/>
          <w:sz w:val="28"/>
          <w:szCs w:val="28"/>
        </w:rPr>
        <w:t xml:space="preserve">не используемых в предпринимательской деятельности, </w:t>
      </w:r>
      <w:r w:rsidR="008C3774" w:rsidRPr="00FB7165">
        <w:rPr>
          <w:rFonts w:ascii="Times New Roman" w:eastAsiaTheme="minorHAnsi" w:hAnsi="Times New Roman"/>
          <w:sz w:val="28"/>
          <w:szCs w:val="28"/>
          <w:lang w:eastAsia="en-US"/>
        </w:rPr>
        <w:t>приобретенных (предоставленных)</w:t>
      </w:r>
      <w:r w:rsidR="008C3774" w:rsidRPr="00FB7165">
        <w:rPr>
          <w:rFonts w:ascii="Times New Roman" w:hAnsi="Times New Roman"/>
          <w:sz w:val="28"/>
          <w:szCs w:val="28"/>
        </w:rPr>
        <w:t xml:space="preserve"> </w:t>
      </w:r>
      <w:r w:rsidRPr="00FB7165">
        <w:rPr>
          <w:rFonts w:ascii="Times New Roman" w:hAnsi="Times New Roman"/>
          <w:sz w:val="28"/>
          <w:szCs w:val="28"/>
        </w:rPr>
        <w:t>для ведения личного подсобного хозяйства;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2) 0,3 % - в отношении</w:t>
      </w:r>
      <w:r w:rsidRPr="0062067D">
        <w:rPr>
          <w:rFonts w:ascii="Times New Roman" w:hAnsi="Times New Roman"/>
          <w:sz w:val="28"/>
          <w:szCs w:val="28"/>
        </w:rPr>
        <w:t xml:space="preserve"> земельных участков: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lastRenderedPageBreak/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 не используемых в предпринимательской деятельности, приобретенных (предоставленных) для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3) 1</w:t>
      </w:r>
      <w:r w:rsidR="003D1BF1" w:rsidRPr="0062067D">
        <w:rPr>
          <w:rFonts w:ascii="Times New Roman" w:hAnsi="Times New Roman"/>
          <w:sz w:val="28"/>
          <w:szCs w:val="28"/>
        </w:rPr>
        <w:t>,5</w:t>
      </w:r>
      <w:r w:rsidRPr="0062067D">
        <w:rPr>
          <w:rFonts w:ascii="Times New Roman" w:hAnsi="Times New Roman"/>
          <w:sz w:val="28"/>
          <w:szCs w:val="28"/>
        </w:rPr>
        <w:t>%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4) 1,</w:t>
      </w:r>
      <w:r w:rsidR="003D1BF1" w:rsidRPr="0062067D">
        <w:rPr>
          <w:rFonts w:ascii="Times New Roman" w:hAnsi="Times New Roman"/>
          <w:sz w:val="28"/>
          <w:szCs w:val="28"/>
        </w:rPr>
        <w:t>5</w:t>
      </w:r>
      <w:r w:rsidRPr="0062067D">
        <w:rPr>
          <w:rFonts w:ascii="Times New Roman" w:hAnsi="Times New Roman"/>
          <w:sz w:val="28"/>
          <w:szCs w:val="28"/>
        </w:rPr>
        <w:t>% - 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5) 1,5% - в отношении прочих земельных участков;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 организаций, первый, второй и третий квартал календарного года.</w:t>
      </w:r>
    </w:p>
    <w:p w:rsidR="00AE3E66" w:rsidRPr="0062067D" w:rsidRDefault="00AE3E66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067D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4C727F" w:rsidRPr="0062067D" w:rsidRDefault="004C727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налогу) уплачиваются в сроки, установленные Налоговым кодексом Российской Федерации. </w:t>
      </w:r>
    </w:p>
    <w:p w:rsidR="00AE3E66" w:rsidRPr="0062067D" w:rsidRDefault="00AE3E66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067D">
        <w:rPr>
          <w:rFonts w:ascii="Times New Roman" w:eastAsiaTheme="minorHAnsi" w:hAnsi="Times New Roman"/>
          <w:sz w:val="28"/>
          <w:szCs w:val="28"/>
          <w:lang w:eastAsia="en-US"/>
        </w:rPr>
        <w:t>Сумма налога, подлежащая уплате налогоплательщиками - физическими лицами, исчисляется налоговыми органами.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Налогоплательщики – физические лица, уплачивают налог по итогам налогового периода на основании налогового уведомления в срок, установленный п.1 ст.397 НК РФ.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5. Освободить от уплаты земельного налога: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1) органы местного самоуправления </w:t>
      </w:r>
      <w:r w:rsidR="00B24BD7" w:rsidRPr="0062067D">
        <w:rPr>
          <w:rFonts w:ascii="Times New Roman" w:hAnsi="Times New Roman"/>
          <w:sz w:val="28"/>
          <w:szCs w:val="28"/>
        </w:rPr>
        <w:t>Днепровского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B24BD7" w:rsidRPr="0062067D">
        <w:rPr>
          <w:rFonts w:ascii="Times New Roman" w:hAnsi="Times New Roman"/>
          <w:sz w:val="28"/>
          <w:szCs w:val="28"/>
        </w:rPr>
        <w:t>Тимашевского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района и муниципальные учреждения, финансируемые из бюджета </w:t>
      </w:r>
      <w:r w:rsidR="00B24BD7" w:rsidRPr="0062067D">
        <w:rPr>
          <w:rFonts w:ascii="Times New Roman" w:hAnsi="Times New Roman"/>
          <w:sz w:val="28"/>
          <w:szCs w:val="28"/>
        </w:rPr>
        <w:t>Днепровского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="00B24BD7" w:rsidRPr="0062067D">
        <w:rPr>
          <w:rFonts w:ascii="Times New Roman" w:hAnsi="Times New Roman"/>
          <w:sz w:val="28"/>
          <w:szCs w:val="28"/>
        </w:rPr>
        <w:t>Тимашевского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района;</w:t>
      </w:r>
    </w:p>
    <w:p w:rsidR="00AA6A84" w:rsidRPr="0062067D" w:rsidRDefault="00AA6A8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Указанная льгота предоставляется муниципальным учреждениям, и органам местного самоуправления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2) ветеранов и инвалидов Великой Отечественной войны, ветеранов и инвалидов боевых действий</w:t>
      </w:r>
      <w:r w:rsidR="00B24BD7" w:rsidRPr="0062067D">
        <w:rPr>
          <w:rFonts w:ascii="Times New Roman" w:hAnsi="Times New Roman"/>
          <w:sz w:val="28"/>
          <w:szCs w:val="28"/>
        </w:rPr>
        <w:t>, участников трудового фронта</w:t>
      </w:r>
      <w:r w:rsidRPr="0062067D">
        <w:rPr>
          <w:rFonts w:ascii="Times New Roman" w:hAnsi="Times New Roman"/>
          <w:sz w:val="28"/>
          <w:szCs w:val="28"/>
        </w:rPr>
        <w:t>;</w:t>
      </w:r>
    </w:p>
    <w:p w:rsidR="00B24BD7" w:rsidRPr="0062067D" w:rsidRDefault="00B24BD7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3) </w:t>
      </w:r>
      <w:r w:rsidR="003321D4" w:rsidRPr="0062067D">
        <w:rPr>
          <w:rFonts w:ascii="Times New Roman" w:hAnsi="Times New Roman"/>
          <w:sz w:val="28"/>
          <w:szCs w:val="28"/>
        </w:rPr>
        <w:t>б</w:t>
      </w:r>
      <w:r w:rsidRPr="0062067D">
        <w:rPr>
          <w:rFonts w:ascii="Times New Roman" w:hAnsi="Times New Roman"/>
          <w:sz w:val="28"/>
          <w:szCs w:val="28"/>
        </w:rPr>
        <w:t>ывших несовершеннолетних узников концлагерей;</w:t>
      </w:r>
    </w:p>
    <w:p w:rsidR="004A4FFF" w:rsidRPr="0062067D" w:rsidRDefault="00B24BD7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lastRenderedPageBreak/>
        <w:t>4</w:t>
      </w:r>
      <w:r w:rsidR="004A4FFF" w:rsidRPr="0062067D">
        <w:rPr>
          <w:rFonts w:ascii="Times New Roman" w:hAnsi="Times New Roman"/>
          <w:sz w:val="28"/>
          <w:szCs w:val="28"/>
        </w:rPr>
        <w:t>) лиц, имеющих право на получение социальной поддержки в соответствии с Законом РФ «О социальной защите граждан, подвергшихся воздействию радиации вследствие катастрофы на Чернобыльской АЭС»;</w:t>
      </w:r>
    </w:p>
    <w:p w:rsidR="004A4FFF" w:rsidRPr="0062067D" w:rsidRDefault="00B4342D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DB1A19">
        <w:rPr>
          <w:rFonts w:ascii="Times New Roman" w:hAnsi="Times New Roman"/>
          <w:sz w:val="28"/>
          <w:szCs w:val="28"/>
        </w:rPr>
        <w:t>5</w:t>
      </w:r>
      <w:r w:rsidR="004A4FFF" w:rsidRPr="00DB1A19">
        <w:rPr>
          <w:rFonts w:ascii="Times New Roman" w:hAnsi="Times New Roman"/>
          <w:sz w:val="28"/>
          <w:szCs w:val="28"/>
        </w:rPr>
        <w:t>) членов семей погибших (умерших) инвалидов войны, участников Великой Отечественной войны и ветеранов боевых действий, имеющих право на получение социальной поддержки в соответствии с Федеральным законом «О ветеранах»</w:t>
      </w:r>
      <w:r w:rsidRPr="00DB1A19">
        <w:rPr>
          <w:rFonts w:ascii="Times New Roman" w:hAnsi="Times New Roman"/>
          <w:sz w:val="28"/>
          <w:szCs w:val="28"/>
        </w:rPr>
        <w:t>;</w:t>
      </w:r>
    </w:p>
    <w:p w:rsidR="00B4342D" w:rsidRPr="0062067D" w:rsidRDefault="00B4342D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6) вдовы ликвидаторов последствий катастрофы на Чернобыльской АЭС;</w:t>
      </w:r>
    </w:p>
    <w:p w:rsidR="00B4342D" w:rsidRPr="0062067D" w:rsidRDefault="003321D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7) инвалидов 1, 2 группы;</w:t>
      </w:r>
    </w:p>
    <w:p w:rsidR="003321D4" w:rsidRPr="0062067D" w:rsidRDefault="003321D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8) одиноко проживающих граждан, достигших возраста 70 лет;</w:t>
      </w:r>
    </w:p>
    <w:p w:rsidR="004A4FFF" w:rsidRPr="0062067D" w:rsidRDefault="006B08B1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9</w:t>
      </w:r>
      <w:r w:rsidR="004A4FFF" w:rsidRPr="0062067D">
        <w:rPr>
          <w:rFonts w:ascii="Times New Roman" w:hAnsi="Times New Roman"/>
          <w:sz w:val="28"/>
          <w:szCs w:val="28"/>
        </w:rPr>
        <w:t xml:space="preserve">) членов многодетных семей, отнесенные к данной категории в соответствии с Законом Краснодарского края от 22 февраля2005 года № 836- КЗ «О социальной поддержке многодетных семей в Краснодарском крае» в отношении одного объекта налогообложения, находящегося в собственности, постоянном (бессрочном) пользовании или пожизненном наследуемом владении, по выбору налогоплательщика и не используемого налогоплательщиком в предпринимательской деятельности. 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6.</w:t>
      </w:r>
      <w:r w:rsidR="00DB1A19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764047" w:rsidRPr="0062067D">
        <w:rPr>
          <w:rFonts w:ascii="Times New Roman" w:hAnsi="Times New Roman"/>
          <w:sz w:val="28"/>
          <w:szCs w:val="28"/>
        </w:rPr>
        <w:t xml:space="preserve">Днепровского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047" w:rsidRPr="0062067D">
        <w:rPr>
          <w:rFonts w:ascii="Times New Roman" w:hAnsi="Times New Roman"/>
          <w:sz w:val="28"/>
          <w:szCs w:val="28"/>
        </w:rPr>
        <w:t>Тимашевского района</w:t>
      </w:r>
      <w:r w:rsidRPr="0062067D">
        <w:rPr>
          <w:rFonts w:ascii="Times New Roman" w:hAnsi="Times New Roman"/>
          <w:sz w:val="28"/>
          <w:szCs w:val="28"/>
        </w:rPr>
        <w:t>:</w:t>
      </w:r>
    </w:p>
    <w:p w:rsidR="00BC6908" w:rsidRPr="0062067D" w:rsidRDefault="00BC6908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="00764047" w:rsidRPr="0062067D">
        <w:rPr>
          <w:rFonts w:ascii="Times New Roman" w:hAnsi="Times New Roman"/>
          <w:sz w:val="28"/>
          <w:szCs w:val="28"/>
        </w:rPr>
        <w:t>от 25 октября 2018 года №205 «Об установлении земельного налога на территории Днепровского сельского поселения Тимашевского района»</w:t>
      </w:r>
      <w:r w:rsidR="00311FEA" w:rsidRPr="0062067D">
        <w:rPr>
          <w:rFonts w:ascii="Times New Roman" w:hAnsi="Times New Roman"/>
          <w:sz w:val="28"/>
          <w:szCs w:val="28"/>
        </w:rPr>
        <w:t>;</w:t>
      </w:r>
    </w:p>
    <w:p w:rsidR="00311FEA" w:rsidRPr="0062067D" w:rsidRDefault="00BC6908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</w:t>
      </w:r>
      <w:r w:rsidR="00764047" w:rsidRPr="0062067D">
        <w:rPr>
          <w:rFonts w:ascii="Times New Roman" w:hAnsi="Times New Roman"/>
          <w:sz w:val="28"/>
          <w:szCs w:val="28"/>
        </w:rPr>
        <w:t xml:space="preserve"> от 28 ноября 2019 года </w:t>
      </w:r>
      <w:r w:rsidR="00311FEA" w:rsidRPr="0062067D">
        <w:rPr>
          <w:rFonts w:ascii="Times New Roman" w:hAnsi="Times New Roman"/>
          <w:sz w:val="28"/>
          <w:szCs w:val="28"/>
        </w:rPr>
        <w:t>№13 «О внесении изменений в Решение Совета Днепровского сельского поселения Тимашевского района от 25 октября 2018 года №205 «Об установлении земельного налога на территории Днепровского сельского поселения Тимашевского района»;</w:t>
      </w:r>
    </w:p>
    <w:p w:rsidR="00311FEA" w:rsidRPr="0062067D" w:rsidRDefault="00311FEA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 от 25 ноября 2021 года №89 «О внесении изменений в Решение Совета Днепровского сельского поселения Тимашевского района от 25 октября 2018 года №205 «Об установлении земельного налога на территории Днепровского сельского поселения Тимашевского района»;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7.</w:t>
      </w:r>
      <w:r w:rsidR="007319FD" w:rsidRPr="0062067D">
        <w:rPr>
          <w:rFonts w:ascii="Times New Roman" w:hAnsi="Times New Roman"/>
          <w:sz w:val="28"/>
          <w:szCs w:val="28"/>
        </w:rPr>
        <w:t xml:space="preserve"> </w:t>
      </w:r>
      <w:r w:rsidR="003B75E2" w:rsidRPr="003B75E2">
        <w:rPr>
          <w:rFonts w:ascii="Times New Roman" w:hAnsi="Times New Roman"/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8. </w:t>
      </w:r>
      <w:r w:rsidR="003B75E2" w:rsidRPr="003B75E2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ведущего специалиста МКУ «ФРУ» Днепровского сельского поселения Тимашевского района   Н.А. Задорожнюю.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 xml:space="preserve">9. </w:t>
      </w:r>
      <w:r w:rsidR="003B75E2" w:rsidRPr="003B75E2">
        <w:rPr>
          <w:rFonts w:ascii="Times New Roman" w:hAnsi="Times New Roman"/>
          <w:sz w:val="28"/>
          <w:szCs w:val="28"/>
        </w:rPr>
        <w:t>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10. Настоящее решение вступает в силу с 01 января 2024 года, но не ранее, чем по истечении одного месяца со дня его официального опубликования.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Председатель Совета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В.Н. Лазаренко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 xml:space="preserve">Глава Днепровского сельского поселения 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В.А. Ледовский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C245BA" w:rsidRPr="003B75E2" w:rsidRDefault="00C245BA" w:rsidP="003B75E2">
      <w:pPr>
        <w:ind w:right="-284"/>
        <w:rPr>
          <w:rFonts w:ascii="Times New Roman" w:hAnsi="Times New Roman"/>
          <w:sz w:val="28"/>
          <w:szCs w:val="28"/>
        </w:rPr>
      </w:pPr>
    </w:p>
    <w:sectPr w:rsidR="00C245BA" w:rsidRPr="003B75E2" w:rsidSect="003D0B5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B7" w:rsidRDefault="008272B7" w:rsidP="00BC6908">
      <w:r>
        <w:separator/>
      </w:r>
    </w:p>
  </w:endnote>
  <w:endnote w:type="continuationSeparator" w:id="0">
    <w:p w:rsidR="008272B7" w:rsidRDefault="008272B7" w:rsidP="00BC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B7" w:rsidRDefault="008272B7" w:rsidP="00BC6908">
      <w:r>
        <w:separator/>
      </w:r>
    </w:p>
  </w:footnote>
  <w:footnote w:type="continuationSeparator" w:id="0">
    <w:p w:rsidR="008272B7" w:rsidRDefault="008272B7" w:rsidP="00BC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FF"/>
    <w:rsid w:val="0024632E"/>
    <w:rsid w:val="00280834"/>
    <w:rsid w:val="00311FEA"/>
    <w:rsid w:val="003321D4"/>
    <w:rsid w:val="003B75E2"/>
    <w:rsid w:val="003D1BF1"/>
    <w:rsid w:val="003D2BA2"/>
    <w:rsid w:val="00444C20"/>
    <w:rsid w:val="004A4FFF"/>
    <w:rsid w:val="004B3209"/>
    <w:rsid w:val="004C727F"/>
    <w:rsid w:val="00501404"/>
    <w:rsid w:val="005048C2"/>
    <w:rsid w:val="0062067D"/>
    <w:rsid w:val="006B08B1"/>
    <w:rsid w:val="00710893"/>
    <w:rsid w:val="007319FD"/>
    <w:rsid w:val="00764047"/>
    <w:rsid w:val="008105D6"/>
    <w:rsid w:val="008272B7"/>
    <w:rsid w:val="008C3774"/>
    <w:rsid w:val="00A64B58"/>
    <w:rsid w:val="00AA6A84"/>
    <w:rsid w:val="00AC072E"/>
    <w:rsid w:val="00AE3E66"/>
    <w:rsid w:val="00AF762B"/>
    <w:rsid w:val="00B24BD7"/>
    <w:rsid w:val="00B4342D"/>
    <w:rsid w:val="00BC6908"/>
    <w:rsid w:val="00C245BA"/>
    <w:rsid w:val="00CF62A8"/>
    <w:rsid w:val="00CF6F44"/>
    <w:rsid w:val="00DB1A19"/>
    <w:rsid w:val="00EE738B"/>
    <w:rsid w:val="00F239D2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460E-C7AA-4095-A79A-756019C7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A4FF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319FD"/>
    <w:pPr>
      <w:keepNext/>
      <w:spacing w:before="240" w:after="60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4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319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09116E8B928374851B1BA7566E65B682BAC1BD9BBA24CB6D7A38055E0240D3F335F8B03970206E67F374A84A4375D18C2789FFEE29236x9e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F09116E8B928374851B1BA7566E65B682AAC1CD5BBA24CB6D7A38055E0240D3F335F8B03970707EB7F374A84A4375D18C2789FFEE29236x9e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Зам_главы</cp:lastModifiedBy>
  <cp:revision>17</cp:revision>
  <dcterms:created xsi:type="dcterms:W3CDTF">2023-09-21T08:36:00Z</dcterms:created>
  <dcterms:modified xsi:type="dcterms:W3CDTF">2024-02-28T13:49:00Z</dcterms:modified>
</cp:coreProperties>
</file>