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4D" w:rsidRDefault="00AD2A4D" w:rsidP="00BE45A7">
      <w:pPr>
        <w:rPr>
          <w:b/>
          <w:bCs/>
          <w:sz w:val="28"/>
          <w:szCs w:val="28"/>
        </w:rPr>
      </w:pPr>
    </w:p>
    <w:p w:rsidR="00AD2A4D" w:rsidRDefault="00AD2A4D">
      <w:pPr>
        <w:jc w:val="both"/>
        <w:rPr>
          <w:sz w:val="28"/>
          <w:szCs w:val="28"/>
        </w:rPr>
      </w:pPr>
    </w:p>
    <w:p w:rsidR="00AD2A4D" w:rsidRDefault="006E46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период на территории МО Тимашевский район зарегистрировано 7 пожаров (Аналогичный период прошлого года - 6). Следует отметить, </w:t>
      </w:r>
      <w:r>
        <w:rPr>
          <w:sz w:val="28"/>
          <w:szCs w:val="28"/>
        </w:rPr>
        <w:t>что 2 пожара произошло по причине нарушения требований пожарной безопасности при проведении сварочных работ, в результате пожаров повреждено 2 автомобиля и 2 строения.</w:t>
      </w:r>
    </w:p>
    <w:p w:rsidR="00AD2A4D" w:rsidRDefault="006E46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ОНД и ПР Тимашевского района напоминает, что перед началом огневых работ проводится важн</w:t>
      </w:r>
      <w:r>
        <w:rPr>
          <w:sz w:val="28"/>
          <w:szCs w:val="28"/>
        </w:rPr>
        <w:t>ый, подготовительный этап. К выполнению огневых работ допускаются только те лица, которые прошли специальную подготовку, проверку знаний и имеют квалификационные удостоверения и удостоверения по пожарно-техническому минимуму. На проведение всех видов огнев</w:t>
      </w:r>
      <w:r>
        <w:rPr>
          <w:sz w:val="28"/>
          <w:szCs w:val="28"/>
        </w:rPr>
        <w:t xml:space="preserve">ых работ на временных местах должен быть оформлен наряд-допуск или разрешение. </w:t>
      </w:r>
    </w:p>
    <w:p w:rsidR="00AD2A4D" w:rsidRDefault="006E46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Далее в ходе подготовительного этапа необходимо полностью устранить все препятствия, а также обезопасить окружающую инфраструктуру объекта. Для этого необходимо соблюдать неко</w:t>
      </w:r>
      <w:r>
        <w:rPr>
          <w:sz w:val="28"/>
          <w:szCs w:val="28"/>
        </w:rPr>
        <w:t>торые правила пожарной безопасности при проведении огневых работ:</w:t>
      </w:r>
    </w:p>
    <w:p w:rsidR="00AD2A4D" w:rsidRDefault="006E46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исключение нахождения вблизи участка будущих огневых работ горючих и смазочных материалов. Относится это также к газам и легковоспламеняющимся материалам, которые могут открыто складиров</w:t>
      </w:r>
      <w:r>
        <w:rPr>
          <w:sz w:val="28"/>
          <w:szCs w:val="28"/>
        </w:rPr>
        <w:t>аться на объекте;</w:t>
      </w:r>
    </w:p>
    <w:p w:rsidR="00AD2A4D" w:rsidRDefault="006E46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защиты уязвимых сооружений и установок вблизи места проведения огневых работ. Для этих целей будет оправданно использовать специальные щиты из асбеста. Можно задействовать негорючие составы для нанесения их на поверхность за</w:t>
      </w:r>
      <w:r>
        <w:rPr>
          <w:sz w:val="28"/>
          <w:szCs w:val="28"/>
        </w:rPr>
        <w:t>щищаемых объектов;</w:t>
      </w:r>
    </w:p>
    <w:p w:rsidR="00AD2A4D" w:rsidRDefault="006E46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места огневых работ спецсредствами. К их числу относят средства ИЗ (индивидуальной защиты), а также устройства для устранения потенциальных, локальных очагов воспламенения.</w:t>
      </w:r>
    </w:p>
    <w:p w:rsidR="00AD2A4D" w:rsidRDefault="006E46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уделяют обследованию закрытых ёмко</w:t>
      </w:r>
      <w:r>
        <w:rPr>
          <w:sz w:val="28"/>
          <w:szCs w:val="28"/>
        </w:rPr>
        <w:t>стей и резервуаров, в которых планируется, провести огневые работы. В обязательном порядке в лабораторию должна быть отправлена проба воздуха на предмет наличия взрывоопасных газов! </w:t>
      </w:r>
    </w:p>
    <w:p w:rsidR="00AD2A4D" w:rsidRDefault="006E467C">
      <w:pPr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При проведении газосварочных работ запрещается:</w:t>
      </w:r>
      <w:r>
        <w:rPr>
          <w:sz w:val="28"/>
          <w:szCs w:val="28"/>
        </w:rPr>
        <w:br/>
        <w:t>Допускать соприкосновение</w:t>
      </w:r>
      <w:r>
        <w:rPr>
          <w:sz w:val="28"/>
          <w:szCs w:val="28"/>
        </w:rPr>
        <w:t xml:space="preserve"> кислородных баллонов, редукторов и другого сварочного оборудования с различными маслами, а также промасленной одеждой и ветошью. </w:t>
      </w:r>
      <w:r>
        <w:rPr>
          <w:sz w:val="28"/>
          <w:szCs w:val="28"/>
        </w:rPr>
        <w:br/>
        <w:t>Производить продувку шланга для горючих газов кислородом, а кислородного шланга – горючими газами. </w:t>
      </w:r>
      <w:r>
        <w:rPr>
          <w:sz w:val="28"/>
          <w:szCs w:val="28"/>
        </w:rPr>
        <w:br/>
        <w:t>Взаимозаменять шланги при</w:t>
      </w:r>
      <w:r>
        <w:rPr>
          <w:sz w:val="28"/>
          <w:szCs w:val="28"/>
        </w:rPr>
        <w:t xml:space="preserve"> работе. </w:t>
      </w:r>
      <w:r>
        <w:rPr>
          <w:sz w:val="28"/>
          <w:szCs w:val="28"/>
        </w:rPr>
        <w:br/>
        <w:t>Пользоваться шлангами, длина которых превышает 30 м. </w:t>
      </w:r>
      <w:r>
        <w:rPr>
          <w:sz w:val="28"/>
          <w:szCs w:val="28"/>
        </w:rPr>
        <w:br/>
        <w:t>Перекручивать, заламывать или зажимать газоподводящие шланги. </w:t>
      </w:r>
      <w:r>
        <w:rPr>
          <w:sz w:val="28"/>
          <w:szCs w:val="28"/>
        </w:rPr>
        <w:br/>
        <w:t>Оставлять в помещениях после окончания работ баллоны с горючими газами и кислородом.</w:t>
      </w:r>
    </w:p>
    <w:p w:rsidR="00AD2A4D" w:rsidRDefault="006E467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 проведении электросварочных работ не ра</w:t>
      </w:r>
      <w:r>
        <w:rPr>
          <w:b/>
          <w:bCs/>
          <w:sz w:val="28"/>
          <w:szCs w:val="28"/>
        </w:rPr>
        <w:t>зрешается:</w:t>
      </w:r>
      <w:r>
        <w:rPr>
          <w:sz w:val="28"/>
          <w:szCs w:val="28"/>
        </w:rPr>
        <w:br/>
        <w:t>Использовать провода без изоляции или с поврежденной изоляцией. </w:t>
      </w:r>
      <w:r>
        <w:rPr>
          <w:sz w:val="28"/>
          <w:szCs w:val="28"/>
        </w:rPr>
        <w:br/>
        <w:t>Применять нестандартные электропредохранители. </w:t>
      </w:r>
      <w:r>
        <w:rPr>
          <w:sz w:val="28"/>
          <w:szCs w:val="28"/>
        </w:rPr>
        <w:br/>
        <w:t>Применять электроды не заводского изготовления и не соответствующие номинальной величине сварочного тока. </w:t>
      </w:r>
      <w:bookmarkStart w:id="0" w:name="_GoBack"/>
      <w:bookmarkEnd w:id="0"/>
      <w:r>
        <w:rPr>
          <w:sz w:val="28"/>
          <w:szCs w:val="28"/>
        </w:rPr>
        <w:br/>
      </w:r>
    </w:p>
    <w:p w:rsidR="00AD2A4D" w:rsidRDefault="00AD2A4D">
      <w:pPr>
        <w:ind w:firstLine="720"/>
        <w:rPr>
          <w:sz w:val="28"/>
          <w:szCs w:val="28"/>
        </w:rPr>
      </w:pPr>
    </w:p>
    <w:p w:rsidR="00AD2A4D" w:rsidRDefault="006E467C">
      <w:pPr>
        <w:ind w:firstLine="720"/>
        <w:jc w:val="center"/>
        <w:rPr>
          <w:b/>
          <w:bCs/>
        </w:rPr>
      </w:pPr>
      <w:r>
        <w:rPr>
          <w:b/>
          <w:bCs/>
        </w:rPr>
        <w:t>3</w:t>
      </w:r>
    </w:p>
    <w:p w:rsidR="00AD2A4D" w:rsidRDefault="006E467C">
      <w:pPr>
        <w:rPr>
          <w:sz w:val="28"/>
          <w:szCs w:val="28"/>
        </w:rPr>
      </w:pPr>
      <w:r>
        <w:rPr>
          <w:sz w:val="28"/>
          <w:szCs w:val="28"/>
        </w:rPr>
        <w:t>Электроды перед сварк</w:t>
      </w:r>
      <w:r>
        <w:rPr>
          <w:sz w:val="28"/>
          <w:szCs w:val="28"/>
        </w:rPr>
        <w:t>ой должны быть просушены при температуре, указанной в паспорте на конкретный вид электродного покрытия. </w:t>
      </w:r>
      <w:r>
        <w:rPr>
          <w:sz w:val="28"/>
          <w:szCs w:val="28"/>
        </w:rPr>
        <w:br/>
        <w:t>При смене электродов их остатки (огарки) следует помещать в специальный металлический ящик (контейнер), установленный у места электросварочных работ.</w:t>
      </w:r>
    </w:p>
    <w:p w:rsidR="00AD2A4D" w:rsidRPr="00BE45A7" w:rsidRDefault="006E467C">
      <w:pPr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>есто проведения огневых работ обеспечить первичными средствами пожаротушения.</w:t>
      </w:r>
    </w:p>
    <w:p w:rsidR="00AD2A4D" w:rsidRDefault="00AD2A4D">
      <w:pPr>
        <w:ind w:firstLine="720"/>
        <w:jc w:val="both"/>
        <w:rPr>
          <w:sz w:val="28"/>
          <w:szCs w:val="28"/>
        </w:rPr>
      </w:pPr>
    </w:p>
    <w:p w:rsidR="00AD2A4D" w:rsidRDefault="00AD2A4D">
      <w:pPr>
        <w:ind w:firstLine="720"/>
        <w:jc w:val="both"/>
        <w:rPr>
          <w:sz w:val="28"/>
          <w:szCs w:val="28"/>
        </w:rPr>
      </w:pPr>
    </w:p>
    <w:p w:rsidR="00AD2A4D" w:rsidRDefault="00AD2A4D">
      <w:pPr>
        <w:ind w:firstLine="720"/>
        <w:jc w:val="both"/>
        <w:rPr>
          <w:sz w:val="28"/>
          <w:szCs w:val="28"/>
        </w:rPr>
      </w:pPr>
    </w:p>
    <w:p w:rsidR="00AD2A4D" w:rsidRDefault="006E4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ОНД и ПР </w:t>
      </w:r>
    </w:p>
    <w:p w:rsidR="00AD2A4D" w:rsidRDefault="006E467C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В.С. Педченко</w:t>
      </w:r>
    </w:p>
    <w:sectPr w:rsidR="00AD2A4D">
      <w:footerReference w:type="default" r:id="rId6"/>
      <w:pgSz w:w="11906" w:h="16838"/>
      <w:pgMar w:top="480" w:right="740" w:bottom="777" w:left="102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7C" w:rsidRDefault="006E467C">
      <w:r>
        <w:separator/>
      </w:r>
    </w:p>
  </w:endnote>
  <w:endnote w:type="continuationSeparator" w:id="0">
    <w:p w:rsidR="006E467C" w:rsidRDefault="006E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default"/>
  </w:font>
  <w:font w:name="Tahoma">
    <w:panose1 w:val="020B060403050404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616877"/>
      <w:docPartObj>
        <w:docPartGallery w:val="Page Numbers (Bottom of Page)"/>
        <w:docPartUnique/>
      </w:docPartObj>
    </w:sdtPr>
    <w:sdtEndPr/>
    <w:sdtContent>
      <w:p w:rsidR="00AD2A4D" w:rsidRDefault="006E467C">
        <w:pPr>
          <w:pStyle w:val="ad"/>
          <w:jc w:val="center"/>
          <w:rPr>
            <w:b/>
            <w:bCs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7C" w:rsidRDefault="006E467C">
      <w:r>
        <w:separator/>
      </w:r>
    </w:p>
  </w:footnote>
  <w:footnote w:type="continuationSeparator" w:id="0">
    <w:p w:rsidR="006E467C" w:rsidRDefault="006E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2A4D"/>
    <w:rsid w:val="006E467C"/>
    <w:rsid w:val="00AD2A4D"/>
    <w:rsid w:val="00B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7319"/>
  <w15:docId w15:val="{49A7F41A-5913-4845-89A6-07A76860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9"/>
    <w:qFormat/>
    <w:pPr>
      <w:spacing w:before="71"/>
      <w:ind w:left="1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55F97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455F97"/>
    <w:rPr>
      <w:rFonts w:ascii="Times New Roman" w:eastAsia="Times New Roman" w:hAnsi="Times New Roman" w:cs="Times New Roman"/>
      <w:lang w:val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1"/>
    <w:qFormat/>
    <w:pPr>
      <w:ind w:left="115" w:right="111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455F9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455F97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semiHidden/>
    <w:unhideWhenUsed/>
    <w:qFormat/>
    <w:rsid w:val="00D45602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Педченко</dc:creator>
  <dc:description/>
  <cp:lastModifiedBy>User</cp:lastModifiedBy>
  <cp:revision>18</cp:revision>
  <cp:lastPrinted>2025-01-30T14:06:00Z</cp:lastPrinted>
  <dcterms:created xsi:type="dcterms:W3CDTF">2024-10-15T06:48:00Z</dcterms:created>
  <dcterms:modified xsi:type="dcterms:W3CDTF">2025-02-18T11:56:00Z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2024-08-14T00:00:00Z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2024-08-14T00:00:00Z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