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093" w:rsidRPr="008E3E0D" w:rsidRDefault="008A0093">
      <w:pPr>
        <w:rPr>
          <w:sz w:val="28"/>
          <w:szCs w:val="28"/>
          <w:lang w:val="en-US"/>
        </w:rPr>
      </w:pPr>
    </w:p>
    <w:p w:rsidR="008A0093" w:rsidRDefault="008A0093">
      <w:pPr>
        <w:rPr>
          <w:sz w:val="28"/>
          <w:szCs w:val="28"/>
        </w:rPr>
      </w:pPr>
    </w:p>
    <w:p w:rsidR="00AA59A8" w:rsidRDefault="00AA59A8" w:rsidP="00AA59A8">
      <w:pPr>
        <w:jc w:val="both"/>
        <w:rPr>
          <w:sz w:val="28"/>
          <w:szCs w:val="28"/>
        </w:rPr>
      </w:pPr>
    </w:p>
    <w:p w:rsidR="00AA59A8" w:rsidRDefault="00AA59A8" w:rsidP="00AA59A8">
      <w:pPr>
        <w:ind w:firstLine="708"/>
        <w:jc w:val="both"/>
        <w:rPr>
          <w:sz w:val="28"/>
          <w:szCs w:val="28"/>
        </w:rPr>
      </w:pPr>
    </w:p>
    <w:p w:rsidR="00AA59A8" w:rsidRDefault="00AA59A8" w:rsidP="00AA59A8">
      <w:pPr>
        <w:ind w:firstLine="708"/>
        <w:jc w:val="both"/>
        <w:rPr>
          <w:sz w:val="28"/>
          <w:szCs w:val="28"/>
        </w:rPr>
      </w:pPr>
    </w:p>
    <w:p w:rsidR="00B4791F" w:rsidRDefault="00B4791F" w:rsidP="00AA59A8">
      <w:pPr>
        <w:ind w:firstLine="708"/>
        <w:jc w:val="both"/>
        <w:rPr>
          <w:sz w:val="28"/>
          <w:szCs w:val="28"/>
        </w:rPr>
      </w:pPr>
    </w:p>
    <w:p w:rsidR="00AA59A8" w:rsidRPr="00B4791F" w:rsidRDefault="00B4791F" w:rsidP="00B4791F">
      <w:pPr>
        <w:ind w:firstLine="708"/>
        <w:jc w:val="center"/>
        <w:rPr>
          <w:b/>
          <w:sz w:val="28"/>
          <w:szCs w:val="28"/>
        </w:rPr>
      </w:pPr>
      <w:r w:rsidRPr="00B4791F">
        <w:rPr>
          <w:b/>
          <w:sz w:val="28"/>
          <w:szCs w:val="28"/>
        </w:rPr>
        <w:t>Пресс-релиз</w:t>
      </w:r>
    </w:p>
    <w:p w:rsidR="00AA59A8" w:rsidRPr="00954F0A" w:rsidRDefault="00AA59A8" w:rsidP="00AA59A8">
      <w:pPr>
        <w:ind w:firstLine="708"/>
        <w:jc w:val="both"/>
        <w:rPr>
          <w:sz w:val="28"/>
          <w:szCs w:val="28"/>
        </w:rPr>
      </w:pPr>
    </w:p>
    <w:p w:rsidR="00B4791F" w:rsidRPr="00C65709" w:rsidRDefault="00B4791F" w:rsidP="00B4791F">
      <w:pPr>
        <w:jc w:val="center"/>
        <w:rPr>
          <w:b/>
          <w:sz w:val="28"/>
          <w:szCs w:val="28"/>
        </w:rPr>
      </w:pPr>
      <w:r w:rsidRPr="00C65709">
        <w:rPr>
          <w:b/>
          <w:sz w:val="28"/>
          <w:szCs w:val="28"/>
        </w:rPr>
        <w:t>Цифровой стандарт: 90 тысяч «умных» приборов учета внедрены в МКД Кубани и Адыгеи</w:t>
      </w:r>
    </w:p>
    <w:p w:rsidR="00B4791F" w:rsidRPr="00C65709" w:rsidRDefault="00B4791F" w:rsidP="00B4791F">
      <w:pPr>
        <w:rPr>
          <w:sz w:val="28"/>
          <w:szCs w:val="28"/>
        </w:rPr>
      </w:pPr>
    </w:p>
    <w:p w:rsidR="00B959F0" w:rsidRPr="00C65709" w:rsidRDefault="00380AFA" w:rsidP="00DC7A96">
      <w:pPr>
        <w:jc w:val="both"/>
        <w:rPr>
          <w:sz w:val="28"/>
          <w:szCs w:val="28"/>
          <w:lang w:val="ru-RU"/>
        </w:rPr>
      </w:pPr>
      <w:r>
        <w:rPr>
          <w:i/>
          <w:sz w:val="28"/>
          <w:lang w:val="ru-RU"/>
        </w:rPr>
        <w:t xml:space="preserve"> </w:t>
      </w:r>
      <w:r>
        <w:rPr>
          <w:i/>
          <w:sz w:val="28"/>
          <w:lang w:val="ru-RU"/>
        </w:rPr>
        <w:tab/>
      </w:r>
      <w:r w:rsidR="00C47DF0">
        <w:rPr>
          <w:sz w:val="28"/>
          <w:szCs w:val="28"/>
          <w:lang w:val="ru-RU"/>
        </w:rPr>
        <w:t>П</w:t>
      </w:r>
      <w:r w:rsidR="00C47DF0" w:rsidRPr="00C65709">
        <w:rPr>
          <w:sz w:val="28"/>
          <w:szCs w:val="28"/>
          <w:lang w:val="ru-RU"/>
        </w:rPr>
        <w:t>очти</w:t>
      </w:r>
      <w:r w:rsidR="00B4290D" w:rsidRPr="00C65709">
        <w:rPr>
          <w:sz w:val="28"/>
          <w:szCs w:val="28"/>
        </w:rPr>
        <w:t xml:space="preserve"> 90 тысяч интеллектуальны</w:t>
      </w:r>
      <w:r w:rsidR="00B4290D" w:rsidRPr="00C65709">
        <w:rPr>
          <w:sz w:val="28"/>
          <w:szCs w:val="28"/>
          <w:lang w:val="ru-RU"/>
        </w:rPr>
        <w:t>х</w:t>
      </w:r>
      <w:r w:rsidR="00B4290D" w:rsidRPr="00C65709">
        <w:rPr>
          <w:sz w:val="28"/>
          <w:szCs w:val="28"/>
        </w:rPr>
        <w:t xml:space="preserve"> систем учета электроэнергии</w:t>
      </w:r>
      <w:r w:rsidR="00B4290D" w:rsidRPr="00C65709">
        <w:rPr>
          <w:sz w:val="28"/>
          <w:szCs w:val="28"/>
          <w:lang w:val="ru-RU"/>
        </w:rPr>
        <w:t xml:space="preserve"> установлены</w:t>
      </w:r>
      <w:r w:rsidR="00B4290D" w:rsidRPr="00C65709">
        <w:rPr>
          <w:sz w:val="28"/>
          <w:szCs w:val="28"/>
        </w:rPr>
        <w:t xml:space="preserve"> в </w:t>
      </w:r>
      <w:r w:rsidR="00B4290D" w:rsidRPr="00C65709">
        <w:rPr>
          <w:sz w:val="28"/>
          <w:szCs w:val="28"/>
          <w:lang w:val="ru-RU"/>
        </w:rPr>
        <w:t xml:space="preserve">новых многоквартирных домах Кубани </w:t>
      </w:r>
      <w:r w:rsidR="00B4290D" w:rsidRPr="00C65709">
        <w:rPr>
          <w:sz w:val="28"/>
          <w:szCs w:val="28"/>
        </w:rPr>
        <w:t>и Адыгеи</w:t>
      </w:r>
      <w:r w:rsidR="00B4290D" w:rsidRPr="00C65709">
        <w:rPr>
          <w:sz w:val="28"/>
          <w:szCs w:val="28"/>
          <w:lang w:val="ru-RU"/>
        </w:rPr>
        <w:t xml:space="preserve">. </w:t>
      </w:r>
      <w:r w:rsidR="00B959F0" w:rsidRPr="00C65709">
        <w:rPr>
          <w:sz w:val="28"/>
          <w:szCs w:val="28"/>
        </w:rPr>
        <w:t xml:space="preserve">В перспективе на «умные» технологии перейдет и существующий жилой фонд. </w:t>
      </w:r>
      <w:r w:rsidR="00DC7A96" w:rsidRPr="00C65709">
        <w:rPr>
          <w:sz w:val="28"/>
          <w:szCs w:val="28"/>
        </w:rPr>
        <w:t>Комплексный подход</w:t>
      </w:r>
      <w:r w:rsidR="00DC7A96" w:rsidRPr="00C65709">
        <w:rPr>
          <w:sz w:val="28"/>
          <w:szCs w:val="28"/>
          <w:lang w:val="ru-RU"/>
        </w:rPr>
        <w:t xml:space="preserve"> </w:t>
      </w:r>
      <w:r w:rsidR="00B959F0" w:rsidRPr="00C65709">
        <w:rPr>
          <w:sz w:val="28"/>
          <w:szCs w:val="28"/>
        </w:rPr>
        <w:t xml:space="preserve">«ТНС </w:t>
      </w:r>
      <w:proofErr w:type="spellStart"/>
      <w:r w:rsidR="00B959F0" w:rsidRPr="00C65709">
        <w:rPr>
          <w:sz w:val="28"/>
          <w:szCs w:val="28"/>
        </w:rPr>
        <w:t>энерго</w:t>
      </w:r>
      <w:proofErr w:type="spellEnd"/>
      <w:r w:rsidR="00B959F0" w:rsidRPr="00C65709">
        <w:rPr>
          <w:sz w:val="28"/>
          <w:szCs w:val="28"/>
        </w:rPr>
        <w:t xml:space="preserve"> Кубань» позволяет застройщикам Краснодарского края, Республики Адыгея и Федеральной территории «Сириус» полностью закрыть вопрос оснащения </w:t>
      </w:r>
      <w:r w:rsidR="00C65709">
        <w:rPr>
          <w:sz w:val="28"/>
          <w:szCs w:val="28"/>
          <w:lang w:val="ru-RU"/>
        </w:rPr>
        <w:t>строящихся МКД</w:t>
      </w:r>
      <w:r w:rsidR="00B959F0" w:rsidRPr="00C65709">
        <w:rPr>
          <w:sz w:val="28"/>
          <w:szCs w:val="28"/>
        </w:rPr>
        <w:t xml:space="preserve"> «под ключ» </w:t>
      </w:r>
      <w:r w:rsidR="00B959F0" w:rsidRPr="00C65709">
        <w:rPr>
          <w:sz w:val="28"/>
          <w:szCs w:val="28"/>
          <w:lang w:val="ru-RU"/>
        </w:rPr>
        <w:t>–</w:t>
      </w:r>
      <w:r w:rsidR="00B959F0" w:rsidRPr="00C65709">
        <w:rPr>
          <w:sz w:val="28"/>
          <w:szCs w:val="28"/>
        </w:rPr>
        <w:t xml:space="preserve"> от проектирования </w:t>
      </w:r>
      <w:r w:rsidR="00107409" w:rsidRPr="00C65709">
        <w:rPr>
          <w:sz w:val="28"/>
          <w:szCs w:val="28"/>
          <w:lang w:val="ru-RU"/>
        </w:rPr>
        <w:t>и</w:t>
      </w:r>
      <w:r w:rsidR="00B959F0" w:rsidRPr="00C65709">
        <w:rPr>
          <w:sz w:val="28"/>
          <w:szCs w:val="28"/>
        </w:rPr>
        <w:t xml:space="preserve"> поставки оборудования</w:t>
      </w:r>
      <w:r w:rsidR="00107409" w:rsidRPr="00C65709">
        <w:rPr>
          <w:sz w:val="28"/>
          <w:szCs w:val="28"/>
          <w:lang w:val="ru-RU"/>
        </w:rPr>
        <w:t xml:space="preserve"> до допуска приборов учета в эксплуатацию. </w:t>
      </w:r>
    </w:p>
    <w:p w:rsidR="00C65709" w:rsidRPr="00C65709" w:rsidRDefault="00B4791F" w:rsidP="00F07055">
      <w:pPr>
        <w:ind w:firstLine="708"/>
        <w:jc w:val="both"/>
        <w:rPr>
          <w:i/>
          <w:sz w:val="28"/>
          <w:szCs w:val="28"/>
          <w:lang w:val="ru-RU"/>
        </w:rPr>
      </w:pPr>
      <w:r w:rsidRPr="00C65709">
        <w:rPr>
          <w:i/>
          <w:sz w:val="28"/>
          <w:szCs w:val="28"/>
        </w:rPr>
        <w:t xml:space="preserve">«Мы выстроили процесс так, </w:t>
      </w:r>
      <w:r w:rsidR="0030749D" w:rsidRPr="00C65709">
        <w:rPr>
          <w:i/>
          <w:sz w:val="28"/>
          <w:szCs w:val="28"/>
          <w:lang w:val="ru-RU"/>
        </w:rPr>
        <w:t>выбор</w:t>
      </w:r>
      <w:r w:rsidR="00107409" w:rsidRPr="00C65709">
        <w:rPr>
          <w:i/>
          <w:sz w:val="28"/>
          <w:szCs w:val="28"/>
          <w:lang w:val="ru-RU"/>
        </w:rPr>
        <w:t xml:space="preserve"> оборудования</w:t>
      </w:r>
      <w:r w:rsidR="008E3E0D">
        <w:rPr>
          <w:i/>
          <w:sz w:val="28"/>
          <w:szCs w:val="28"/>
          <w:lang w:val="ru-RU"/>
        </w:rPr>
        <w:t xml:space="preserve"> для построения интеллектуальных систем учета электроэнергии в новых МКД для застройщика был эффективным и </w:t>
      </w:r>
      <w:r w:rsidR="008E3E0D" w:rsidRPr="00C65709">
        <w:rPr>
          <w:i/>
          <w:sz w:val="28"/>
          <w:szCs w:val="28"/>
          <w:lang w:val="ru-RU"/>
        </w:rPr>
        <w:t>отвеча</w:t>
      </w:r>
      <w:r w:rsidR="008E3E0D">
        <w:rPr>
          <w:i/>
          <w:sz w:val="28"/>
          <w:szCs w:val="28"/>
          <w:lang w:val="ru-RU"/>
        </w:rPr>
        <w:t>л</w:t>
      </w:r>
      <w:r w:rsidR="008E3E0D" w:rsidRPr="00C65709">
        <w:rPr>
          <w:i/>
          <w:sz w:val="28"/>
          <w:szCs w:val="28"/>
          <w:lang w:val="ru-RU"/>
        </w:rPr>
        <w:t xml:space="preserve"> </w:t>
      </w:r>
      <w:r w:rsidR="0030749D" w:rsidRPr="00C65709">
        <w:rPr>
          <w:i/>
          <w:sz w:val="28"/>
          <w:szCs w:val="28"/>
          <w:lang w:val="ru-RU"/>
        </w:rPr>
        <w:t>требованиям законодательства</w:t>
      </w:r>
      <w:r w:rsidRPr="00C65709">
        <w:rPr>
          <w:i/>
          <w:sz w:val="28"/>
          <w:szCs w:val="28"/>
        </w:rPr>
        <w:t xml:space="preserve">. </w:t>
      </w:r>
      <w:r w:rsidR="0030749D" w:rsidRPr="00C65709">
        <w:rPr>
          <w:i/>
          <w:sz w:val="28"/>
          <w:szCs w:val="28"/>
          <w:lang w:val="ru-RU"/>
        </w:rPr>
        <w:t xml:space="preserve">Заключая с ПАО «ТНС </w:t>
      </w:r>
      <w:proofErr w:type="spellStart"/>
      <w:r w:rsidR="0030749D" w:rsidRPr="00C65709">
        <w:rPr>
          <w:i/>
          <w:sz w:val="28"/>
          <w:szCs w:val="28"/>
          <w:lang w:val="ru-RU"/>
        </w:rPr>
        <w:t>энерго</w:t>
      </w:r>
      <w:proofErr w:type="spellEnd"/>
      <w:r w:rsidR="0030749D" w:rsidRPr="00C65709">
        <w:rPr>
          <w:i/>
          <w:sz w:val="28"/>
          <w:szCs w:val="28"/>
          <w:lang w:val="ru-RU"/>
        </w:rPr>
        <w:t xml:space="preserve"> Кубань» договоры на проектирование и поставку оборудования, компании</w:t>
      </w:r>
      <w:r w:rsidR="00B4290D" w:rsidRPr="00C65709">
        <w:rPr>
          <w:i/>
          <w:sz w:val="28"/>
          <w:szCs w:val="28"/>
          <w:lang w:val="ru-RU"/>
        </w:rPr>
        <w:t xml:space="preserve"> </w:t>
      </w:r>
      <w:r w:rsidR="0030749D" w:rsidRPr="00C65709">
        <w:rPr>
          <w:i/>
          <w:sz w:val="28"/>
          <w:szCs w:val="28"/>
          <w:lang w:val="ru-RU"/>
        </w:rPr>
        <w:t>исключают риск по</w:t>
      </w:r>
      <w:r w:rsidR="00533BE9" w:rsidRPr="00C65709">
        <w:rPr>
          <w:i/>
          <w:sz w:val="28"/>
          <w:szCs w:val="28"/>
          <w:lang w:val="ru-RU"/>
        </w:rPr>
        <w:t>купки устаревшего оборудования</w:t>
      </w:r>
      <w:r w:rsidR="00F07055" w:rsidRPr="00C65709">
        <w:rPr>
          <w:i/>
          <w:sz w:val="28"/>
          <w:szCs w:val="28"/>
          <w:lang w:val="ru-RU"/>
        </w:rPr>
        <w:t>, п</w:t>
      </w:r>
      <w:proofErr w:type="spellStart"/>
      <w:r w:rsidR="00533BE9" w:rsidRPr="00C65709">
        <w:rPr>
          <w:i/>
          <w:sz w:val="28"/>
          <w:szCs w:val="28"/>
        </w:rPr>
        <w:t>ри</w:t>
      </w:r>
      <w:proofErr w:type="spellEnd"/>
      <w:r w:rsidR="00533BE9" w:rsidRPr="00C65709">
        <w:rPr>
          <w:i/>
          <w:sz w:val="28"/>
          <w:szCs w:val="28"/>
        </w:rPr>
        <w:t xml:space="preserve"> этом они получают прямые цены заводов-изготовителей</w:t>
      </w:r>
      <w:r w:rsidR="00C65709" w:rsidRPr="00C65709">
        <w:rPr>
          <w:i/>
          <w:sz w:val="28"/>
          <w:szCs w:val="28"/>
          <w:lang w:val="ru-RU"/>
        </w:rPr>
        <w:t>»</w:t>
      </w:r>
      <w:r w:rsidR="00C65709" w:rsidRPr="00C65709">
        <w:rPr>
          <w:sz w:val="28"/>
          <w:szCs w:val="28"/>
          <w:lang w:val="ru-RU"/>
        </w:rPr>
        <w:t>,</w:t>
      </w:r>
      <w:r w:rsidR="00C65709" w:rsidRPr="00C65709">
        <w:rPr>
          <w:sz w:val="28"/>
          <w:szCs w:val="28"/>
        </w:rPr>
        <w:t xml:space="preserve"> – отметил начальник управления систем учёта и развития </w:t>
      </w:r>
      <w:r w:rsidR="00C65709" w:rsidRPr="00C65709">
        <w:rPr>
          <w:b/>
          <w:sz w:val="28"/>
          <w:szCs w:val="28"/>
        </w:rPr>
        <w:t>Сергей Поздняков.</w:t>
      </w:r>
      <w:r w:rsidR="00C65709" w:rsidRPr="00C65709">
        <w:rPr>
          <w:sz w:val="28"/>
          <w:szCs w:val="28"/>
        </w:rPr>
        <w:t xml:space="preserve">  </w:t>
      </w:r>
    </w:p>
    <w:p w:rsidR="00C80773" w:rsidRDefault="00C65709" w:rsidP="00896EAD">
      <w:pPr>
        <w:ind w:firstLine="708"/>
        <w:jc w:val="both"/>
        <w:rPr>
          <w:sz w:val="28"/>
          <w:szCs w:val="28"/>
          <w:lang w:val="ru-RU"/>
        </w:rPr>
      </w:pPr>
      <w:r w:rsidRPr="00C65709">
        <w:rPr>
          <w:sz w:val="28"/>
          <w:szCs w:val="28"/>
          <w:lang w:val="ru-RU"/>
        </w:rPr>
        <w:t xml:space="preserve">Экспертное сопровождение «ТНС </w:t>
      </w:r>
      <w:proofErr w:type="spellStart"/>
      <w:r w:rsidRPr="00C65709">
        <w:rPr>
          <w:sz w:val="28"/>
          <w:szCs w:val="28"/>
          <w:lang w:val="ru-RU"/>
        </w:rPr>
        <w:t>энерго</w:t>
      </w:r>
      <w:proofErr w:type="spellEnd"/>
      <w:r w:rsidRPr="00C65709">
        <w:rPr>
          <w:sz w:val="28"/>
          <w:szCs w:val="28"/>
          <w:lang w:val="ru-RU"/>
        </w:rPr>
        <w:t xml:space="preserve"> Кубань» </w:t>
      </w:r>
      <w:r w:rsidR="00F07055" w:rsidRPr="00C65709">
        <w:rPr>
          <w:sz w:val="28"/>
          <w:szCs w:val="28"/>
          <w:lang w:val="ru-RU"/>
        </w:rPr>
        <w:t>гарантирует застройщику успешный ввод объекта в эксплуатацию и отсутствие судебных споров. Девелоперу не придется нести повторные затраты на демонтаж и замену приборов из-за их несоответствия техническим решениям</w:t>
      </w:r>
      <w:r w:rsidR="00533BE9" w:rsidRPr="00C65709">
        <w:rPr>
          <w:sz w:val="28"/>
          <w:szCs w:val="28"/>
          <w:lang w:val="ru-RU"/>
        </w:rPr>
        <w:t>.</w:t>
      </w:r>
    </w:p>
    <w:p w:rsidR="00DB1591" w:rsidRPr="00896EAD" w:rsidRDefault="00533BE9" w:rsidP="00896EAD">
      <w:pPr>
        <w:ind w:firstLine="708"/>
        <w:jc w:val="both"/>
        <w:rPr>
          <w:sz w:val="28"/>
          <w:szCs w:val="28"/>
        </w:rPr>
      </w:pPr>
      <w:r w:rsidRPr="00C65709">
        <w:rPr>
          <w:sz w:val="28"/>
          <w:szCs w:val="28"/>
          <w:lang w:val="ru-RU"/>
        </w:rPr>
        <w:t xml:space="preserve"> </w:t>
      </w:r>
      <w:r w:rsidR="00896EAD">
        <w:rPr>
          <w:sz w:val="28"/>
          <w:szCs w:val="28"/>
          <w:lang w:val="ru-RU"/>
        </w:rPr>
        <w:t>Кроме того, и</w:t>
      </w:r>
      <w:r w:rsidR="00DB1591" w:rsidRPr="00C65709">
        <w:rPr>
          <w:sz w:val="28"/>
          <w:szCs w:val="28"/>
          <w:lang w:val="ru-RU"/>
        </w:rPr>
        <w:t xml:space="preserve">спользование интеллектуальных систем учета приносит прямую пользу всем участникам рынка. Жильцы </w:t>
      </w:r>
      <w:r w:rsidR="00C65709" w:rsidRPr="00C65709">
        <w:rPr>
          <w:sz w:val="28"/>
          <w:szCs w:val="28"/>
          <w:lang w:val="ru-RU"/>
        </w:rPr>
        <w:t>не</w:t>
      </w:r>
      <w:r w:rsidR="00DB1591" w:rsidRPr="00C65709">
        <w:rPr>
          <w:sz w:val="28"/>
          <w:szCs w:val="28"/>
          <w:lang w:val="ru-RU"/>
        </w:rPr>
        <w:t xml:space="preserve"> переда</w:t>
      </w:r>
      <w:r w:rsidR="00C65709" w:rsidRPr="00C65709">
        <w:rPr>
          <w:sz w:val="28"/>
          <w:szCs w:val="28"/>
          <w:lang w:val="ru-RU"/>
        </w:rPr>
        <w:t>ют</w:t>
      </w:r>
      <w:r w:rsidR="00DB1591" w:rsidRPr="00C65709">
        <w:rPr>
          <w:sz w:val="28"/>
          <w:szCs w:val="28"/>
          <w:lang w:val="ru-RU"/>
        </w:rPr>
        <w:t xml:space="preserve"> показания вручную и получают прозрачные счета, а застройщики </w:t>
      </w:r>
      <w:r w:rsidR="008870C2" w:rsidRPr="00C65709">
        <w:rPr>
          <w:sz w:val="28"/>
          <w:szCs w:val="28"/>
          <w:lang w:val="ru-RU"/>
        </w:rPr>
        <w:t>–</w:t>
      </w:r>
      <w:r w:rsidR="00DB1591" w:rsidRPr="00C65709">
        <w:rPr>
          <w:sz w:val="28"/>
          <w:szCs w:val="28"/>
          <w:lang w:val="ru-RU"/>
        </w:rPr>
        <w:t xml:space="preserve"> современную инженерную начинку дома, полностью готовую к сдаче в эксплуатацию без лишних доработок.</w:t>
      </w:r>
      <w:r w:rsidR="008870C2" w:rsidRPr="00C65709">
        <w:rPr>
          <w:sz w:val="28"/>
          <w:szCs w:val="28"/>
          <w:lang w:val="ru-RU"/>
        </w:rPr>
        <w:t xml:space="preserve"> </w:t>
      </w:r>
    </w:p>
    <w:p w:rsidR="00B4791F" w:rsidRPr="008870C2" w:rsidRDefault="00B4791F" w:rsidP="00B4791F">
      <w:pPr>
        <w:rPr>
          <w:lang w:val="ru-RU"/>
        </w:rPr>
      </w:pPr>
    </w:p>
    <w:p w:rsidR="00B959F0" w:rsidRPr="00056E5A" w:rsidRDefault="00B959F0" w:rsidP="00B4791F">
      <w:pPr>
        <w:rPr>
          <w:lang w:val="ru-RU"/>
        </w:rPr>
      </w:pPr>
    </w:p>
    <w:p w:rsidR="00C80773" w:rsidRPr="0094650A" w:rsidRDefault="00C80773" w:rsidP="00C80773">
      <w:pPr>
        <w:rPr>
          <w:sz w:val="28"/>
          <w:szCs w:val="28"/>
        </w:rPr>
      </w:pPr>
      <w:r w:rsidRPr="004535AC">
        <w:rPr>
          <w:i/>
        </w:rPr>
        <w:t xml:space="preserve">Подписывайтесь на официальные каналы «ТНС </w:t>
      </w:r>
      <w:proofErr w:type="spellStart"/>
      <w:r w:rsidRPr="004535AC">
        <w:rPr>
          <w:i/>
        </w:rPr>
        <w:t>энерго</w:t>
      </w:r>
      <w:proofErr w:type="spellEnd"/>
      <w:r w:rsidRPr="004535AC">
        <w:rPr>
          <w:i/>
        </w:rPr>
        <w:t xml:space="preserve"> Кубань» в </w:t>
      </w:r>
      <w:hyperlink r:id="rId8" w:history="1">
        <w:r w:rsidRPr="004535AC">
          <w:rPr>
            <w:i/>
            <w:color w:val="0563C1"/>
            <w:u w:val="single"/>
          </w:rPr>
          <w:t>ВК</w:t>
        </w:r>
      </w:hyperlink>
      <w:r w:rsidRPr="004535AC">
        <w:rPr>
          <w:i/>
        </w:rPr>
        <w:t xml:space="preserve">, </w:t>
      </w:r>
      <w:hyperlink r:id="rId9" w:history="1">
        <w:r w:rsidRPr="004535AC">
          <w:rPr>
            <w:i/>
            <w:color w:val="0563C1"/>
            <w:u w:val="single"/>
          </w:rPr>
          <w:t>ОК</w:t>
        </w:r>
      </w:hyperlink>
      <w:r w:rsidRPr="004535AC">
        <w:rPr>
          <w:i/>
        </w:rPr>
        <w:t xml:space="preserve">, и </w:t>
      </w:r>
      <w:hyperlink r:id="rId10" w:history="1">
        <w:r w:rsidRPr="004535AC">
          <w:rPr>
            <w:i/>
            <w:color w:val="0563C1"/>
            <w:u w:val="single"/>
            <w:lang w:val="en-US"/>
          </w:rPr>
          <w:t>MAX</w:t>
        </w:r>
      </w:hyperlink>
      <w:r w:rsidRPr="004535AC">
        <w:rPr>
          <w:i/>
        </w:rPr>
        <w:t>, чтобы быть в курсе последних новостей компании.</w:t>
      </w:r>
    </w:p>
    <w:p w:rsidR="00C80773" w:rsidRDefault="00C80773" w:rsidP="00C80773">
      <w:pPr>
        <w:jc w:val="both"/>
      </w:pPr>
    </w:p>
    <w:p w:rsidR="005B4363" w:rsidRPr="005F6C05" w:rsidRDefault="005B4363" w:rsidP="00B4791F">
      <w:pPr>
        <w:pStyle w:val="aff1"/>
      </w:pPr>
      <w:bookmarkStart w:id="0" w:name="_GoBack"/>
      <w:bookmarkEnd w:id="0"/>
    </w:p>
    <w:sectPr w:rsidR="005B4363" w:rsidRPr="005F6C05">
      <w:headerReference w:type="default" r:id="rId11"/>
      <w:headerReference w:type="first" r:id="rId12"/>
      <w:pgSz w:w="11906" w:h="16838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788" w:rsidRDefault="00EB7788">
      <w:r>
        <w:separator/>
      </w:r>
    </w:p>
  </w:endnote>
  <w:endnote w:type="continuationSeparator" w:id="0">
    <w:p w:rsidR="00EB7788" w:rsidRDefault="00EB7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B57C8A5-7274-4672-A647-3D7A3D2E28B1}"/>
    <w:embedBold r:id="rId2" w:fontKey="{03C835F8-8E93-4AD4-9357-FDC83EA31F52}"/>
    <w:embedItalic r:id="rId3" w:fontKey="{A77FAF17-9B17-42B9-89BB-C2EC3C5BEFD9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C1DCB741-4D63-4834-9350-D1D21CE38E0A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C489C55D-0F6C-4A77-B008-EA90590C2726}"/>
    <w:embedItalic r:id="rId6" w:fontKey="{B01A4D62-552A-4890-9404-0E233C4BCBF3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7" w:fontKey="{FA00A421-6BA2-4DED-85E2-186EFBED1B3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788" w:rsidRDefault="00EB7788">
      <w:r>
        <w:separator/>
      </w:r>
    </w:p>
  </w:footnote>
  <w:footnote w:type="continuationSeparator" w:id="0">
    <w:p w:rsidR="00EB7788" w:rsidRDefault="00EB7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093" w:rsidRDefault="00E72A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A59A8">
      <w:rPr>
        <w:noProof/>
        <w:color w:val="000000"/>
      </w:rPr>
      <w:t>3</w:t>
    </w:r>
    <w:r>
      <w:rPr>
        <w:color w:val="000000"/>
      </w:rPr>
      <w:fldChar w:fldCharType="end"/>
    </w:r>
  </w:p>
  <w:p w:rsidR="008A0093" w:rsidRDefault="008A0093">
    <w:pPr>
      <w:pBdr>
        <w:top w:val="nil"/>
        <w:left w:val="nil"/>
        <w:bottom w:val="nil"/>
        <w:right w:val="nil"/>
        <w:between w:val="nil"/>
      </w:pBdr>
      <w:spacing w:line="312" w:lineRule="auto"/>
      <w:jc w:val="both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093" w:rsidRDefault="00E72A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ru-RU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911061</wp:posOffset>
          </wp:positionH>
          <wp:positionV relativeFrom="page">
            <wp:posOffset>558779</wp:posOffset>
          </wp:positionV>
          <wp:extent cx="2350548" cy="1187913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0548" cy="1187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3475038</wp:posOffset>
              </wp:positionH>
              <wp:positionV relativeFrom="paragraph">
                <wp:posOffset>160338</wp:posOffset>
              </wp:positionV>
              <wp:extent cx="2608697" cy="1376045"/>
              <wp:effectExtent l="0" t="0" r="0" b="0"/>
              <wp:wrapNone/>
              <wp:docPr id="11" name="Прямоугольник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5939" y="3106265"/>
                        <a:ext cx="2580122" cy="134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A0093" w:rsidRDefault="00E72A9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Публичное акционерное общество </w:t>
                          </w:r>
                        </w:p>
                        <w:p w:rsidR="008A0093" w:rsidRDefault="00E72A9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«ТНС энерго Кубань»</w:t>
                          </w:r>
                        </w:p>
                        <w:p w:rsidR="008A0093" w:rsidRDefault="00E72A90">
                          <w:pPr>
                            <w:spacing w:line="300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350000, Российская Федерация, г. Краснодар, </w:t>
                          </w:r>
                        </w:p>
                        <w:p w:rsidR="008A0093" w:rsidRDefault="00E72A90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улица Гимназическая, дом 55/1</w:t>
                          </w:r>
                        </w:p>
                        <w:p w:rsidR="008A0093" w:rsidRDefault="00E72A90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Телефон/Факс: +7 (861) 991-07-63</w:t>
                          </w:r>
                        </w:p>
                        <w:p w:rsidR="008A0093" w:rsidRDefault="00E72A90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Сайт: kuban.tns-e.ru</w:t>
                          </w:r>
                        </w:p>
                        <w:p w:rsidR="008A0093" w:rsidRPr="006D3F76" w:rsidRDefault="00E72A90">
                          <w:pPr>
                            <w:jc w:val="both"/>
                            <w:textDirection w:val="btLr"/>
                            <w:rPr>
                              <w:lang w:val="en-US"/>
                            </w:rPr>
                          </w:pPr>
                          <w:r w:rsidRPr="006D3F76">
                            <w:rPr>
                              <w:color w:val="000000"/>
                              <w:sz w:val="18"/>
                              <w:lang w:val="en-US"/>
                            </w:rPr>
                            <w:t>E-mail: energosbyt@kuban.tns-e.ru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Прямоугольник 11" o:spid="_x0000_s1026" style="position:absolute;margin-left:273.65pt;margin-top:12.65pt;width:205.4pt;height:10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" filled="f" stroked="f">
              <v:textbox inset="2.53958mm,1.2694mm,2.53958mm,1.2694mm">
                <w:txbxContent>
                  <w:p w:rsidR="008A0093" w:rsidRDefault="00E72A9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Публичное акционерное общество </w:t>
                    </w:r>
                  </w:p>
                  <w:p w:rsidR="008A0093" w:rsidRDefault="00E72A9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«ТНС энерго Кубань»</w:t>
                    </w:r>
                  </w:p>
                  <w:p w:rsidR="008A0093" w:rsidRDefault="00E72A90">
                    <w:pPr>
                      <w:spacing w:line="300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350000, Российская Федерация, г. Краснодар, </w:t>
                    </w:r>
                  </w:p>
                  <w:p w:rsidR="008A0093" w:rsidRDefault="00E72A90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улица Гимназическая, дом 55/1</w:t>
                    </w:r>
                  </w:p>
                  <w:p w:rsidR="008A0093" w:rsidRDefault="00E72A90">
                    <w:pPr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Телефон/Факс: +7 (861) 991-07-63</w:t>
                    </w:r>
                  </w:p>
                  <w:p w:rsidR="008A0093" w:rsidRDefault="00E72A90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Сайт: kuban.tns-e.ru</w:t>
                    </w:r>
                  </w:p>
                  <w:p w:rsidR="008A0093" w:rsidRPr="006D3F76" w:rsidRDefault="00E72A90">
                    <w:pPr>
                      <w:jc w:val="both"/>
                      <w:textDirection w:val="btLr"/>
                      <w:rPr>
                        <w:lang w:val="en-US"/>
                      </w:rPr>
                    </w:pPr>
                    <w:r w:rsidRPr="006D3F76">
                      <w:rPr>
                        <w:color w:val="000000"/>
                        <w:sz w:val="18"/>
                        <w:lang w:val="en-US"/>
                      </w:rPr>
                      <w:t>E-mail: energosbyt@kuban.tns-e.ru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93"/>
    <w:rsid w:val="00054DA7"/>
    <w:rsid w:val="00060E2B"/>
    <w:rsid w:val="000624C3"/>
    <w:rsid w:val="00071743"/>
    <w:rsid w:val="000B42CC"/>
    <w:rsid w:val="000F2EBF"/>
    <w:rsid w:val="00107409"/>
    <w:rsid w:val="00137C36"/>
    <w:rsid w:val="00140B27"/>
    <w:rsid w:val="00145A56"/>
    <w:rsid w:val="00191E49"/>
    <w:rsid w:val="00193473"/>
    <w:rsid w:val="001B524F"/>
    <w:rsid w:val="001D36C3"/>
    <w:rsid w:val="001D64EF"/>
    <w:rsid w:val="001E7149"/>
    <w:rsid w:val="001F0023"/>
    <w:rsid w:val="00222E1E"/>
    <w:rsid w:val="002333BE"/>
    <w:rsid w:val="0023358F"/>
    <w:rsid w:val="00241A98"/>
    <w:rsid w:val="00274AD9"/>
    <w:rsid w:val="00290684"/>
    <w:rsid w:val="002E3398"/>
    <w:rsid w:val="002E5246"/>
    <w:rsid w:val="0030749D"/>
    <w:rsid w:val="0031585B"/>
    <w:rsid w:val="0031704C"/>
    <w:rsid w:val="00336972"/>
    <w:rsid w:val="00380AFA"/>
    <w:rsid w:val="003846D5"/>
    <w:rsid w:val="003924D5"/>
    <w:rsid w:val="003B2452"/>
    <w:rsid w:val="003F1EE9"/>
    <w:rsid w:val="00412A41"/>
    <w:rsid w:val="00430D6F"/>
    <w:rsid w:val="00435342"/>
    <w:rsid w:val="00437BAC"/>
    <w:rsid w:val="004425FE"/>
    <w:rsid w:val="0046506C"/>
    <w:rsid w:val="00466691"/>
    <w:rsid w:val="00480BDC"/>
    <w:rsid w:val="004842F8"/>
    <w:rsid w:val="00501934"/>
    <w:rsid w:val="0053246A"/>
    <w:rsid w:val="00533BE9"/>
    <w:rsid w:val="00547108"/>
    <w:rsid w:val="00555DA7"/>
    <w:rsid w:val="00560DDA"/>
    <w:rsid w:val="00560F1C"/>
    <w:rsid w:val="00562C0B"/>
    <w:rsid w:val="005940B6"/>
    <w:rsid w:val="005A6817"/>
    <w:rsid w:val="005B100D"/>
    <w:rsid w:val="005B2EA8"/>
    <w:rsid w:val="005B4363"/>
    <w:rsid w:val="005D509F"/>
    <w:rsid w:val="005F6C05"/>
    <w:rsid w:val="00605950"/>
    <w:rsid w:val="00627BA4"/>
    <w:rsid w:val="00630F98"/>
    <w:rsid w:val="00640F7A"/>
    <w:rsid w:val="006747C8"/>
    <w:rsid w:val="00691C00"/>
    <w:rsid w:val="006A6C67"/>
    <w:rsid w:val="006D3F76"/>
    <w:rsid w:val="006E28B7"/>
    <w:rsid w:val="006E35EA"/>
    <w:rsid w:val="007051DA"/>
    <w:rsid w:val="00713F6E"/>
    <w:rsid w:val="00751A0B"/>
    <w:rsid w:val="00780BC5"/>
    <w:rsid w:val="0078326B"/>
    <w:rsid w:val="00784896"/>
    <w:rsid w:val="007F44FF"/>
    <w:rsid w:val="00811FF9"/>
    <w:rsid w:val="00817C79"/>
    <w:rsid w:val="008823F1"/>
    <w:rsid w:val="008833C2"/>
    <w:rsid w:val="008870C2"/>
    <w:rsid w:val="00896EAD"/>
    <w:rsid w:val="008A0093"/>
    <w:rsid w:val="008A3173"/>
    <w:rsid w:val="008A42E1"/>
    <w:rsid w:val="008C6366"/>
    <w:rsid w:val="008D5463"/>
    <w:rsid w:val="008E3E0D"/>
    <w:rsid w:val="008F7757"/>
    <w:rsid w:val="009057F3"/>
    <w:rsid w:val="009805A3"/>
    <w:rsid w:val="00987972"/>
    <w:rsid w:val="009A2852"/>
    <w:rsid w:val="009C1507"/>
    <w:rsid w:val="00A10B66"/>
    <w:rsid w:val="00A350BD"/>
    <w:rsid w:val="00A92B94"/>
    <w:rsid w:val="00AA2D01"/>
    <w:rsid w:val="00AA59A8"/>
    <w:rsid w:val="00B06A7A"/>
    <w:rsid w:val="00B10EAB"/>
    <w:rsid w:val="00B27277"/>
    <w:rsid w:val="00B30BBE"/>
    <w:rsid w:val="00B4290D"/>
    <w:rsid w:val="00B4791F"/>
    <w:rsid w:val="00B5571B"/>
    <w:rsid w:val="00B76BFA"/>
    <w:rsid w:val="00B959F0"/>
    <w:rsid w:val="00BA21E9"/>
    <w:rsid w:val="00BA59C3"/>
    <w:rsid w:val="00BF19F3"/>
    <w:rsid w:val="00C47DF0"/>
    <w:rsid w:val="00C65709"/>
    <w:rsid w:val="00C76B11"/>
    <w:rsid w:val="00C80773"/>
    <w:rsid w:val="00C92FD3"/>
    <w:rsid w:val="00CD097F"/>
    <w:rsid w:val="00CD2C2D"/>
    <w:rsid w:val="00CF38F2"/>
    <w:rsid w:val="00D165D5"/>
    <w:rsid w:val="00D17299"/>
    <w:rsid w:val="00D3048B"/>
    <w:rsid w:val="00D36F43"/>
    <w:rsid w:val="00D5152D"/>
    <w:rsid w:val="00D56AF3"/>
    <w:rsid w:val="00DB1591"/>
    <w:rsid w:val="00DC7A96"/>
    <w:rsid w:val="00DE0260"/>
    <w:rsid w:val="00DF7C02"/>
    <w:rsid w:val="00E058EE"/>
    <w:rsid w:val="00E15602"/>
    <w:rsid w:val="00E33995"/>
    <w:rsid w:val="00E474DB"/>
    <w:rsid w:val="00E51ADE"/>
    <w:rsid w:val="00E72A90"/>
    <w:rsid w:val="00E90338"/>
    <w:rsid w:val="00E9768C"/>
    <w:rsid w:val="00EB7788"/>
    <w:rsid w:val="00F07055"/>
    <w:rsid w:val="00F2437F"/>
    <w:rsid w:val="00F36912"/>
    <w:rsid w:val="00F51B9B"/>
    <w:rsid w:val="00F57306"/>
    <w:rsid w:val="00F82CA6"/>
    <w:rsid w:val="00FA3CD2"/>
    <w:rsid w:val="00FA5EB7"/>
    <w:rsid w:val="00FB0FF9"/>
    <w:rsid w:val="00FB5A98"/>
    <w:rsid w:val="00FB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A264E"/>
  <w15:docId w15:val="{321C80A1-E0D3-4C1F-9277-54955FF7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3">
    <w:name w:val="heading 3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spacing w:before="140" w:after="120"/>
      <w:outlineLvl w:val="2"/>
    </w:pPr>
    <w:rPr>
      <w:rFonts w:ascii="Arial" w:eastAsia="Arial" w:hAnsi="Arial" w:cs="Arial"/>
      <w:b/>
      <w:bCs/>
      <w:color w:val="808080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40"/>
      <w:outlineLvl w:val="3"/>
    </w:pPr>
    <w:rPr>
      <w:rFonts w:ascii="Calibri" w:eastAsia="Calibri" w:hAnsi="Calibri" w:cs="Calibri"/>
      <w:i/>
      <w:iCs/>
      <w:color w:val="2E75B5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rPr>
      <w:rFonts w:ascii="Arial" w:eastAsia="Arial Unicode MS" w:hAnsi="Arial" w:cs="Arial"/>
      <w:sz w:val="20"/>
      <w:szCs w:val="20"/>
    </w:rPr>
  </w:style>
  <w:style w:type="paragraph" w:styleId="a6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a7">
    <w:name w:val="footer"/>
    <w:uiPriority w:val="99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uiPriority w:val="99"/>
    <w:rPr>
      <w:szCs w:val="21"/>
    </w:rPr>
  </w:style>
  <w:style w:type="paragraph" w:customStyle="1" w:styleId="Style6">
    <w:name w:val="Style6"/>
    <w:pPr>
      <w:autoSpaceDE w:val="0"/>
      <w:spacing w:line="309" w:lineRule="exact"/>
      <w:ind w:firstLine="528"/>
      <w:jc w:val="both"/>
    </w:pPr>
  </w:style>
  <w:style w:type="character" w:customStyle="1" w:styleId="20">
    <w:name w:val="Основной текст (2)_"/>
    <w:rPr>
      <w:sz w:val="28"/>
      <w:szCs w:val="28"/>
      <w:shd w:val="clear" w:color="auto" w:fill="FFFFFF"/>
    </w:rPr>
  </w:style>
  <w:style w:type="paragraph" w:customStyle="1" w:styleId="21">
    <w:name w:val="Основной текст (2)"/>
    <w:pPr>
      <w:shd w:val="clear" w:color="auto" w:fill="FFFFFF"/>
      <w:spacing w:before="420" w:line="320" w:lineRule="exact"/>
      <w:jc w:val="both"/>
    </w:pPr>
    <w:rPr>
      <w:sz w:val="28"/>
      <w:szCs w:val="28"/>
    </w:rPr>
  </w:style>
  <w:style w:type="character" w:customStyle="1" w:styleId="10">
    <w:name w:val="Основной текст (10)_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pPr>
      <w:shd w:val="clear" w:color="auto" w:fill="FFFFFF"/>
      <w:spacing w:before="600" w:after="300" w:line="322" w:lineRule="exact"/>
      <w:jc w:val="both"/>
    </w:pPr>
    <w:rPr>
      <w:sz w:val="28"/>
      <w:szCs w:val="28"/>
    </w:rPr>
  </w:style>
  <w:style w:type="character" w:customStyle="1" w:styleId="a9">
    <w:name w:val="Верхний колонтитул Знак"/>
    <w:basedOn w:val="a0"/>
    <w:uiPriority w:val="99"/>
  </w:style>
  <w:style w:type="character" w:styleId="aa">
    <w:name w:val="Hyperlink"/>
    <w:basedOn w:val="a0"/>
    <w:link w:val="11"/>
    <w:rPr>
      <w:color w:val="0563C1"/>
      <w:u w:val="single"/>
    </w:rPr>
  </w:style>
  <w:style w:type="paragraph" w:styleId="ab">
    <w:name w:val="Balloon Text"/>
    <w:link w:val="ac"/>
    <w:uiPriority w:val="99"/>
    <w:semiHidden/>
    <w:unhideWhenUsed/>
    <w:rsid w:val="00D92B64"/>
    <w:rPr>
      <w:rFonts w:ascii="Segoe UI" w:hAnsi="Segoe UI"/>
      <w:sz w:val="18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B64"/>
    <w:rPr>
      <w:rFonts w:ascii="Segoe UI" w:hAnsi="Segoe UI"/>
      <w:sz w:val="18"/>
      <w:szCs w:val="16"/>
    </w:rPr>
  </w:style>
  <w:style w:type="paragraph" w:styleId="ad">
    <w:name w:val="List Paragraph"/>
    <w:aliases w:val="нумерованный 5,Нумерованый список,List Paragraph1"/>
    <w:link w:val="ae"/>
    <w:uiPriority w:val="34"/>
    <w:qFormat/>
    <w:rsid w:val="00C140E2"/>
    <w:pPr>
      <w:ind w:left="720"/>
      <w:contextualSpacing/>
    </w:pPr>
    <w:rPr>
      <w:szCs w:val="21"/>
    </w:rPr>
  </w:style>
  <w:style w:type="character" w:styleId="af">
    <w:name w:val="Strong"/>
    <w:basedOn w:val="a0"/>
    <w:uiPriority w:val="22"/>
    <w:qFormat/>
    <w:rsid w:val="00B55AF4"/>
    <w:rPr>
      <w:b/>
      <w:bCs/>
    </w:rPr>
  </w:style>
  <w:style w:type="table" w:styleId="af0">
    <w:name w:val="Table Grid"/>
    <w:basedOn w:val="a1"/>
    <w:uiPriority w:val="39"/>
    <w:rsid w:val="00D5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EA2015"/>
    <w:rPr>
      <w:i/>
      <w:iCs/>
    </w:rPr>
  </w:style>
  <w:style w:type="paragraph" w:customStyle="1" w:styleId="af2">
    <w:name w:val="Заголовок ТНС энерго"/>
    <w:link w:val="af3"/>
    <w:qFormat/>
    <w:rsid w:val="002F6A2C"/>
    <w:pPr>
      <w:widowControl/>
      <w:spacing w:after="286" w:line="286" w:lineRule="exact"/>
      <w:ind w:firstLine="454"/>
      <w:jc w:val="center"/>
    </w:pPr>
    <w:rPr>
      <w:rFonts w:ascii="Arial" w:eastAsiaTheme="minorHAnsi" w:hAnsi="Arial" w:cs="Arial"/>
      <w:b/>
      <w:color w:val="000000" w:themeColor="text1"/>
      <w:sz w:val="22"/>
      <w:szCs w:val="22"/>
      <w:lang w:eastAsia="en-US"/>
    </w:rPr>
  </w:style>
  <w:style w:type="character" w:customStyle="1" w:styleId="af3">
    <w:name w:val="Заголовок ТНС энерго Знак"/>
    <w:basedOn w:val="a0"/>
    <w:link w:val="af2"/>
    <w:rsid w:val="002F6A2C"/>
    <w:rPr>
      <w:rFonts w:ascii="Arial" w:eastAsiaTheme="minorHAnsi" w:hAnsi="Arial" w:cs="Arial"/>
      <w:b/>
      <w:color w:val="000000" w:themeColor="text1"/>
      <w:kern w:val="0"/>
      <w:sz w:val="22"/>
      <w:szCs w:val="22"/>
      <w:lang w:eastAsia="en-US" w:bidi="ar-SA"/>
    </w:rPr>
  </w:style>
  <w:style w:type="paragraph" w:styleId="af4">
    <w:name w:val="Normal (Web)"/>
    <w:uiPriority w:val="99"/>
    <w:unhideWhenUsed/>
    <w:rsid w:val="002F6A2C"/>
    <w:pPr>
      <w:widowControl/>
      <w:spacing w:before="100" w:beforeAutospacing="1" w:after="100" w:afterAutospacing="1"/>
    </w:pPr>
  </w:style>
  <w:style w:type="character" w:customStyle="1" w:styleId="12">
    <w:name w:val="Заголовок 1 Знак"/>
    <w:basedOn w:val="a0"/>
    <w:uiPriority w:val="9"/>
    <w:rsid w:val="00BC226B"/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customStyle="1" w:styleId="text">
    <w:name w:val="text"/>
    <w:basedOn w:val="a0"/>
    <w:rsid w:val="008D55C9"/>
  </w:style>
  <w:style w:type="character" w:customStyle="1" w:styleId="quotetext">
    <w:name w:val="quote_text"/>
    <w:basedOn w:val="a0"/>
    <w:rsid w:val="008D55C9"/>
  </w:style>
  <w:style w:type="paragraph" w:customStyle="1" w:styleId="paragraph">
    <w:name w:val="paragraph"/>
    <w:rsid w:val="00872B17"/>
    <w:pPr>
      <w:widowControl/>
      <w:spacing w:before="100" w:beforeAutospacing="1" w:after="100" w:afterAutospacing="1"/>
    </w:pPr>
  </w:style>
  <w:style w:type="character" w:customStyle="1" w:styleId="22">
    <w:name w:val="Заголовок 2 Знак"/>
    <w:basedOn w:val="a0"/>
    <w:uiPriority w:val="9"/>
    <w:semiHidden/>
    <w:rsid w:val="000B3CB0"/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customStyle="1" w:styleId="40">
    <w:name w:val="Заголовок 4 Знак"/>
    <w:basedOn w:val="a0"/>
    <w:uiPriority w:val="9"/>
    <w:semiHidden/>
    <w:rsid w:val="00A1005A"/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character" w:customStyle="1" w:styleId="td-nr-views-69995">
    <w:name w:val="td-nr-views-69995"/>
    <w:basedOn w:val="a0"/>
    <w:rsid w:val="00A1005A"/>
  </w:style>
  <w:style w:type="character" w:customStyle="1" w:styleId="td-post-date">
    <w:name w:val="td-post-date"/>
    <w:basedOn w:val="a0"/>
    <w:rsid w:val="00A1005A"/>
  </w:style>
  <w:style w:type="character" w:styleId="af5">
    <w:name w:val="FollowedHyperlink"/>
    <w:basedOn w:val="a0"/>
    <w:uiPriority w:val="99"/>
    <w:semiHidden/>
    <w:unhideWhenUsed/>
    <w:rsid w:val="002079C6"/>
    <w:rPr>
      <w:color w:val="954F72" w:themeColor="followedHyperlink"/>
      <w:u w:val="single"/>
    </w:rPr>
  </w:style>
  <w:style w:type="character" w:customStyle="1" w:styleId="hl-obj">
    <w:name w:val="hl-obj"/>
    <w:basedOn w:val="a0"/>
    <w:rsid w:val="00667069"/>
  </w:style>
  <w:style w:type="character" w:customStyle="1" w:styleId="smallcaps">
    <w:name w:val="smallcaps"/>
    <w:basedOn w:val="a0"/>
    <w:rsid w:val="004C7DDA"/>
  </w:style>
  <w:style w:type="character" w:customStyle="1" w:styleId="num">
    <w:name w:val="num"/>
    <w:basedOn w:val="a0"/>
    <w:rsid w:val="00E16A12"/>
  </w:style>
  <w:style w:type="paragraph" w:customStyle="1" w:styleId="textfulltext">
    <w:name w:val="textfulltext"/>
    <w:link w:val="textfulltext0"/>
    <w:rsid w:val="00B3122E"/>
    <w:pPr>
      <w:widowControl/>
      <w:spacing w:after="200" w:line="276" w:lineRule="auto"/>
      <w:jc w:val="both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textfulltext0">
    <w:name w:val="textfulltext Знак"/>
    <w:basedOn w:val="a0"/>
    <w:link w:val="textfulltext"/>
    <w:rsid w:val="00B3122E"/>
    <w:rPr>
      <w:rFonts w:ascii="Arial" w:eastAsiaTheme="minorHAnsi" w:hAnsi="Arial" w:cs="Arial"/>
      <w:kern w:val="0"/>
      <w:sz w:val="20"/>
      <w:szCs w:val="22"/>
      <w:lang w:eastAsia="en-US" w:bidi="ar-SA"/>
    </w:rPr>
  </w:style>
  <w:style w:type="paragraph" w:styleId="af6">
    <w:name w:val="No Spacing"/>
    <w:uiPriority w:val="1"/>
    <w:qFormat/>
    <w:rsid w:val="00B3122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d-adspot-title">
    <w:name w:val="td-adspot-title"/>
    <w:basedOn w:val="a0"/>
    <w:rsid w:val="00A77F1A"/>
  </w:style>
  <w:style w:type="paragraph" w:customStyle="1" w:styleId="mt100">
    <w:name w:val="mt100"/>
    <w:rsid w:val="0072161A"/>
    <w:pPr>
      <w:widowControl/>
      <w:spacing w:before="100" w:beforeAutospacing="1" w:after="100" w:afterAutospacing="1"/>
    </w:pPr>
  </w:style>
  <w:style w:type="character" w:customStyle="1" w:styleId="medium">
    <w:name w:val="medium"/>
    <w:basedOn w:val="a0"/>
    <w:rsid w:val="0072161A"/>
  </w:style>
  <w:style w:type="character" w:customStyle="1" w:styleId="zen-ui-rich-texttext">
    <w:name w:val="zen-ui-rich-text__text"/>
    <w:basedOn w:val="a0"/>
    <w:rsid w:val="00AB627A"/>
  </w:style>
  <w:style w:type="character" w:customStyle="1" w:styleId="ae">
    <w:name w:val="Абзац списка Знак"/>
    <w:aliases w:val="нумерованный 5 Знак,Нумерованый список Знак,List Paragraph1 Знак"/>
    <w:basedOn w:val="a0"/>
    <w:link w:val="ad"/>
    <w:uiPriority w:val="34"/>
    <w:locked/>
    <w:rsid w:val="005C1477"/>
    <w:rPr>
      <w:szCs w:val="21"/>
    </w:rPr>
  </w:style>
  <w:style w:type="character" w:customStyle="1" w:styleId="fontstyle01">
    <w:name w:val="fontstyle01"/>
    <w:basedOn w:val="a0"/>
    <w:rsid w:val="00EB3CD5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23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l942b1f3b">
    <w:name w:val="l942b1f3b"/>
    <w:basedOn w:val="a0"/>
    <w:rsid w:val="006D723B"/>
  </w:style>
  <w:style w:type="character" w:customStyle="1" w:styleId="j40315b00">
    <w:name w:val="j40315b00"/>
    <w:basedOn w:val="a0"/>
    <w:rsid w:val="006D723B"/>
  </w:style>
  <w:style w:type="character" w:customStyle="1" w:styleId="te53c24cc">
    <w:name w:val="te53c24cc"/>
    <w:basedOn w:val="a0"/>
    <w:rsid w:val="006D723B"/>
  </w:style>
  <w:style w:type="character" w:customStyle="1" w:styleId="sharingtext">
    <w:name w:val="sharing__text"/>
    <w:basedOn w:val="a0"/>
    <w:rsid w:val="00C3080F"/>
  </w:style>
  <w:style w:type="character" w:customStyle="1" w:styleId="sharingicon">
    <w:name w:val="sharing__icon"/>
    <w:basedOn w:val="a0"/>
    <w:rsid w:val="00C3080F"/>
  </w:style>
  <w:style w:type="paragraph" w:customStyle="1" w:styleId="doctext">
    <w:name w:val="doc__text"/>
    <w:rsid w:val="00C3080F"/>
    <w:pPr>
      <w:widowControl/>
      <w:spacing w:before="100" w:beforeAutospacing="1" w:after="100" w:afterAutospacing="1"/>
    </w:pPr>
  </w:style>
  <w:style w:type="paragraph" w:customStyle="1" w:styleId="mt15">
    <w:name w:val="mt15"/>
    <w:rsid w:val="00FC6CDA"/>
    <w:pPr>
      <w:widowControl/>
      <w:spacing w:before="100" w:beforeAutospacing="1" w:after="100" w:afterAutospacing="1"/>
    </w:pPr>
  </w:style>
  <w:style w:type="paragraph" w:customStyle="1" w:styleId="mt55">
    <w:name w:val="mt55"/>
    <w:rsid w:val="00FC6CDA"/>
    <w:pPr>
      <w:widowControl/>
      <w:spacing w:before="100" w:beforeAutospacing="1" w:after="100" w:afterAutospacing="1"/>
    </w:pPr>
  </w:style>
  <w:style w:type="character" w:styleId="af7">
    <w:name w:val="annotation reference"/>
    <w:basedOn w:val="a0"/>
    <w:uiPriority w:val="99"/>
    <w:semiHidden/>
    <w:unhideWhenUsed/>
    <w:rsid w:val="0025474B"/>
    <w:rPr>
      <w:sz w:val="16"/>
      <w:szCs w:val="16"/>
    </w:rPr>
  </w:style>
  <w:style w:type="paragraph" w:styleId="af8">
    <w:name w:val="annotation text"/>
    <w:link w:val="af9"/>
    <w:uiPriority w:val="99"/>
    <w:semiHidden/>
    <w:unhideWhenUsed/>
    <w:rsid w:val="0025474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5474B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5474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25474B"/>
    <w:rPr>
      <w:b/>
      <w:bCs/>
      <w:sz w:val="20"/>
      <w:szCs w:val="20"/>
    </w:rPr>
  </w:style>
  <w:style w:type="character" w:customStyle="1" w:styleId="copy-me-btn">
    <w:name w:val="copy-me-btn"/>
    <w:basedOn w:val="a0"/>
    <w:rsid w:val="002968AB"/>
  </w:style>
  <w:style w:type="character" w:customStyle="1" w:styleId="copy-me-text">
    <w:name w:val="copy-me-text"/>
    <w:basedOn w:val="a0"/>
    <w:rsid w:val="002968AB"/>
  </w:style>
  <w:style w:type="character" w:customStyle="1" w:styleId="time">
    <w:name w:val="time"/>
    <w:basedOn w:val="a0"/>
    <w:rsid w:val="009B395D"/>
  </w:style>
  <w:style w:type="character" w:customStyle="1" w:styleId="i18n">
    <w:name w:val="i18n"/>
    <w:basedOn w:val="a0"/>
    <w:rsid w:val="009B395D"/>
  </w:style>
  <w:style w:type="character" w:customStyle="1" w:styleId="peer-title">
    <w:name w:val="peer-title"/>
    <w:basedOn w:val="a0"/>
    <w:rsid w:val="009B395D"/>
  </w:style>
  <w:style w:type="paragraph" w:customStyle="1" w:styleId="articledecorationfirst">
    <w:name w:val="article_decoration_first"/>
    <w:rsid w:val="00354B81"/>
    <w:pPr>
      <w:widowControl/>
      <w:spacing w:before="100" w:beforeAutospacing="1" w:after="100" w:afterAutospacing="1"/>
    </w:pPr>
  </w:style>
  <w:style w:type="character" w:customStyle="1" w:styleId="s1">
    <w:name w:val="s1"/>
    <w:basedOn w:val="a0"/>
    <w:rsid w:val="004E0BA7"/>
  </w:style>
  <w:style w:type="paragraph" w:customStyle="1" w:styleId="media-textdescription-lnk-v2">
    <w:name w:val="media-text_description-lnk-v2"/>
    <w:rsid w:val="00D0232E"/>
    <w:pPr>
      <w:widowControl/>
      <w:spacing w:before="100" w:beforeAutospacing="1" w:after="100" w:afterAutospacing="1"/>
    </w:pPr>
  </w:style>
  <w:style w:type="character" w:customStyle="1" w:styleId="news-date-time">
    <w:name w:val="news-date-time"/>
    <w:basedOn w:val="a0"/>
    <w:rsid w:val="002B43F1"/>
  </w:style>
  <w:style w:type="paragraph" w:customStyle="1" w:styleId="content-quotetext">
    <w:name w:val="content-quote__text"/>
    <w:rsid w:val="00CD285C"/>
    <w:pPr>
      <w:widowControl/>
      <w:spacing w:before="100" w:beforeAutospacing="1" w:after="100" w:afterAutospacing="1"/>
    </w:pPr>
  </w:style>
  <w:style w:type="character" w:customStyle="1" w:styleId="content-quotestatus">
    <w:name w:val="content-quote__status"/>
    <w:basedOn w:val="a0"/>
    <w:rsid w:val="00CD285C"/>
  </w:style>
  <w:style w:type="character" w:customStyle="1" w:styleId="is-markup">
    <w:name w:val="is-markup"/>
    <w:basedOn w:val="a0"/>
    <w:rsid w:val="004E175B"/>
  </w:style>
  <w:style w:type="paragraph" w:styleId="afc">
    <w:name w:val="endnote text"/>
    <w:link w:val="afd"/>
    <w:uiPriority w:val="99"/>
    <w:semiHidden/>
    <w:unhideWhenUsed/>
    <w:rsid w:val="00AE139F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AE139F"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sid w:val="00AE139F"/>
    <w:rPr>
      <w:vertAlign w:val="superscript"/>
    </w:rPr>
  </w:style>
  <w:style w:type="paragraph" w:customStyle="1" w:styleId="mb30">
    <w:name w:val="mb30"/>
    <w:rsid w:val="00851223"/>
    <w:pPr>
      <w:widowControl/>
      <w:spacing w:before="100" w:beforeAutospacing="1" w:after="100" w:afterAutospacing="1"/>
    </w:pPr>
  </w:style>
  <w:style w:type="paragraph" w:customStyle="1" w:styleId="medium1">
    <w:name w:val="medium1"/>
    <w:rsid w:val="00851223"/>
    <w:pPr>
      <w:widowControl/>
      <w:spacing w:before="100" w:beforeAutospacing="1" w:after="100" w:afterAutospacing="1"/>
    </w:pPr>
  </w:style>
  <w:style w:type="paragraph" w:customStyle="1" w:styleId="content--common-blockblock-3u">
    <w:name w:val="content--common-block__block-3u"/>
    <w:rsid w:val="003A37E4"/>
    <w:pPr>
      <w:widowControl/>
      <w:spacing w:before="100" w:beforeAutospacing="1" w:after="100" w:afterAutospacing="1"/>
    </w:pPr>
  </w:style>
  <w:style w:type="paragraph" w:customStyle="1" w:styleId="ds-markdown-paragraph">
    <w:name w:val="ds-markdown-paragraph"/>
    <w:rsid w:val="00614594"/>
    <w:pPr>
      <w:widowControl/>
      <w:spacing w:before="100" w:beforeAutospacing="1" w:after="100" w:afterAutospacing="1"/>
    </w:pPr>
  </w:style>
  <w:style w:type="paragraph" w:customStyle="1" w:styleId="11">
    <w:name w:val="Гиперссылка1"/>
    <w:link w:val="aa"/>
    <w:rsid w:val="00522940"/>
    <w:rPr>
      <w:color w:val="0563C1"/>
      <w:u w:val="single"/>
    </w:rPr>
  </w:style>
  <w:style w:type="paragraph" w:styleId="aff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pple-converted-space">
    <w:name w:val="apple-converted-space"/>
    <w:basedOn w:val="a0"/>
    <w:rsid w:val="001D36C3"/>
  </w:style>
  <w:style w:type="character" w:customStyle="1" w:styleId="aff0">
    <w:name w:val="Текст ТНС энерго Знак"/>
    <w:link w:val="aff1"/>
    <w:locked/>
    <w:rsid w:val="00C76B11"/>
    <w:rPr>
      <w:rFonts w:ascii="Arial" w:eastAsia="Calibri" w:hAnsi="Arial" w:cs="Arial"/>
      <w:color w:val="000000"/>
      <w:sz w:val="22"/>
      <w:szCs w:val="22"/>
      <w:lang w:eastAsia="en-US"/>
    </w:rPr>
  </w:style>
  <w:style w:type="paragraph" w:customStyle="1" w:styleId="aff1">
    <w:name w:val="Текст ТНС энерго"/>
    <w:link w:val="aff0"/>
    <w:qFormat/>
    <w:rsid w:val="00C76B11"/>
    <w:pPr>
      <w:widowControl/>
      <w:spacing w:line="286" w:lineRule="exact"/>
      <w:ind w:firstLine="454"/>
    </w:pPr>
    <w:rPr>
      <w:rFonts w:ascii="Arial" w:eastAsia="Calibri" w:hAnsi="Arial" w:cs="Arial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7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ns_energo_kuba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ax.ru/id2308119595_bi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group/58003971833907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egXI48vGdI2VsWKymi3dyGywEw==">CgMxLjA4AHIhMWNWS1pIVGVtUHRzdjdwaTc1QjVzTEZUY2FMLV9TRUhr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8DE452D-5265-4AC0-9DA7-B34F5139E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Меньшиков Денис Геннадьевич</dc:creator>
  <cp:lastModifiedBy>Дюка Яна Сергеевна</cp:lastModifiedBy>
  <cp:revision>17</cp:revision>
  <cp:lastPrinted>2026-05-26T10:13:00Z</cp:lastPrinted>
  <dcterms:created xsi:type="dcterms:W3CDTF">2026-03-10T12:33:00Z</dcterms:created>
  <dcterms:modified xsi:type="dcterms:W3CDTF">2026-05-27T14:30:00Z</dcterms:modified>
</cp:coreProperties>
</file>