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01.08.2024</w:t>
      </w:r>
    </w:p>
    <w:p>
      <w:pPr>
        <w:pStyle w:val="Normal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Более 1,1 миллиона жителей Кубани выбрали  электронную трудовую книжку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Сегодня многие жители Кубани выбирают электронную трудовую книжку (ЭТК). Уже более 1,1 миллиона жителей Краснодарского края уже используют данный документ. С 2020 года было подано более 870 тысяч заявлений о переходе на электронную форму, а порядка 252 тысяч работников стали ее обладателями, впервые устроившись на работу с 2021 года.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Безопасность персональных данных ЭТК и быстрый доступ к ним становятся главным фактором ее востребованности. Госуслуги позволяют через личный кабинет оперативно получить необходимые сведения при приёме на работу и в иных жизненных ситуациях. Электронную выписку с портала госуслуг можно получить быстро и в установленной форме. Она имеет статус юридически значимого документа и заверена цифровой подписью. Это позволяет отправлять ее по электронной почте работодателю и в любую иную организацию.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 xml:space="preserve">Тем не менее, иногда возникает необходимость в бумажном формате сведений о трудовой деятельности. В клиентских службах Отделения СФР по Краснодарскому края всегда готовы решить этот вопрос. Выписка из ЭТК формируется в онлайн-режиме, и документ, заверенный подписью и печатью, выдается гражданину в рамках личного приема. 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 xml:space="preserve">Сведения в бумажной или в электронной форме можно получить и от работодателя. Однако они будут ограничены только периодом работы в конкретной организации.  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Отделение Социального фонда России по Краснодарскому краю напоминает, что учет трудовой деятельности с 2021 года ведется сразу в электронном виде. Граждане, начавшие трудовую деятельность до 2020 года и ранее реализовавшие право выбора способа ведения трудовой книжки в пользу бумажной, имеют возможность в любое время перейти на ЭТК по своему усмотрению.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color w:val="333333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 xml:space="preserve">Если у вас остались вопросы, то вы всегда можете обратиться в единый контакт-центр СФР (8 800 100-00-01) или </w:t>
      </w:r>
      <w:r>
        <w:rPr>
          <w:rFonts w:ascii="Montserrat" w:hAnsi="Montserrat"/>
          <w:color w:val="333333"/>
          <w:sz w:val="28"/>
          <w:szCs w:val="28"/>
        </w:rPr>
        <w:t xml:space="preserve">лично </w:t>
      </w:r>
      <w:hyperlink r:id="rId2">
        <w:r>
          <w:rPr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62F3-A9FF-4664-996B-897A0454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296</Words>
  <Characters>1844</Characters>
  <CharactersWithSpaces>2134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2024-08-01T05:16:00Z</dcterms:created>
  <dc:creator>Обиход Владимир Анатольевич</dc:creator>
  <dc:description/>
  <dc:language>ru-RU</dc:language>
  <cp:lastModifiedBy>Холстинин Валерий Валерьевич</cp:lastModifiedBy>
  <cp:lastPrinted>2024-07-09T11:31:00Z</cp:lastPrinted>
  <dcterms:modified xsi:type="dcterms:W3CDTF">2024-08-01T05:16:00Z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