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26.11.2024</w:t>
      </w:r>
    </w:p>
    <w:p>
      <w:pPr>
        <w:pStyle w:val="Normal"/>
        <w:spacing w:lineRule="auto" w:line="276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СФР по Краснодарскому краю обеспечивает ежемесячными денежными выплатами более 549 тысяч федеральных льготников Кубани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Социального фонда России по Краснодарскому краю, ежемесячную денежную выплату (ЕДВ) на Кубани получают 549 800 федеральных льготников. Это — граждане с инвалидностью, ветераны боевых действий и их семьи, граждане, пострадавшие в результате радиационных или техногенных катастроф, Герои России и СССР, а также члены их семей, а также полные кавалеры орденов Славы и Трудовой Славы, Герои Труда, семьи участников Великой Отечественной войны и другие.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Подать заявление на получение ЕДВ можно на портале госуслуг, а также при личном визите в клиентские службы Отделение СФР по Краснодарскому краю или МФЦ. Людям с инвалидностью, а также гражданам, удостоенным звания Героя России, ЕДВ назначается беззаявительно, все необходимые сведения Отделение Социального фонда по Краснодарскому краю получает в рамках межведомственного взаимодействия.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у человека есть несколько оснований для получения ежемесячной денежной выплаты (например, он — ветеран с инвалидностью), то он может выбрать более выгодный для себя вариант по одному из них. Пенсионеры получают ЕДВ вместе с пенсией.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ЕДВ входит набор социальных услуг (НСУ), который можно получать двумя способами: в натуральной форме или денежном эквиваленте. НСУ. Набор соцуслуг включает: обеспечение лекарствами по рецепту врача (денежный эквивалент — 1215 рублей 80 копеек); предоставление путевки в санаторий (188 рублей 08 копеек); бесплатный проезд на пригородных электричках, а также на междугородном транспорте к месту лечения и обратно (174 рубля 62 копейки).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Для различных категорий граждан размер ЕДВ </w:t>
      </w:r>
      <w:hyperlink r:id="rId2">
        <w:r>
          <w:rPr>
            <w:rStyle w:val="Strong"/>
            <w:rFonts w:ascii="Montserrat" w:hAnsi="Montserrat"/>
            <w:color w:val="0000FF"/>
            <w:sz w:val="28"/>
            <w:szCs w:val="28"/>
            <w:u w:val="single"/>
          </w:rPr>
          <w:t>разный</w:t>
        </w:r>
      </w:hyperlink>
      <w:r>
        <w:rPr>
          <w:rFonts w:ascii="Montserrat" w:hAnsi="Montserrat"/>
          <w:sz w:val="28"/>
          <w:szCs w:val="28"/>
        </w:rPr>
        <w:t>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files/id/fedlgot/_EDV_i_NSU_2024_74.xls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58FC-0987-47D3-A310-50382B74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LibreOffice/7.3.5.2$Windows_X86_64 LibreOffice_project/184fe81b8c8c30d8b5082578aee2fed2ea847c01</Application>
  <AppVersion>15.0000</AppVersion>
  <Pages>2</Pages>
  <Words>285</Words>
  <Characters>1843</Characters>
  <CharactersWithSpaces>2124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2024-11-15T05:59:00Z</dcterms:created>
  <dc:creator>Обиход Владимир Анатольевич</dc:creator>
  <dc:description/>
  <dc:language>ru-RU</dc:language>
  <cp:lastModifiedBy>Абрамкин Вадим Сергеевич</cp:lastModifiedBy>
  <cp:lastPrinted>2024-10-07T12:01:00Z</cp:lastPrinted>
  <dcterms:modified xsi:type="dcterms:W3CDTF">2024-11-26T05:08:00Z</dcterms:modified>
  <cp:revision>18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