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29.04.2026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iCs/>
          <w:color w:val="334155"/>
        </w:rPr>
      </w:pPr>
      <w:r>
        <w:rPr>
          <w:rFonts w:ascii="Montserrat" w:hAnsi="Montserrat"/>
          <w:b/>
          <w:iCs/>
          <w:color w:val="334155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Отделение СФР по Краснодарскому краю проактивно пересмотрит заявления на единое пособие многодетным семьям с превышением дохода на 10%</w:t>
      </w:r>
    </w:p>
    <w:p>
      <w:pPr>
        <w:pStyle w:val="Normal"/>
        <w:spacing w:lineRule="auto" w:line="360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Кубанские многодетные семьи, чей среднедушевой доход превышает установленный уровень не более чем на 10%, сохранят право на единое пособие. Отделение Социального фонда России по Краснодарскому краю пересмотрит ранее принятые с января 2026 года решения по соответствующим заявлениям. Ключевая особенность — проактивный пересмотр ранее вынесенных решений.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Единое пособие — это адресная ежемесячная выплата для женщин, вставших на учёт на ранних сроках беременности, и родителей детей в возрасте до 17 лет. Сегодня на Кубани данную меру поддержки получают родители 390 тысяч детей и 6 тысяч будущих мам.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Главным условием назначения выплаты остаётся уровень дохода: в 2026 году он не должен превышать 18 181 рубль в месяц на каждого члена семьи (прожиточный минимум на душу населения в регионе). Стоит отметить, что ранее даже незначительное превышение этого лимита — буквально на несколько рублей — становилось автоматической причиной отказа в поддержке.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В Отделении СФР по Краснодарскому краю проводится пересмотр заявлений на продление данной выплаты, принятых с начала 2026 года, по которым ранее было принято отрицательное решение. Семьям, получившим отказ из</w:t>
      </w:r>
      <w:r>
        <w:rPr>
          <w:rFonts w:eastAsia="MS Mincho" w:cs="MS Mincho" w:ascii="MS Mincho" w:hAnsi="MS Mincho"/>
        </w:rPr>
        <w:t>-</w:t>
      </w:r>
      <w:r>
        <w:rPr>
          <w:rFonts w:cs="Montserrat" w:ascii="Montserrat" w:hAnsi="Montserrat"/>
        </w:rPr>
        <w:t>за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дохода</w:t>
      </w:r>
      <w:r>
        <w:rPr>
          <w:rFonts w:ascii="Montserrat" w:hAnsi="Montserrat"/>
        </w:rPr>
        <w:t xml:space="preserve">, </w:t>
      </w:r>
      <w:r>
        <w:rPr>
          <w:rFonts w:cs="Montserrat" w:ascii="Montserrat" w:hAnsi="Montserrat"/>
        </w:rPr>
        <w:t>превышающего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установленную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норму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в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пределах</w:t>
      </w:r>
      <w:r>
        <w:rPr>
          <w:rFonts w:ascii="Montserrat" w:hAnsi="Montserrat"/>
        </w:rPr>
        <w:t xml:space="preserve"> 10 %, </w:t>
      </w:r>
      <w:r>
        <w:rPr>
          <w:rFonts w:cs="Montserrat" w:ascii="Montserrat" w:hAnsi="Montserrat"/>
        </w:rPr>
        <w:t>выплата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будет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оформлена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автоматически</w:t>
      </w:r>
      <w:r>
        <w:rPr>
          <w:rFonts w:ascii="Montserrat" w:hAnsi="Montserrat"/>
        </w:rPr>
        <w:t>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Повторно обращаться в Отделение Соцфонда по Краснодарскому краю не нужно: информация о вынесенном решении поступит в личный кабинет на портале госуслуг.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Многодетным семьям, которые раньше не проходили по условиям назначения единого пособия из</w:t>
      </w:r>
      <w:r>
        <w:rPr>
          <w:rFonts w:eastAsia="MS Mincho" w:cs="MS Mincho" w:ascii="MS Mincho" w:hAnsi="MS Mincho"/>
        </w:rPr>
        <w:t>-</w:t>
      </w:r>
      <w:r>
        <w:rPr>
          <w:rFonts w:cs="Montserrat" w:ascii="Montserrat" w:hAnsi="Montserrat"/>
        </w:rPr>
        <w:t>за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небольшого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превышения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доходов</w:t>
      </w:r>
      <w:r>
        <w:rPr>
          <w:rFonts w:ascii="Montserrat" w:hAnsi="Montserrat"/>
        </w:rPr>
        <w:t xml:space="preserve">, </w:t>
      </w:r>
      <w:r>
        <w:rPr>
          <w:rFonts w:cs="Montserrat" w:ascii="Montserrat" w:hAnsi="Montserrat"/>
        </w:rPr>
        <w:t>выплата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будет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оформлена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однократно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—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сроком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на</w:t>
      </w:r>
      <w:r>
        <w:rPr>
          <w:rFonts w:ascii="Montserrat" w:hAnsi="Montserrat"/>
        </w:rPr>
        <w:t xml:space="preserve"> 12 </w:t>
      </w:r>
      <w:r>
        <w:rPr>
          <w:rFonts w:cs="Montserrat" w:ascii="Montserrat" w:hAnsi="Montserrat"/>
        </w:rPr>
        <w:t>месяцев</w:t>
      </w:r>
      <w:r>
        <w:rPr>
          <w:rFonts w:ascii="Montserrat" w:hAnsi="Montserrat"/>
        </w:rPr>
        <w:t xml:space="preserve">. </w:t>
      </w:r>
      <w:r>
        <w:rPr>
          <w:rFonts w:cs="Montserrat" w:ascii="Montserrat" w:hAnsi="Montserrat"/>
        </w:rPr>
        <w:t>Сумма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выплаты</w:t>
      </w:r>
      <w:r>
        <w:rPr>
          <w:rFonts w:ascii="Montserrat" w:hAnsi="Montserrat"/>
        </w:rPr>
        <w:t xml:space="preserve"> </w:t>
      </w:r>
      <w:r>
        <w:rPr>
          <w:rFonts w:cs="Montserrat" w:ascii="Montserrat" w:hAnsi="Montserrat"/>
        </w:rPr>
        <w:t>составит</w:t>
      </w:r>
      <w:r>
        <w:rPr>
          <w:rFonts w:ascii="Montserrat" w:hAnsi="Montserrat"/>
        </w:rPr>
        <w:t xml:space="preserve"> 50 % </w:t>
      </w:r>
      <w:r>
        <w:rPr>
          <w:rFonts w:cs="Montserrat" w:ascii="Montserrat" w:hAnsi="Montserrat"/>
        </w:rPr>
        <w:t>рег</w:t>
      </w:r>
      <w:r>
        <w:rPr>
          <w:rFonts w:ascii="Montserrat" w:hAnsi="Montserrat"/>
        </w:rPr>
        <w:t>ионального прожиточного минимума для детей. Напомним, на Кубани его величина в 2026 году составляет 17 636 рублей.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Многодетным родителям, которые хотят продлить получение имеющейся выплаты в 2026 году с учётом новых правил, стоит учесть необходимость соблюдения сроков. Им важно подать заявление в Отделение СФР по Краснодарскому краю в последний месяц периода назначения пособия либо в течение трёх месяцев после окончания выплаты. Данное правило не распространяется на многодетные семьи, впервые обратившиеся за единым пособием.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что с 2026 года действуют новые правила назначения единого пособия. Родителям необходимо иметь доход в размере не менее 8 МРОТ на каждого трудоспособного члена семьи за расчётный период — 216 744 рубля в год.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пенсионеры, граждане с инвалидностью и многодетные семьи могут подтверждать право на льготы электронным удостоверением через </w:t>
      </w:r>
      <w:hyperlink r:id="rId2" w:tooltip="https://max.ru">
        <w:r>
          <w:rPr>
            <w:rStyle w:val="Hyperlink"/>
            <w:rFonts w:ascii="Montserrat" w:hAnsi="Montserrat"/>
          </w:rPr>
          <w:t>мессенджер MAX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2"/>
          <w:szCs w:val="12"/>
        </w:rPr>
      </w:pPr>
      <w:r>
        <w:rPr>
          <w:rFonts w:ascii="Montserrat" w:hAnsi="Montserrat"/>
          <w:b/>
          <w:sz w:val="12"/>
          <w:szCs w:val="12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  <w:bookmarkStart w:id="0" w:name="_GoBack"/>
      <w:bookmarkStart w:id="1" w:name="_GoBack"/>
      <w:bookmarkEnd w:id="1"/>
    </w:p>
    <w:sectPr>
      <w:headerReference w:type="even" r:id="rId13"/>
      <w:headerReference w:type="default" r:id="rId14"/>
      <w:headerReference w:type="first" r:id="rId15"/>
      <w:footerReference w:type="even" r:id="rId16"/>
      <w:footerReference w:type="default" r:id="rId17"/>
      <w:footerReference w:type="first" r:id="rId18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MS Mincho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mb-5" w:customStyle="1">
    <w:name w:val="mb-5"/>
    <w:basedOn w:val="Normal"/>
    <w:qFormat/>
    <w:rsid w:val="00cb7ad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x.ru/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max.ru/sfr_krasnodarskiykray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vk.com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ok.ru/sfr.krasnodarskiykray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.me/sfr_krasnodarskiykray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dzen.ru/sfr_krasnodarskiykray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FE86-614B-4B09-8028-D403F063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2</Pages>
  <Words>422</Words>
  <Characters>2708</Characters>
  <CharactersWithSpaces>3125</CharactersWithSpaces>
  <Paragraphs>26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2026-04-22T11:07:00Z</dcterms:created>
  <dc:creator>Обиход Владимир Анатольевич</dc:creator>
  <dc:description/>
  <dc:language>ru-RU</dc:language>
  <cp:lastModifiedBy>Обиход Владимир Анатольевич</cp:lastModifiedBy>
  <cp:lastPrinted>2026-04-21T07:32:00Z</cp:lastPrinted>
  <dcterms:modified xsi:type="dcterms:W3CDTF">2026-04-22T11:07:00Z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