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37588" w:rsidTr="00276E43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88" w:rsidRDefault="00B37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21 июля 2010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88" w:rsidRDefault="00B37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925</w:t>
            </w:r>
          </w:p>
        </w:tc>
      </w:tr>
    </w:tbl>
    <w:p w:rsidR="00B37588" w:rsidRDefault="00B3758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37588" w:rsidRDefault="00B3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7588" w:rsidRDefault="00B375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B37588" w:rsidRDefault="00B375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37588" w:rsidRDefault="00B375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B37588" w:rsidRDefault="00B375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37588" w:rsidRDefault="00B375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МЕРАХ ПО РЕАЛИЗАЦИИ ОТДЕЛЬНЫХ ПОЛОЖЕНИЙ</w:t>
      </w:r>
    </w:p>
    <w:p w:rsidR="00B37588" w:rsidRDefault="00B375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ЗАКОНА "О ПРОТИВОДЕЙСТВИИ КОРРУПЦИИ"</w:t>
      </w:r>
    </w:p>
    <w:p w:rsidR="00B37588" w:rsidRDefault="00B375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37588" w:rsidRDefault="00B37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 постановляю:</w:t>
      </w:r>
    </w:p>
    <w:p w:rsidR="00B37588" w:rsidRDefault="00B37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Установить, что гражданин Российской Федерации, замещавший должность федеральной государственной службы, включенную в </w:t>
      </w:r>
      <w:hyperlink r:id="rId5" w:history="1">
        <w:r>
          <w:rPr>
            <w:rFonts w:ascii="Calibri" w:hAnsi="Calibri" w:cs="Calibri"/>
            <w:color w:val="0000FF"/>
          </w:rPr>
          <w:t>раздел I</w:t>
        </w:r>
      </w:hyperlink>
      <w:r>
        <w:rPr>
          <w:rFonts w:ascii="Calibri" w:hAnsi="Calibri" w:cs="Calibri"/>
        </w:rPr>
        <w:t xml:space="preserve"> или </w:t>
      </w:r>
      <w:hyperlink r:id="rId6" w:history="1">
        <w:r>
          <w:rPr>
            <w:rFonts w:ascii="Calibri" w:hAnsi="Calibri" w:cs="Calibri"/>
            <w:color w:val="0000FF"/>
          </w:rPr>
          <w:t>раздел II</w:t>
        </w:r>
      </w:hyperlink>
      <w:r>
        <w:rPr>
          <w:rFonts w:ascii="Calibri" w:hAnsi="Calibri" w:cs="Calibri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7" w:history="1">
        <w:r>
          <w:rPr>
            <w:rFonts w:ascii="Calibri" w:hAnsi="Calibri" w:cs="Calibri"/>
            <w:color w:val="0000FF"/>
          </w:rPr>
          <w:t>разделом III</w:t>
        </w:r>
      </w:hyperlink>
      <w:r>
        <w:rPr>
          <w:rFonts w:ascii="Calibri" w:hAnsi="Calibri" w:cs="Calibri"/>
        </w:rP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B37588" w:rsidRDefault="00B37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3"/>
      <w:bookmarkEnd w:id="1"/>
      <w:r>
        <w:rPr>
          <w:rFonts w:ascii="Calibri" w:hAnsi="Calibri" w:cs="Calibri"/>
        </w:rP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8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B37588" w:rsidRDefault="00B37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обязан при заключении трудовых договоров и (или) гражданско-правовых договоров в случае, предусмотренном </w:t>
      </w:r>
      <w:hyperlink w:anchor="Par13" w:history="1">
        <w:r>
          <w:rPr>
            <w:rFonts w:ascii="Calibri" w:hAnsi="Calibri" w:cs="Calibri"/>
            <w:color w:val="0000FF"/>
          </w:rPr>
          <w:t>подпунктом "а"</w:t>
        </w:r>
      </w:hyperlink>
      <w:r>
        <w:rPr>
          <w:rFonts w:ascii="Calibri" w:hAnsi="Calibri" w:cs="Calibri"/>
        </w:rPr>
        <w:t xml:space="preserve"> настоящего пункта, сообщать работодателю сведения о последнем месте федеральной государственной службы с соблюдением </w:t>
      </w:r>
      <w:hyperlink r:id="rId9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Российской Федерации о государственной тайне.</w:t>
      </w:r>
    </w:p>
    <w:p w:rsidR="00B37588" w:rsidRDefault="00B37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Внести изменение в </w:t>
      </w:r>
      <w:hyperlink r:id="rId10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3446), заменив в </w:t>
      </w:r>
      <w:hyperlink r:id="rId11" w:history="1">
        <w:r>
          <w:rPr>
            <w:rFonts w:ascii="Calibri" w:hAnsi="Calibri" w:cs="Calibri"/>
            <w:color w:val="0000FF"/>
          </w:rPr>
          <w:t>подпункте "з" пункта 3</w:t>
        </w:r>
      </w:hyperlink>
      <w:r>
        <w:rPr>
          <w:rFonts w:ascii="Calibri" w:hAnsi="Calibri" w:cs="Calibri"/>
        </w:rP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 w:rsidR="00B37588" w:rsidRDefault="00B37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B37588" w:rsidRDefault="00B37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Рекомендовать органам государственной власти субъектов Российской Федерации и </w:t>
      </w:r>
      <w:r>
        <w:rPr>
          <w:rFonts w:ascii="Calibri" w:hAnsi="Calibri" w:cs="Calibri"/>
        </w:rPr>
        <w:lastRenderedPageBreak/>
        <w:t xml:space="preserve">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2" w:history="1">
        <w:r>
          <w:rPr>
            <w:rFonts w:ascii="Calibri" w:hAnsi="Calibri" w:cs="Calibri"/>
            <w:color w:val="0000FF"/>
          </w:rPr>
          <w:t>статьей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коррупции".</w:t>
      </w:r>
    </w:p>
    <w:p w:rsidR="00B37588" w:rsidRDefault="00B375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37588" w:rsidRDefault="00B375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B37588" w:rsidRDefault="00B375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37588" w:rsidRDefault="00B375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B37588" w:rsidRDefault="00B375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B37588" w:rsidRDefault="00B375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21 июля 2010 года</w:t>
      </w:r>
    </w:p>
    <w:p w:rsidR="00B37588" w:rsidRDefault="00B375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925</w:t>
      </w:r>
    </w:p>
    <w:p w:rsidR="00B37588" w:rsidRDefault="00B375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37588" w:rsidRDefault="00B375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37588" w:rsidRDefault="00B3758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5D1E19" w:rsidRDefault="005D1E19"/>
    <w:sectPr w:rsidR="005D1E19" w:rsidSect="001D0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88"/>
    <w:rsid w:val="00276E43"/>
    <w:rsid w:val="003A74F7"/>
    <w:rsid w:val="004E6508"/>
    <w:rsid w:val="005D1E19"/>
    <w:rsid w:val="00B37588"/>
    <w:rsid w:val="00B61D24"/>
    <w:rsid w:val="00FA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595C8-70E8-48E4-BA99-4828962C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723080E84D43AD87EB6FADDEFC4DDF4085F5AA38BA1D36EA1C74684D8C0C82F788822E9990D4CErAX2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4723080E84D43AD87EB6FADDEFC4DDF4085F4AC31BF1D36EA1C74684D8C0C82F788822E9990D5CDrAX9M" TargetMode="External"/><Relationship Id="rId12" Type="http://schemas.openxmlformats.org/officeDocument/2006/relationships/hyperlink" Target="consultantplus://offline/ref=94723080E84D43AD87EB6FADDEFC4DDF4084F3A93CB91D36EA1C74684D8C0C82F788822E9990D5CBrAX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723080E84D43AD87EB6FADDEFC4DDF4085F4AC31BF1D36EA1C74684D8C0C82F788822E9990D4C9rAX0M" TargetMode="External"/><Relationship Id="rId11" Type="http://schemas.openxmlformats.org/officeDocument/2006/relationships/hyperlink" Target="consultantplus://offline/ref=94723080E84D43AD87EB6FADDEFC4DDF4083F3AE3DBA1D36EA1C74684D8C0C82F788822E9990D4CArAX6M" TargetMode="External"/><Relationship Id="rId5" Type="http://schemas.openxmlformats.org/officeDocument/2006/relationships/hyperlink" Target="consultantplus://offline/ref=94723080E84D43AD87EB6FADDEFC4DDF4085F4AC31BF1D36EA1C74684D8C0C82F788822E9990D4CArAX6M" TargetMode="External"/><Relationship Id="rId10" Type="http://schemas.openxmlformats.org/officeDocument/2006/relationships/hyperlink" Target="consultantplus://offline/ref=94723080E84D43AD87EB6FADDEFC4DDF4083F3AE3DBA1D36EA1C74684Dr8XCM" TargetMode="External"/><Relationship Id="rId4" Type="http://schemas.openxmlformats.org/officeDocument/2006/relationships/hyperlink" Target="consultantplus://offline/ref=94723080E84D43AD87EB6FADDEFC4DDF4084F3A93CB91D36EA1C74684D8C0C82F788822Dr9X0M" TargetMode="External"/><Relationship Id="rId9" Type="http://schemas.openxmlformats.org/officeDocument/2006/relationships/hyperlink" Target="consultantplus://offline/ref=94723080E84D43AD87EB6FADDEFC4DDF4086F7AC38B21D36EA1C74684Dr8X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МайклШон</dc:creator>
  <cp:lastModifiedBy>Антон Р.</cp:lastModifiedBy>
  <cp:revision>3</cp:revision>
  <dcterms:created xsi:type="dcterms:W3CDTF">2015-03-04T12:23:00Z</dcterms:created>
  <dcterms:modified xsi:type="dcterms:W3CDTF">2015-03-04T12:56:00Z</dcterms:modified>
</cp:coreProperties>
</file>