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png" ContentType="image/png"/>
  <Override PartName="/word/media/image3.png" ContentType="image/png"/>
  <Override PartName="/word/media/image4.png" ContentType="image/png"/>
  <Override PartName="/word/media/image5.png" ContentType="image/png"/>
  <Override PartName="/word/media/image6.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3"/>
        <w:keepNext w:val="true"/>
        <w:spacing w:before="240" w:after="60"/>
        <w:rPr/>
      </w:pPr>
      <w:r>
        <mc:AlternateContent>
          <mc:Choice Requires="wps">
            <w:drawing>
              <wp:anchor behindDoc="1" distT="635" distB="22225" distL="114300" distR="114300" simplePos="0" locked="0" layoutInCell="0" allowOverlap="1" relativeHeight="11" wp14:anchorId="550B5A08">
                <wp:simplePos x="0" y="0"/>
                <wp:positionH relativeFrom="column">
                  <wp:posOffset>4774565</wp:posOffset>
                </wp:positionH>
                <wp:positionV relativeFrom="paragraph">
                  <wp:posOffset>-116205</wp:posOffset>
                </wp:positionV>
                <wp:extent cx="1656080" cy="290195"/>
                <wp:effectExtent l="0" t="635" r="0" b="0"/>
                <wp:wrapTight wrapText="bothSides">
                  <wp:wrapPolygon edited="0">
                    <wp:start x="0" y="0"/>
                    <wp:lineTo x="0" y="19851"/>
                    <wp:lineTo x="21368" y="19851"/>
                    <wp:lineTo x="21368" y="0"/>
                    <wp:lineTo x="0" y="0"/>
                  </wp:wrapPolygon>
                </wp:wrapTight>
                <wp:docPr id="1" name="Надпись 2"/>
                <a:graphic xmlns:a="http://schemas.openxmlformats.org/drawingml/2006/main">
                  <a:graphicData uri="http://schemas.microsoft.com/office/word/2010/wordprocessingShape">
                    <wps:wsp>
                      <wps:cNvSpPr/>
                      <wps:spPr>
                        <a:xfrm>
                          <a:off x="0" y="0"/>
                          <a:ext cx="1656000" cy="290160"/>
                        </a:xfrm>
                        <a:prstGeom prst="rect">
                          <a:avLst/>
                        </a:prstGeom>
                        <a:solidFill>
                          <a:srgbClr val="ffffff"/>
                        </a:solidFill>
                        <a:ln w="0">
                          <a:noFill/>
                        </a:ln>
                      </wps:spPr>
                      <wps:style>
                        <a:lnRef idx="0"/>
                        <a:fillRef idx="0"/>
                        <a:effectRef idx="0"/>
                        <a:fontRef idx="minor"/>
                      </wps:style>
                      <wps:txbx>
                        <w:txbxContent>
                          <w:p>
                            <w:pPr>
                              <w:pStyle w:val="Style15"/>
                              <w:jc w:val="right"/>
                              <w:rPr>
                                <w:rFonts w:ascii="Montserrat" w:hAnsi="Montserrat"/>
                                <w:color w:val="58595B"/>
                              </w:rPr>
                            </w:pPr>
                            <w:r>
                              <w:rPr>
                                <w:rFonts w:ascii="Montserrat" w:hAnsi="Montserrat"/>
                                <w:color w:val="58595B"/>
                              </w:rPr>
                              <w:t>ПРЕСС-РЕЛИЗ</w:t>
                            </w:r>
                          </w:p>
                        </w:txbxContent>
                      </wps:txbx>
                      <wps:bodyPr anchor="t" upright="1">
                        <a:noAutofit/>
                      </wps:bodyPr>
                    </wps:wsp>
                  </a:graphicData>
                </a:graphic>
              </wp:anchor>
            </w:drawing>
          </mc:Choice>
          <mc:Fallback>
            <w:pict>
              <v:rect id="shape_0" ID="Надпись 2" path="m0,0l-2147483645,0l-2147483645,-2147483646l0,-2147483646xe" fillcolor="white" stroked="f" o:allowincell="f" style="position:absolute;margin-left:375.95pt;margin-top:-9.15pt;width:130.35pt;height:22.8pt;mso-wrap-style:square;v-text-anchor:top" wp14:anchorId="550B5A08">
                <v:fill o:detectmouseclick="t" type="solid" color2="black"/>
                <v:stroke color="#3465a4" joinstyle="round" endcap="flat"/>
                <v:textbox>
                  <w:txbxContent>
                    <w:p>
                      <w:pPr>
                        <w:pStyle w:val="Style15"/>
                        <w:jc w:val="right"/>
                        <w:rPr>
                          <w:rFonts w:ascii="Montserrat" w:hAnsi="Montserrat"/>
                          <w:color w:val="58595B"/>
                        </w:rPr>
                      </w:pPr>
                      <w:r>
                        <w:rPr>
                          <w:rFonts w:ascii="Montserrat" w:hAnsi="Montserrat"/>
                          <w:color w:val="58595B"/>
                        </w:rPr>
                        <w:t>ПРЕСС-РЕЛИЗ</w:t>
                      </w:r>
                    </w:p>
                  </w:txbxContent>
                </v:textbox>
                <w10:wrap type="square"/>
              </v:rect>
            </w:pict>
          </mc:Fallback>
        </mc:AlternateContent>
      </w:r>
      <w:r>
        <w:rPr>
          <w:rFonts w:ascii="Montserrat" w:hAnsi="Montserrat"/>
          <w:b w:val="false"/>
          <w:sz w:val="16"/>
          <w:szCs w:val="16"/>
        </w:rPr>
        <w:t>09.10.2025</w:t>
      </w:r>
    </w:p>
    <w:p>
      <w:pPr>
        <w:pStyle w:val="Normal"/>
        <w:spacing w:lineRule="auto" w:line="276" w:before="0" w:after="0"/>
        <w:contextualSpacing/>
        <w:rPr>
          <w:rFonts w:ascii="Montserrat" w:hAnsi="Montserrat" w:eastAsia="Calibri" w:cs="" w:cstheme="minorBidi" w:eastAsiaTheme="minorHAnsi"/>
          <w:b/>
          <w:szCs w:val="28"/>
          <w:lang w:eastAsia="en-US"/>
        </w:rPr>
      </w:pPr>
      <w:r>
        <w:rPr>
          <w:rFonts w:eastAsia="Calibri" w:cs="" w:cstheme="minorBidi" w:eastAsiaTheme="minorHAnsi" w:ascii="Montserrat" w:hAnsi="Montserrat"/>
          <w:b/>
          <w:szCs w:val="28"/>
          <w:lang w:eastAsia="en-US"/>
        </w:rPr>
      </w:r>
    </w:p>
    <w:p>
      <w:pPr>
        <w:pStyle w:val="Normal"/>
        <w:spacing w:lineRule="auto" w:line="276"/>
        <w:jc w:val="both"/>
        <w:rPr>
          <w:rFonts w:ascii="Montserrat" w:hAnsi="Montserrat"/>
          <w:b/>
          <w:szCs w:val="28"/>
        </w:rPr>
      </w:pPr>
      <w:r>
        <w:rPr>
          <w:rFonts w:ascii="Montserrat" w:hAnsi="Montserrat"/>
          <w:b/>
          <w:szCs w:val="28"/>
        </w:rPr>
        <w:t>С начала года Отделение СФР по Краснодарскому краю проактивно оформило сертификаты на материнский капитал для 20 тысяч кубанских семей</w:t>
      </w:r>
    </w:p>
    <w:p>
      <w:pPr>
        <w:pStyle w:val="Normal"/>
        <w:spacing w:lineRule="auto" w:line="276"/>
        <w:jc w:val="both"/>
        <w:rPr>
          <w:rFonts w:ascii="Montserrat" w:hAnsi="Montserrat"/>
          <w:b/>
          <w:szCs w:val="28"/>
        </w:rPr>
      </w:pPr>
      <w:r>
        <w:rPr>
          <w:rFonts w:ascii="Montserrat" w:hAnsi="Montserrat"/>
          <w:b/>
          <w:szCs w:val="28"/>
        </w:rPr>
      </w:r>
    </w:p>
    <w:p>
      <w:pPr>
        <w:pStyle w:val="Normal"/>
        <w:spacing w:lineRule="auto" w:line="360"/>
        <w:jc w:val="both"/>
        <w:rPr>
          <w:rFonts w:ascii="Montserrat" w:hAnsi="Montserrat"/>
        </w:rPr>
      </w:pPr>
      <w:r>
        <w:rPr>
          <w:rFonts w:ascii="Montserrat" w:hAnsi="Montserrat"/>
        </w:rPr>
        <w:t>С начала 2025 года Отделение Социального фонда России по Краснодарскому краю оформило более 20 тысяч сертификатов на материнский капитал в проактивном режиме — без необходимости личного обращения семей. Эта мера поддержки предоставляется беззаявительно с апреля 2020 года: после регистрации рождения ребёнка в ЗАГСе сведения автоматически поступают в Отделение Соцфонда по Краснодарскому краю, и сертификат в электронном виде направляется в личный кабинет владельца на портале госуслуг.</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Средства материнского капитала семьи с детьми (до исполнения трёх лет ребенка, давшего право на государственную поддержку) могут направить на оформление ежемесячной выплаты, погашение кредита или первоначального взноса на покупку или строительство жилья, оплату дошкольного образования ребёнка или приобретение товаров и услуг для социальной адаптации малыша с инвалидностью.</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После достижения ребёнком трёх лет —  на оплату образования и творческого развития детей, участие в долевом строительстве, покупку жилья без привлечения ипотеки или формирования накопительной пенсии мамы (папы).</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Семьи, у которых на сертификате материнского капитала после распоряжения средствами по основным направлениям осталось ровно 10 тысяч рублей и меньше, могут получить эти средства в виде единовременной выплаты.</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Размеры материнского капитала в 2025 году:</w:t>
      </w:r>
    </w:p>
    <w:p>
      <w:pPr>
        <w:pStyle w:val="Normal"/>
        <w:spacing w:lineRule="auto" w:line="360"/>
        <w:jc w:val="both"/>
        <w:rPr>
          <w:rFonts w:ascii="Montserrat" w:hAnsi="Montserrat"/>
        </w:rPr>
      </w:pPr>
      <w:r>
        <w:rPr>
          <w:rFonts w:ascii="Montserrat" w:hAnsi="Montserrat"/>
        </w:rPr>
        <w:t>690 266,95 рублей — при рождении (усыновлении) первого ребёнка с 1 января 2020 года, а также для семей, где второй ребёнок появился в период с 2007 по 2019 год;</w:t>
      </w:r>
    </w:p>
    <w:p>
      <w:pPr>
        <w:pStyle w:val="Normal"/>
        <w:spacing w:lineRule="auto" w:line="360"/>
        <w:jc w:val="both"/>
        <w:rPr>
          <w:rFonts w:ascii="Montserrat" w:hAnsi="Montserrat"/>
        </w:rPr>
      </w:pPr>
      <w:r>
        <w:rPr>
          <w:rFonts w:ascii="Montserrat" w:hAnsi="Montserrat"/>
        </w:rPr>
        <w:t>912 162,09 рубля — если материнский капитал был оформлен на первого ребёнка, рождённого после 1 января 2020 года, и в семье появился второй ребёнок (размер увеличивается на 221 895,14 рубля).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Сертификат на материнский капитал действует бессрочно, что позволяет семьям распорядиться средствами в удобное для них время.</w:t>
      </w:r>
    </w:p>
    <w:p>
      <w:pPr>
        <w:pStyle w:val="Normal"/>
        <w:spacing w:lineRule="auto" w:line="36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 xml:space="preserve"> </w:t>
      </w:r>
      <w:r>
        <w:rPr>
          <w:rFonts w:ascii="Montserrat" w:hAnsi="Montserrat"/>
        </w:rPr>
        <w:t>«Проактивное оформление сертификатов на материнский капитал — это удобный и быстрый способ поддержки семей. Мы продолжаем работать над тем, чтобы все кубанские семьи могли максимально эффективно использовать предоставленные государством возможности для улучшения качества жизни своих детей», — рассказал управляющий Отделением СФР по Краснодарскому краю Дмитрий Фурса.</w:t>
      </w:r>
    </w:p>
    <w:p>
      <w:pPr>
        <w:pStyle w:val="Normal"/>
        <w:spacing w:lineRule="auto" w:line="360"/>
        <w:jc w:val="both"/>
        <w:rPr>
          <w:rFonts w:ascii="Montserrat" w:hAnsi="Montserrat"/>
        </w:rPr>
      </w:pPr>
      <w:r>
        <w:rPr>
          <w:rFonts w:ascii="Montserrat" w:hAnsi="Montserrat"/>
        </w:rPr>
      </w:r>
    </w:p>
    <w:p>
      <w:pPr>
        <w:pStyle w:val="NormalWeb"/>
        <w:spacing w:lineRule="auto" w:line="360" w:beforeAutospacing="0" w:before="0" w:afterAutospacing="0" w:after="0"/>
        <w:jc w:val="both"/>
        <w:rPr>
          <w:rFonts w:ascii="Montserrat" w:hAnsi="Montserrat"/>
        </w:rPr>
      </w:pPr>
      <w:r>
        <w:rPr>
          <w:rFonts w:ascii="Montserrat" w:hAnsi="Montserrat"/>
        </w:rPr>
        <w:t>Напомним, что законных способов «обналичивания» материнского капитала не существует.</w:t>
      </w:r>
    </w:p>
    <w:p>
      <w:pPr>
        <w:pStyle w:val="NormalWeb"/>
        <w:spacing w:lineRule="auto" w:line="360" w:beforeAutospacing="0" w:before="0" w:afterAutospacing="0" w:after="0"/>
        <w:jc w:val="both"/>
        <w:rPr>
          <w:rFonts w:ascii="Montserrat" w:hAnsi="Montserrat"/>
        </w:rPr>
      </w:pPr>
      <w:r>
        <w:rPr>
          <w:rFonts w:ascii="Montserrat" w:hAnsi="Montserrat"/>
        </w:rPr>
      </w:r>
    </w:p>
    <w:p>
      <w:pPr>
        <w:pStyle w:val="Normal"/>
        <w:spacing w:lineRule="auto" w:line="360"/>
        <w:jc w:val="both"/>
        <w:rPr>
          <w:rFonts w:ascii="Montserrat" w:hAnsi="Montserrat"/>
        </w:rPr>
      </w:pPr>
      <w:r>
        <w:rPr>
          <w:rFonts w:ascii="Montserrat" w:hAnsi="Montserrat"/>
        </w:rPr>
        <w:t>Если остались вопросы, то можно обратиться в единый контакт-центр (ЕКЦ): 8(800)100-00-01 (звонок бесплатный).</w:t>
      </w:r>
    </w:p>
    <w:p>
      <w:pPr>
        <w:pStyle w:val="Normal"/>
        <w:spacing w:lineRule="auto" w:line="360"/>
        <w:jc w:val="both"/>
        <w:rPr>
          <w:rFonts w:ascii="Montserrat" w:hAnsi="Montserrat"/>
        </w:rPr>
      </w:pPr>
      <w:r>
        <w:rPr>
          <w:rFonts w:ascii="Montserrat" w:hAnsi="Montserrat"/>
        </w:rPr>
      </w:r>
    </w:p>
    <w:p>
      <w:pPr>
        <w:pStyle w:val="NormalWeb"/>
        <w:widowControl w:val="false"/>
        <w:spacing w:lineRule="auto" w:line="276" w:beforeAutospacing="0" w:before="0" w:after="280"/>
        <w:jc w:val="center"/>
        <w:rPr>
          <w:rFonts w:ascii="Montserrat" w:hAnsi="Montserrat"/>
          <w:b/>
          <w:color w:val="58595B"/>
        </w:rPr>
      </w:pPr>
      <w:r>
        <w:rPr>
          <w:rFonts w:ascii="Montserrat" w:hAnsi="Montserrat"/>
          <w:b/>
          <w:color w:val="58595B"/>
        </w:rPr>
        <w:t>Мы в социальных сетях:</w:t>
      </w:r>
    </w:p>
    <w:p>
      <w:pPr>
        <w:pStyle w:val="NormalWeb"/>
        <w:spacing w:beforeAutospacing="0" w:before="0" w:after="280"/>
        <w:jc w:val="center"/>
        <w:rPr>
          <w:rFonts w:ascii="Myriad Pro" w:hAnsi="Myriad Pro"/>
          <w:b/>
          <w:color w:val="488DCD"/>
          <w:sz w:val="16"/>
          <w:szCs w:val="16"/>
        </w:rPr>
      </w:pPr>
      <w:r>
        <w:rPr/>
        <w:drawing>
          <wp:inline distT="0" distB="0" distL="0" distR="0">
            <wp:extent cx="306070" cy="306070"/>
            <wp:effectExtent l="0" t="0" r="0" b="0"/>
            <wp:docPr id="2" name="Рисунок 1" descr="">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descr="">
                      <a:hlinkClick r:id="rId3"/>
                    </pic:cNvPr>
                    <pic:cNvPicPr>
                      <a:picLocks noChangeAspect="1" noChangeArrowheads="1"/>
                    </pic:cNvPicPr>
                  </pic:nvPicPr>
                  <pic:blipFill>
                    <a:blip r:embed="rId2"/>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3" name="Рисунок 2" descr="">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descr="">
                      <a:hlinkClick r:id="rId5"/>
                    </pic:cNvPr>
                    <pic:cNvPicPr>
                      <a:picLocks noChangeAspect="1" noChangeArrowheads="1"/>
                    </pic:cNvPicPr>
                  </pic:nvPicPr>
                  <pic:blipFill>
                    <a:blip r:embed="rId4"/>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4" name="Рисунок 3" desc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3" descr="">
                      <a:hlinkClick r:id="rId7"/>
                    </pic:cNvPr>
                    <pic:cNvPicPr>
                      <a:picLocks noChangeAspect="1" noChangeArrowheads="1"/>
                    </pic:cNvPicPr>
                  </pic:nvPicPr>
                  <pic:blipFill>
                    <a:blip r:embed="rId6"/>
                    <a:stretch>
                      <a:fillRect/>
                    </a:stretch>
                  </pic:blipFill>
                  <pic:spPr bwMode="auto">
                    <a:xfrm>
                      <a:off x="0" y="0"/>
                      <a:ext cx="306070" cy="306070"/>
                    </a:xfrm>
                    <a:prstGeom prst="rect">
                      <a:avLst/>
                    </a:prstGeom>
                    <a:noFill/>
                  </pic:spPr>
                </pic:pic>
              </a:graphicData>
            </a:graphic>
          </wp:inline>
        </w:drawing>
      </w:r>
      <w:r>
        <w:rPr>
          <w:rFonts w:ascii="Calibri" w:hAnsi="Calibri" w:asciiTheme="minorHAnsi" w:hAnsiTheme="minorHAnsi"/>
          <w:b/>
          <w:color w:val="488DCD"/>
        </w:rPr>
        <w:t xml:space="preserve">   </w:t>
      </w:r>
      <w:r>
        <w:rPr/>
        <w:drawing>
          <wp:inline distT="0" distB="0" distL="0" distR="0">
            <wp:extent cx="306070" cy="306070"/>
            <wp:effectExtent l="0" t="0" r="0" b="0"/>
            <wp:docPr id="5" name="Рисунок 5" descr="">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descr="">
                      <a:hlinkClick r:id="rId9"/>
                    </pic:cNvPr>
                    <pic:cNvPicPr>
                      <a:picLocks noChangeAspect="1" noChangeArrowheads="1"/>
                    </pic:cNvPicPr>
                  </pic:nvPicPr>
                  <pic:blipFill>
                    <a:blip r:embed="rId8"/>
                    <a:stretch>
                      <a:fillRect/>
                    </a:stretch>
                  </pic:blipFill>
                  <pic:spPr bwMode="auto">
                    <a:xfrm>
                      <a:off x="0" y="0"/>
                      <a:ext cx="306070" cy="306070"/>
                    </a:xfrm>
                    <a:prstGeom prst="rect">
                      <a:avLst/>
                    </a:prstGeom>
                    <a:noFill/>
                  </pic:spPr>
                </pic:pic>
              </a:graphicData>
            </a:graphic>
          </wp:inline>
        </w:drawing>
      </w:r>
    </w:p>
    <w:p>
      <w:pPr>
        <w:pStyle w:val="Normal"/>
        <w:rPr>
          <w:rFonts w:ascii="Montserrat" w:hAnsi="Montserrat"/>
          <w:b/>
          <w:sz w:val="16"/>
          <w:szCs w:val="16"/>
        </w:rPr>
      </w:pPr>
      <w:r>
        <w:rPr>
          <w:rFonts w:ascii="Montserrat" w:hAnsi="Montserrat"/>
          <w:b/>
          <w:sz w:val="16"/>
          <w:szCs w:val="16"/>
        </w:rPr>
      </w:r>
      <w:bookmarkStart w:id="0" w:name="_GoBack"/>
      <w:bookmarkStart w:id="1" w:name="_GoBack"/>
      <w:bookmarkEnd w:id="1"/>
    </w:p>
    <w:sectPr>
      <w:headerReference w:type="even" r:id="rId10"/>
      <w:headerReference w:type="default" r:id="rId11"/>
      <w:headerReference w:type="first" r:id="rId12"/>
      <w:footerReference w:type="even" r:id="rId13"/>
      <w:footerReference w:type="default" r:id="rId14"/>
      <w:footerReference w:type="first" r:id="rId15"/>
      <w:type w:val="nextPage"/>
      <w:pgSz w:w="11906" w:h="16838"/>
      <w:pgMar w:left="890" w:right="890" w:gutter="0" w:header="567" w:top="788" w:footer="567" w:bottom="1576"/>
      <w:pgNumType w:fmt="decimal"/>
      <w:formProt w:val="false"/>
      <w:titlePg/>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Times New Roman">
    <w:charset w:val="cc"/>
    <w:family w:val="roman"/>
    <w:pitch w:val="variable"/>
  </w:font>
  <w:font w:name="Arial">
    <w:charset w:val="cc"/>
    <w:family w:val="swiss"/>
    <w:pitch w:val="variable"/>
  </w:font>
  <w:font w:name="Cambria">
    <w:charset w:val="cc"/>
    <w:family w:val="roman"/>
    <w:pitch w:val="variable"/>
  </w:font>
  <w:font w:name="Calibri">
    <w:charset w:val="cc"/>
    <w:family w:val="swiss"/>
    <w:pitch w:val="variable"/>
  </w:font>
  <w:font w:name="Liberation Sans">
    <w:altName w:val="Arial"/>
    <w:charset w:val="cc"/>
    <w:family w:val="swiss"/>
    <w:pitch w:val="variable"/>
  </w:font>
  <w:font w:name="Tahoma">
    <w:charset w:val="cc"/>
    <w:family w:val="swiss"/>
    <w:pitch w:val="variable"/>
  </w:font>
  <w:font w:name="Verdana">
    <w:charset w:val="cc"/>
    <w:family w:val="swiss"/>
    <w:pitch w:val="variable"/>
  </w:font>
  <w:font w:name="Montserrat">
    <w:charset w:val="cc"/>
    <w:family w:val="roman"/>
    <w:pitch w:val="variable"/>
  </w:font>
  <w:font w:name="Calibri">
    <w:charset w:val="cc"/>
    <w:family w:val="roman"/>
    <w:pitch w:val="variable"/>
  </w:font>
  <w:font w:name="Myriad Pro">
    <w:charset w:val="cc"/>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r>
      <mc:AlternateContent>
        <mc:Choice Requires="wps">
          <w:drawing>
            <wp:anchor behindDoc="0" distT="0" distB="0" distL="0" distR="0" simplePos="0" locked="0" layoutInCell="1" allowOverlap="1" relativeHeight="0">
              <wp:simplePos x="0" y="0"/>
              <wp:positionH relativeFrom="margin">
                <wp:align>right</wp:align>
              </wp:positionH>
              <wp:positionV relativeFrom="paragraph">
                <wp:posOffset>635</wp:posOffset>
              </wp:positionV>
              <wp:extent cx="14605" cy="14605"/>
              <wp:effectExtent l="0" t="0" r="0" b="0"/>
              <wp:wrapSquare wrapText="bothSides"/>
              <wp:docPr id="10" name="Врезка3"/>
              <a:graphic xmlns:a="http://schemas.openxmlformats.org/drawingml/2006/main">
                <a:graphicData uri="http://schemas.microsoft.com/office/word/2010/wordprocessingShape">
                  <wps:wsp>
                    <wps:cNvSpPr txBox="1"/>
                    <wps:spPr>
                      <a:xfrm>
                        <a:off x="0" y="0"/>
                        <a:ext cx="14605" cy="14605"/>
                      </a:xfrm>
                      <a:prstGeom prst="rect"/>
                      <a:solidFill>
                        <a:srgbClr val="FFFFFF">
                          <a:alpha val="0"/>
                        </a:srgbClr>
                      </a:solidFill>
                    </wps:spPr>
                    <wps:txbx>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anchor="t" lIns="0" tIns="0" rIns="0" bIns="0">
                      <a:spAutoFit/>
                    </wps:bodyPr>
                  </wps:wsp>
                </a:graphicData>
              </a:graphic>
            </wp:anchor>
          </w:drawing>
        </mc:Choice>
        <mc:Fallback>
          <w:pict>
            <v:rect fillcolor="#FFFFFF" style="position:absolute;rotation:-0;width:1.15pt;height:1.15pt;mso-wrap-distance-left:0pt;mso-wrap-distance-right:0pt;mso-wrap-distance-top:0pt;mso-wrap-distance-bottom:0pt;margin-top:0.05pt;mso-position-vertical-relative:text;margin-left:0pt;mso-position-horizontal:right;mso-position-horizontal-relative:margin">
              <v:fill opacity="0f"/>
              <v:textbox inset="0in,0in,0in,0in">
                <w:txbxContent>
                  <w:p>
                    <w:pPr>
                      <w:pStyle w:val="Footer"/>
                      <w:pBd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ind w:right="360"/>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342"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430"/>
      <w:gridCol w:w="2087"/>
      <w:gridCol w:w="2665"/>
      <w:gridCol w:w="2159"/>
    </w:tblGrid>
    <w:tr>
      <w:trPr/>
      <w:tc>
        <w:tcPr>
          <w:tcW w:w="3430"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2040890" cy="249555"/>
                <wp:effectExtent l="0" t="0" r="0" b="0"/>
                <wp:docPr id="6" name="Рисунок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14" descr=""/>
                        <pic:cNvPicPr>
                          <a:picLocks noChangeAspect="1" noChangeArrowheads="1"/>
                        </pic:cNvPicPr>
                      </pic:nvPicPr>
                      <pic:blipFill>
                        <a:blip r:embed="rId1"/>
                        <a:stretch>
                          <a:fillRect/>
                        </a:stretch>
                      </pic:blipFill>
                      <pic:spPr bwMode="auto">
                        <a:xfrm>
                          <a:off x="0" y="0"/>
                          <a:ext cx="2040890" cy="249555"/>
                        </a:xfrm>
                        <a:prstGeom prst="rect">
                          <a:avLst/>
                        </a:prstGeom>
                        <a:noFill/>
                      </pic:spPr>
                    </pic:pic>
                  </a:graphicData>
                </a:graphic>
              </wp:inline>
            </w:drawing>
          </w:r>
        </w:p>
      </w:tc>
      <w:tc>
        <w:tcPr>
          <w:tcW w:w="208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159" w:type="dxa"/>
          <w:tcBorders>
            <w:top w:val="nil"/>
            <w:left w:val="nil"/>
            <w:bottom w:val="nil"/>
            <w:right w:val="nil"/>
          </w:tcBorders>
        </w:tcPr>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lang w:val="en-US"/>
      </w:rPr>
    </w:pPr>
    <w:r>
      <w:rPr>
        <w:lang w:val="en-US"/>
      </w:rPr>
      <mc:AlternateContent>
        <mc:Choice Requires="wps">
          <w:drawing>
            <wp:anchor behindDoc="1" distT="0" distB="0" distL="0" distR="5715" simplePos="0" locked="0" layoutInCell="0" allowOverlap="1" relativeHeight="6" wp14:anchorId="3C0016B5">
              <wp:simplePos x="0" y="0"/>
              <wp:positionH relativeFrom="leftMargin">
                <wp:posOffset>36195</wp:posOffset>
              </wp:positionH>
              <wp:positionV relativeFrom="margin">
                <wp:posOffset>19050</wp:posOffset>
              </wp:positionV>
              <wp:extent cx="508000" cy="226060"/>
              <wp:effectExtent l="0" t="0" r="0" b="0"/>
              <wp:wrapNone/>
              <wp:docPr id="7"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2.85pt;margin-top:1.5pt;width:39.95pt;height:17.75pt;mso-wrap-style:square;v-text-anchor:top;mso-position-horizontal-relative:page;mso-position-vertical-relative:margin" wp14:anchorId="3C0016B5">
              <v:fill o:detectmouseclick="t" type="solid" color2="black"/>
              <v:stroke color="#3465a4" joinstyle="round" endcap="flat"/>
              <v:textbo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2</w:t>
                    </w:r>
                    <w:r>
                      <w:rPr>
                        <w:sz w:val="16"/>
                        <w:szCs w:val="16"/>
                        <w:rFonts w:ascii="Montserrat" w:hAnsi="Montserrat"/>
                      </w:rPr>
                      <w:fldChar w:fldCharType="end"/>
                    </w:r>
                  </w:p>
                </w:txbxContent>
              </v:textbox>
              <w10:wrap type="none"/>
            </v:rect>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af5"/>
      <w:tblW w:w="10693"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3369"/>
      <w:gridCol w:w="2357"/>
      <w:gridCol w:w="2665"/>
      <w:gridCol w:w="2301"/>
    </w:tblGrid>
    <w:tr>
      <w:trPr/>
      <w:tc>
        <w:tcPr>
          <w:tcW w:w="3369" w:type="dxa"/>
          <w:tcBorders>
            <w:top w:val="nil"/>
            <w:left w:val="nil"/>
            <w:bottom w:val="nil"/>
            <w:right w:val="nil"/>
          </w:tcBorders>
        </w:tcPr>
        <w:p>
          <w:pPr>
            <w:pStyle w:val="Header"/>
            <w:widowControl/>
            <w:spacing w:before="0" w:after="0"/>
            <w:jc w:val="left"/>
            <w:rPr>
              <w:rFonts w:ascii="Calibri" w:hAnsi="Calibri" w:eastAsia="Calibri" w:cs="Times New Roman"/>
              <w:kern w:val="0"/>
              <w:lang w:val="ru-RU" w:eastAsia="en-US" w:bidi="ar-SA"/>
            </w:rPr>
          </w:pPr>
          <w:r>
            <w:rPr>
              <w:rFonts w:eastAsia="Calibri" w:cs="Times New Roman" w:ascii="Calibri" w:hAnsi="Calibri"/>
              <w:kern w:val="0"/>
              <w:lang w:val="ru-RU" w:eastAsia="en-US" w:bidi="ar-SA"/>
            </w:rPr>
            <w:drawing>
              <wp:inline distT="0" distB="0" distL="0" distR="0">
                <wp:extent cx="1569720" cy="450850"/>
                <wp:effectExtent l="0" t="0" r="0" b="0"/>
                <wp:docPr id="8" name="Рисунок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15" descr=""/>
                        <pic:cNvPicPr>
                          <a:picLocks noChangeAspect="1" noChangeArrowheads="1"/>
                        </pic:cNvPicPr>
                      </pic:nvPicPr>
                      <pic:blipFill>
                        <a:blip r:embed="rId1"/>
                        <a:stretch>
                          <a:fillRect/>
                        </a:stretch>
                      </pic:blipFill>
                      <pic:spPr bwMode="auto">
                        <a:xfrm>
                          <a:off x="0" y="0"/>
                          <a:ext cx="1569720" cy="450850"/>
                        </a:xfrm>
                        <a:prstGeom prst="rect">
                          <a:avLst/>
                        </a:prstGeom>
                        <a:noFill/>
                      </pic:spPr>
                    </pic:pic>
                  </a:graphicData>
                </a:graphic>
              </wp:inline>
            </w:drawing>
          </w:r>
        </w:p>
      </w:tc>
      <w:tc>
        <w:tcPr>
          <w:tcW w:w="2357" w:type="dxa"/>
          <w:tcBorders>
            <w:top w:val="nil"/>
            <w:left w:val="nil"/>
            <w:bottom w:val="nil"/>
            <w:right w:val="nil"/>
          </w:tcBorders>
        </w:tcPr>
        <w:p>
          <w:pPr>
            <w:pStyle w:val="Header"/>
            <w:widowControl/>
            <w:spacing w:before="0" w:after="0"/>
            <w:jc w:val="left"/>
            <w:rPr>
              <w:rFonts w:ascii="Montserrat" w:hAnsi="Montserrat"/>
              <w:sz w:val="16"/>
              <w:szCs w:val="16"/>
              <w:lang w:val="en-US"/>
            </w:rPr>
          </w:pPr>
          <w:r>
            <w:rPr>
              <w:rFonts w:eastAsia="Calibri" w:cs="Times New Roman" w:ascii="Montserrat" w:hAnsi="Montserrat"/>
              <w:kern w:val="0"/>
              <w:sz w:val="16"/>
              <w:szCs w:val="16"/>
              <w:lang w:val="en-US"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г. Краснодар</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t>ул. им. Хакурате, д. 8</w:t>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665" w:type="dxa"/>
          <w:tcBorders>
            <w:top w:val="nil"/>
            <w:left w:val="nil"/>
            <w:bottom w:val="nil"/>
            <w:right w:val="nil"/>
          </w:tcBorders>
        </w:tcPr>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branches</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krasnodar</w:t>
          </w:r>
          <w:r>
            <w:rPr>
              <w:rFonts w:eastAsia="Calibri" w:cs="Helv" w:ascii="Montserrat" w:hAnsi="Montserrat"/>
              <w:color w:val="000000"/>
              <w:kern w:val="0"/>
              <w:sz w:val="16"/>
              <w:szCs w:val="16"/>
              <w:lang w:val="ru-RU" w:eastAsia="en-US" w:bidi="ar-SA"/>
            </w:rPr>
            <w:t>/</w:t>
            <w:br/>
          </w:r>
          <w:r>
            <w:rPr>
              <w:rFonts w:eastAsia="Calibri" w:cs="Helv" w:ascii="Montserrat" w:hAnsi="Montserrat"/>
              <w:color w:val="000000"/>
              <w:kern w:val="0"/>
              <w:sz w:val="16"/>
              <w:szCs w:val="16"/>
              <w:lang w:val="en-US" w:eastAsia="en-US" w:bidi="ar-SA"/>
            </w:rPr>
            <w:t>info</w:t>
          </w:r>
          <w:r>
            <w:rPr>
              <w:rFonts w:eastAsia="Calibri" w:cs="Helv" w:ascii="Montserrat" w:hAnsi="Montserrat"/>
              <w:color w:val="000000"/>
              <w:kern w:val="0"/>
              <w:sz w:val="16"/>
              <w:szCs w:val="16"/>
              <w:lang w:val="ru-RU" w:eastAsia="en-US" w:bidi="ar-SA"/>
            </w:rPr>
            <w:t>@23.</w:t>
          </w:r>
          <w:r>
            <w:rPr>
              <w:rFonts w:eastAsia="Calibri" w:cs="Helv" w:ascii="Montserrat" w:hAnsi="Montserrat"/>
              <w:color w:val="000000"/>
              <w:kern w:val="0"/>
              <w:sz w:val="16"/>
              <w:szCs w:val="16"/>
              <w:lang w:val="en-US" w:eastAsia="en-US" w:bidi="ar-SA"/>
            </w:rPr>
            <w:t>sfr</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gov</w:t>
          </w:r>
          <w:r>
            <w:rPr>
              <w:rFonts w:eastAsia="Calibri" w:cs="Helv" w:ascii="Montserrat" w:hAnsi="Montserrat"/>
              <w:color w:val="000000"/>
              <w:kern w:val="0"/>
              <w:sz w:val="16"/>
              <w:szCs w:val="16"/>
              <w:lang w:val="ru-RU" w:eastAsia="en-US" w:bidi="ar-SA"/>
            </w:rPr>
            <w:t>.</w:t>
          </w:r>
          <w:r>
            <w:rPr>
              <w:rFonts w:eastAsia="Calibri" w:cs="Helv" w:ascii="Montserrat" w:hAnsi="Montserrat"/>
              <w:color w:val="000000"/>
              <w:kern w:val="0"/>
              <w:sz w:val="16"/>
              <w:szCs w:val="16"/>
              <w:lang w:val="en-US" w:eastAsia="en-US" w:bidi="ar-SA"/>
            </w:rPr>
            <w:t>ru</w:t>
          </w:r>
        </w:p>
        <w:p>
          <w:pPr>
            <w:pStyle w:val="Header"/>
            <w:widowControl/>
            <w:spacing w:before="0" w:after="0"/>
            <w:jc w:val="left"/>
            <w:rPr>
              <w:rFonts w:ascii="Montserrat" w:hAnsi="Montserrat" w:cs="Helv"/>
              <w:color w:val="000000"/>
              <w:sz w:val="16"/>
              <w:szCs w:val="16"/>
            </w:rPr>
          </w:pPr>
          <w:r>
            <w:rPr>
              <w:rFonts w:eastAsia="Calibri" w:cs="Helv" w:ascii="Montserrat" w:hAnsi="Montserrat"/>
              <w:color w:val="000000"/>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kern w:val="0"/>
              <w:sz w:val="16"/>
              <w:szCs w:val="16"/>
              <w:lang w:val="ru-RU" w:eastAsia="en-US" w:bidi="ar-SA"/>
            </w:rPr>
          </w:r>
        </w:p>
      </w:tc>
      <w:tc>
        <w:tcPr>
          <w:tcW w:w="2301" w:type="dxa"/>
          <w:tcBorders>
            <w:top w:val="nil"/>
            <w:left w:val="nil"/>
            <w:bottom w:val="nil"/>
            <w:right w:val="nil"/>
          </w:tcBorders>
        </w:tcPr>
        <w:p>
          <w:pPr>
            <w:pStyle w:val="Header"/>
            <w:widowControl/>
            <w:spacing w:before="0" w:after="0"/>
            <w:jc w:val="left"/>
            <w:rPr>
              <w:rFonts w:ascii="Montserrat" w:hAnsi="Montserrat"/>
              <w:bCs/>
              <w:iCs/>
              <w:sz w:val="16"/>
              <w:szCs w:val="16"/>
            </w:rPr>
          </w:pPr>
          <w:r>
            <w:rPr>
              <w:rFonts w:eastAsia="Calibri" w:cs="Times New Roman" w:ascii="Montserrat" w:hAnsi="Montserrat"/>
              <w:bCs/>
              <w:iCs/>
              <w:kern w:val="0"/>
              <w:sz w:val="16"/>
              <w:szCs w:val="16"/>
              <w:lang w:val="ru-RU" w:eastAsia="en-US" w:bidi="ar-SA"/>
            </w:rPr>
          </w:r>
        </w:p>
        <w:p>
          <w:pPr>
            <w:pStyle w:val="Header"/>
            <w:widowControl/>
            <w:spacing w:before="0" w:after="0"/>
            <w:jc w:val="left"/>
            <w:rPr>
              <w:rFonts w:ascii="Montserrat" w:hAnsi="Montserrat"/>
              <w:sz w:val="16"/>
              <w:szCs w:val="16"/>
            </w:rPr>
          </w:pPr>
          <w:r>
            <w:rPr>
              <w:rFonts w:eastAsia="Calibri" w:cs="Times New Roman" w:ascii="Montserrat" w:hAnsi="Montserrat"/>
              <w:bCs/>
              <w:iCs/>
              <w:kern w:val="0"/>
              <w:sz w:val="16"/>
              <w:szCs w:val="16"/>
              <w:lang w:val="ru-RU" w:eastAsia="en-US" w:bidi="ar-SA"/>
            </w:rPr>
            <w:t xml:space="preserve">факс </w:t>
          </w:r>
          <w:r>
            <w:rPr>
              <w:rFonts w:eastAsia="Calibri" w:cs="Times New Roman" w:ascii="Montserrat" w:hAnsi="Montserrat"/>
              <w:bCs/>
              <w:iCs/>
              <w:kern w:val="0"/>
              <w:sz w:val="16"/>
              <w:szCs w:val="16"/>
              <w:lang w:val="en-US" w:eastAsia="en-US" w:bidi="ar-SA"/>
            </w:rPr>
            <w:t xml:space="preserve">+7 </w:t>
          </w:r>
          <w:r>
            <w:rPr>
              <w:rFonts w:eastAsia="Calibri" w:cs="Times New Roman" w:ascii="Montserrat" w:hAnsi="Montserrat"/>
              <w:bCs/>
              <w:iCs/>
              <w:kern w:val="0"/>
              <w:sz w:val="16"/>
              <w:szCs w:val="16"/>
              <w:lang w:val="ru-RU" w:eastAsia="en-US" w:bidi="ar-SA"/>
            </w:rPr>
            <w:t>861 992-53-83</w:t>
          </w:r>
        </w:p>
      </w:tc>
    </w:tr>
  </w:tbl>
  <w:p>
    <w:pPr>
      <w:pStyle w:val="Header"/>
      <w:rPr/>
    </w:pPr>
    <w:r>
      <w:rPr/>
      <mc:AlternateContent>
        <mc:Choice Requires="wps">
          <w:drawing>
            <wp:anchor behindDoc="1" distT="0" distB="0" distL="0" distR="5715" simplePos="0" locked="0" layoutInCell="0" allowOverlap="1" relativeHeight="8" wp14:anchorId="55D4B455">
              <wp:simplePos x="0" y="0"/>
              <wp:positionH relativeFrom="leftMargin">
                <wp:posOffset>58420</wp:posOffset>
              </wp:positionH>
              <wp:positionV relativeFrom="margin">
                <wp:posOffset>50165</wp:posOffset>
              </wp:positionV>
              <wp:extent cx="508000" cy="226060"/>
              <wp:effectExtent l="0" t="0" r="0" b="0"/>
              <wp:wrapNone/>
              <wp:docPr id="9" name="Прямоугольник 3"/>
              <a:graphic xmlns:a="http://schemas.openxmlformats.org/drawingml/2006/main">
                <a:graphicData uri="http://schemas.microsoft.com/office/word/2010/wordprocessingShape">
                  <wps:wsp>
                    <wps:cNvSpPr/>
                    <wps:spPr>
                      <a:xfrm>
                        <a:off x="0" y="0"/>
                        <a:ext cx="507960" cy="226080"/>
                      </a:xfrm>
                      <a:prstGeom prst="rect">
                        <a:avLst/>
                      </a:prstGeom>
                      <a:solidFill>
                        <a:srgbClr val="ffffff"/>
                      </a:solidFill>
                      <a:ln w="0">
                        <a:noFill/>
                      </a:ln>
                    </wps:spPr>
                    <wps:style>
                      <a:lnRef idx="0"/>
                      <a:fillRef idx="0"/>
                      <a:effectRef idx="0"/>
                      <a:fontRef idx="minor"/>
                    </wps:style>
                    <wps:txb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wps:txbx>
                    <wps:bodyPr lIns="0" rIns="0" anchor="t" upright="1">
                      <a:spAutoFit/>
                    </wps:bodyPr>
                  </wps:wsp>
                </a:graphicData>
              </a:graphic>
              <wp14:sizeRelH relativeFrom="leftMargin">
                <wp14:pctWidth>90000</wp14:pctWidth>
              </wp14:sizeRelH>
            </wp:anchor>
          </w:drawing>
        </mc:Choice>
        <mc:Fallback>
          <w:pict>
            <v:rect id="shape_0" ID="Прямоугольник 3" path="m0,0l-2147483645,0l-2147483645,-2147483646l0,-2147483646xe" fillcolor="white" stroked="f" o:allowincell="f" style="position:absolute;margin-left:4.6pt;margin-top:3.95pt;width:39.95pt;height:17.75pt;mso-wrap-style:square;v-text-anchor:top;mso-position-horizontal-relative:page;mso-position-vertical-relative:margin" wp14:anchorId="55D4B455">
              <v:fill o:detectmouseclick="t" type="solid" color2="black"/>
              <v:stroke color="#3465a4" joinstyle="round" endcap="flat"/>
              <v:textbox>
                <w:txbxContent>
                  <w:p>
                    <w:pPr>
                      <w:pStyle w:val="Style15"/>
                      <w:pBdr>
                        <w:top w:val="single" w:sz="4" w:space="1" w:color="D8D8D8" w:themeColor="light1" w:themeShade="d8"/>
                      </w:pBdr>
                      <w:jc w:val="center"/>
                      <w:rPr>
                        <w:rFonts w:ascii="Montserrat" w:hAnsi="Montserrat"/>
                        <w:sz w:val="16"/>
                        <w:szCs w:val="16"/>
                      </w:rPr>
                    </w:pPr>
                    <w:r>
                      <w:rPr>
                        <w:rFonts w:ascii="Montserrat" w:hAnsi="Montserrat"/>
                        <w:sz w:val="16"/>
                        <w:szCs w:val="16"/>
                      </w:rPr>
                      <w:fldChar w:fldCharType="begin"/>
                    </w:r>
                    <w:r>
                      <w:rPr>
                        <w:sz w:val="16"/>
                        <w:szCs w:val="16"/>
                        <w:rFonts w:ascii="Montserrat" w:hAnsi="Montserrat"/>
                      </w:rPr>
                      <w:instrText xml:space="preserve"> PAGE </w:instrText>
                    </w:r>
                    <w:r>
                      <w:rPr>
                        <w:sz w:val="16"/>
                        <w:szCs w:val="16"/>
                        <w:rFonts w:ascii="Montserrat" w:hAnsi="Montserrat"/>
                      </w:rPr>
                      <w:fldChar w:fldCharType="separate"/>
                    </w:r>
                    <w:r>
                      <w:rPr>
                        <w:sz w:val="16"/>
                        <w:szCs w:val="16"/>
                        <w:rFonts w:ascii="Montserrat" w:hAnsi="Montserrat"/>
                      </w:rPr>
                      <w:t>1</w:t>
                    </w:r>
                    <w:r>
                      <w:rPr>
                        <w:sz w:val="16"/>
                        <w:szCs w:val="16"/>
                        <w:rFonts w:ascii="Montserrat" w:hAnsi="Montserrat"/>
                      </w:rPr>
                      <w:fldChar w:fldCharType="end"/>
                    </w:r>
                  </w:p>
                </w:txbxContent>
              </v:textbox>
              <w10:wrap type="none"/>
            </v:rect>
          </w:pict>
        </mc:Fallback>
      </mc:AlternateContent>
    </w:r>
  </w:p>
</w:hdr>
</file>

<file path=word/settings.xml><?xml version="1.0" encoding="utf-8"?>
<w:settings xmlns:w="http://schemas.openxmlformats.org/wordprocessingml/2006/main">
  <w:zoom w:percent="75"/>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uiPriority="22" w:semiHidden="0" w:unhideWhenUsed="0" w:qFormat="1"/>
    <w:lsdException w:name="Emphasis" w:semiHidden="0" w:unhideWhenUsed="0" w:qFormat="1"/>
    <w:lsdException w:name="Normal (Web)" w:uiPriority="99"/>
    <w:lsdException w:name="Balloon Text" w:semiHidden="0" w:unhideWhenUsed="0"/>
    <w:lsdException w:name="Table Grid" w:uiPriority="59"/>
    <w:lsdException w:name="Placeholder Text" w:uiPriority="99"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iPriority="99"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966d4"/>
    <w:pPr>
      <w:widowControl/>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qFormat/>
    <w:pPr>
      <w:keepNext w:val="true"/>
      <w:outlineLvl w:val="0"/>
    </w:pPr>
    <w:rPr>
      <w:b/>
      <w:sz w:val="20"/>
      <w:szCs w:val="20"/>
    </w:rPr>
  </w:style>
  <w:style w:type="paragraph" w:styleId="Heading2">
    <w:name w:val="heading 2"/>
    <w:basedOn w:val="Normal"/>
    <w:next w:val="Normal"/>
    <w:qFormat/>
    <w:pPr>
      <w:keepNext w:val="true"/>
      <w:jc w:val="center"/>
      <w:outlineLvl w:val="1"/>
    </w:pPr>
    <w:rPr>
      <w:rFonts w:ascii="Arial" w:hAnsi="Arial"/>
      <w:b/>
      <w:szCs w:val="20"/>
    </w:rPr>
  </w:style>
  <w:style w:type="paragraph" w:styleId="Heading3">
    <w:name w:val="heading 3"/>
    <w:basedOn w:val="Normal"/>
    <w:next w:val="Normal"/>
    <w:qFormat/>
    <w:rsid w:val="00aa13c7"/>
    <w:pPr>
      <w:keepNext w:val="true"/>
      <w:spacing w:before="240" w:after="60"/>
      <w:outlineLvl w:val="2"/>
    </w:pPr>
    <w:rPr>
      <w:rFonts w:ascii="Arial" w:hAnsi="Arial" w:cs="Arial"/>
      <w:b/>
      <w:bCs/>
      <w:sz w:val="26"/>
      <w:szCs w:val="26"/>
    </w:rPr>
  </w:style>
  <w:style w:type="paragraph" w:styleId="Heading4">
    <w:name w:val="heading 4"/>
    <w:basedOn w:val="Normal"/>
    <w:next w:val="Normal"/>
    <w:link w:val="4"/>
    <w:unhideWhenUsed/>
    <w:qFormat/>
    <w:rsid w:val="00ee5445"/>
    <w:pPr>
      <w:keepNext w:val="true"/>
      <w:keepLines/>
      <w:spacing w:before="200" w:after="0"/>
      <w:outlineLvl w:val="3"/>
    </w:pPr>
    <w:rPr>
      <w:rFonts w:ascii="Cambria" w:hAnsi="Cambria" w:eastAsia="" w:cs="" w:asciiTheme="majorHAnsi" w:cstheme="majorBidi" w:eastAsiaTheme="majorEastAsia" w:hAnsiTheme="majorHAnsi"/>
      <w:b/>
      <w:bCs/>
      <w:i/>
      <w:iCs/>
      <w:color w:themeColor="accent1" w:val="4F81BD"/>
    </w:rPr>
  </w:style>
  <w:style w:type="paragraph" w:styleId="Heading6">
    <w:name w:val="heading 6"/>
    <w:basedOn w:val="Normal"/>
    <w:next w:val="Normal"/>
    <w:link w:val="6"/>
    <w:semiHidden/>
    <w:unhideWhenUsed/>
    <w:qFormat/>
    <w:rsid w:val="001372ad"/>
    <w:pPr>
      <w:keepNext w:val="true"/>
      <w:keepLines/>
      <w:spacing w:before="200" w:after="0"/>
      <w:outlineLvl w:val="5"/>
    </w:pPr>
    <w:rPr>
      <w:rFonts w:ascii="Cambria" w:hAnsi="Cambria" w:eastAsia="" w:cs="" w:asciiTheme="majorHAnsi" w:cstheme="majorBidi" w:eastAsiaTheme="majorEastAsia" w:hAnsiTheme="majorHAnsi"/>
      <w:i/>
      <w:iCs/>
      <w:color w:themeColor="accent1" w:themeShade="7f" w:val="243F60"/>
    </w:rPr>
  </w:style>
  <w:style w:type="character" w:styleId="DefaultParagraphFont" w:default="1">
    <w:name w:val="Default Paragraph Font"/>
    <w:uiPriority w:val="1"/>
    <w:semiHidden/>
    <w:unhideWhenUsed/>
    <w:qFormat/>
    <w:rPr/>
  </w:style>
  <w:style w:type="character" w:styleId="PageNumber">
    <w:name w:val="page number"/>
    <w:basedOn w:val="DefaultParagraphFont"/>
    <w:rPr/>
  </w:style>
  <w:style w:type="character" w:styleId="Strong">
    <w:name w:val="Strong"/>
    <w:uiPriority w:val="22"/>
    <w:qFormat/>
    <w:rPr>
      <w:b/>
      <w:bCs/>
    </w:rPr>
  </w:style>
  <w:style w:type="character" w:styleId="Hyperlink">
    <w:name w:val="Hyperlink"/>
    <w:uiPriority w:val="99"/>
    <w:rPr>
      <w:color w:val="0000FF"/>
      <w:u w:val="single"/>
    </w:rPr>
  </w:style>
  <w:style w:type="character" w:styleId="Emphasis">
    <w:name w:val="Emphasis"/>
    <w:qFormat/>
    <w:rsid w:val="00aa24ff"/>
    <w:rPr>
      <w:i/>
      <w:iCs/>
    </w:rPr>
  </w:style>
  <w:style w:type="character" w:styleId="apple-style-span" w:customStyle="1">
    <w:name w:val="apple-style-span"/>
    <w:basedOn w:val="DefaultParagraphFont"/>
    <w:qFormat/>
    <w:rsid w:val="00611c07"/>
    <w:rPr/>
  </w:style>
  <w:style w:type="character" w:styleId="apple-converted-space" w:customStyle="1">
    <w:name w:val="apple-converted-space"/>
    <w:basedOn w:val="DefaultParagraphFont"/>
    <w:qFormat/>
    <w:rsid w:val="005603f8"/>
    <w:rPr/>
  </w:style>
  <w:style w:type="character" w:styleId="FollowedHyperlink">
    <w:name w:val="FollowedHyperlink"/>
    <w:rsid w:val="00511170"/>
    <w:rPr>
      <w:color w:val="800080"/>
      <w:u w:val="single"/>
    </w:rPr>
  </w:style>
  <w:style w:type="character" w:styleId="Style9" w:customStyle="1">
    <w:name w:val="Текст документа Знак"/>
    <w:link w:val="Style14"/>
    <w:qFormat/>
    <w:rsid w:val="00c64faf"/>
    <w:rPr>
      <w:rFonts w:eastAsia="Verdana"/>
      <w:color w:val="000000"/>
      <w:sz w:val="24"/>
      <w:szCs w:val="28"/>
      <w:lang w:val="x-none" w:eastAsia="x-none" w:bidi="ar-SA"/>
    </w:rPr>
  </w:style>
  <w:style w:type="character" w:styleId="Style10" w:customStyle="1">
    <w:name w:val="Текст Знак"/>
    <w:link w:val="PlainText"/>
    <w:qFormat/>
    <w:rsid w:val="00d82078"/>
    <w:rPr>
      <w:rFonts w:ascii="Calibri" w:hAnsi="Calibri" w:eastAsia="Calibri"/>
      <w:sz w:val="22"/>
      <w:szCs w:val="21"/>
      <w:lang w:val="ru-RU" w:eastAsia="en-US" w:bidi="ar-SA"/>
    </w:rPr>
  </w:style>
  <w:style w:type="character" w:styleId="text-highlight" w:customStyle="1">
    <w:name w:val="text-highlight"/>
    <w:qFormat/>
    <w:rsid w:val="00f7297a"/>
    <w:rPr/>
  </w:style>
  <w:style w:type="character" w:styleId="6" w:customStyle="1">
    <w:name w:val="Заголовок 6 Знак"/>
    <w:basedOn w:val="DefaultParagraphFont"/>
    <w:semiHidden/>
    <w:qFormat/>
    <w:rsid w:val="001372ad"/>
    <w:rPr>
      <w:rFonts w:ascii="Cambria" w:hAnsi="Cambria" w:eastAsia="" w:cs="" w:asciiTheme="majorHAnsi" w:cstheme="majorBidi" w:eastAsiaTheme="majorEastAsia" w:hAnsiTheme="majorHAnsi"/>
      <w:i/>
      <w:iCs/>
      <w:color w:themeColor="accent1" w:themeShade="7f" w:val="243F60"/>
      <w:sz w:val="24"/>
      <w:szCs w:val="24"/>
    </w:rPr>
  </w:style>
  <w:style w:type="character" w:styleId="4" w:customStyle="1">
    <w:name w:val="Заголовок 4 Знак"/>
    <w:basedOn w:val="DefaultParagraphFont"/>
    <w:qFormat/>
    <w:rsid w:val="00ee5445"/>
    <w:rPr>
      <w:rFonts w:ascii="Cambria" w:hAnsi="Cambria" w:eastAsia="" w:cs="" w:asciiTheme="majorHAnsi" w:cstheme="majorBidi" w:eastAsiaTheme="majorEastAsia" w:hAnsiTheme="majorHAnsi"/>
      <w:b/>
      <w:bCs/>
      <w:i/>
      <w:iCs/>
      <w:color w:themeColor="accent1" w:val="4F81BD"/>
      <w:sz w:val="24"/>
      <w:szCs w:val="24"/>
    </w:rPr>
  </w:style>
  <w:style w:type="character" w:styleId="1" w:customStyle="1">
    <w:name w:val="Заголовок 1 Знак"/>
    <w:basedOn w:val="DefaultParagraphFont"/>
    <w:qFormat/>
    <w:rsid w:val="00851101"/>
    <w:rPr>
      <w:b/>
    </w:rPr>
  </w:style>
  <w:style w:type="character" w:styleId="x-phmenubutton" w:customStyle="1">
    <w:name w:val="x-ph__menu__button"/>
    <w:basedOn w:val="DefaultParagraphFont"/>
    <w:qFormat/>
    <w:rsid w:val="003a5191"/>
    <w:rPr/>
  </w:style>
  <w:style w:type="character" w:styleId="11" w:customStyle="1">
    <w:name w:val="Неразрешенное упоминание1"/>
    <w:basedOn w:val="DefaultParagraphFont"/>
    <w:uiPriority w:val="99"/>
    <w:semiHidden/>
    <w:unhideWhenUsed/>
    <w:qFormat/>
    <w:rsid w:val="00db3da6"/>
    <w:rPr>
      <w:color w:val="605E5C"/>
      <w:shd w:fill="E1DFDD" w:val="clear"/>
    </w:rPr>
  </w:style>
  <w:style w:type="character" w:styleId="markedcontent" w:customStyle="1">
    <w:name w:val="markedcontent"/>
    <w:basedOn w:val="DefaultParagraphFont"/>
    <w:qFormat/>
    <w:rsid w:val="0026253e"/>
    <w:rPr/>
  </w:style>
  <w:style w:type="character" w:styleId="matching-text-highlight" w:customStyle="1">
    <w:name w:val="matching-text-highlight"/>
    <w:basedOn w:val="DefaultParagraphFont"/>
    <w:qFormat/>
    <w:rsid w:val="009776e8"/>
    <w:rPr/>
  </w:style>
  <w:style w:type="paragraph" w:styleId="Style11">
    <w:name w:val="Заголовок"/>
    <w:basedOn w:val="Normal"/>
    <w:next w:val="BodyText"/>
    <w:qFormat/>
    <w:pPr>
      <w:keepNext w:val="true"/>
      <w:spacing w:before="240" w:after="120"/>
    </w:pPr>
    <w:rPr>
      <w:rFonts w:ascii="Liberation Sans" w:hAnsi="Liberation Sans" w:eastAsia="Microsoft YaHei" w:cs="Mangal"/>
      <w:sz w:val="28"/>
      <w:szCs w:val="28"/>
    </w:rPr>
  </w:style>
  <w:style w:type="paragraph" w:styleId="BodyText">
    <w:name w:val="Body Text"/>
    <w:basedOn w:val="Normal"/>
    <w:rsid w:val="00015b35"/>
    <w:pPr>
      <w:suppressAutoHyphens w:val="true"/>
      <w:spacing w:before="0" w:after="120"/>
    </w:pPr>
    <w:rPr>
      <w:lang w:eastAsia="ar-SA"/>
    </w:rPr>
  </w:style>
  <w:style w:type="paragraph" w:styleId="List">
    <w:name w:val="List"/>
    <w:basedOn w:val="BodyText"/>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Style12">
    <w:name w:val="Указатель"/>
    <w:basedOn w:val="Normal"/>
    <w:qFormat/>
    <w:pPr>
      <w:suppressLineNumbers/>
    </w:pPr>
    <w:rPr>
      <w:rFonts w:cs="Mangal"/>
    </w:rPr>
  </w:style>
  <w:style w:type="paragraph" w:styleId="HeaderandFooter">
    <w:name w:val="Header and Footer"/>
    <w:basedOn w:val="Normal"/>
    <w:qFormat/>
    <w:pPr/>
    <w:rPr/>
  </w:style>
  <w:style w:type="paragraph" w:styleId="Header">
    <w:name w:val="header"/>
    <w:basedOn w:val="Normal"/>
    <w:pPr>
      <w:tabs>
        <w:tab w:val="clear" w:pos="708"/>
        <w:tab w:val="center" w:pos="4153" w:leader="none"/>
        <w:tab w:val="right" w:pos="8306" w:leader="none"/>
      </w:tabs>
    </w:pPr>
    <w:rPr>
      <w:sz w:val="20"/>
      <w:szCs w:val="20"/>
    </w:rPr>
  </w:style>
  <w:style w:type="paragraph" w:styleId="Footer">
    <w:name w:val="footer"/>
    <w:basedOn w:val="Normal"/>
    <w:pPr>
      <w:tabs>
        <w:tab w:val="clear" w:pos="708"/>
        <w:tab w:val="center" w:pos="4153" w:leader="none"/>
        <w:tab w:val="right" w:pos="8306" w:leader="none"/>
      </w:tabs>
    </w:pPr>
    <w:rPr>
      <w:sz w:val="20"/>
      <w:szCs w:val="20"/>
    </w:rPr>
  </w:style>
  <w:style w:type="paragraph" w:styleId="BalloonText">
    <w:name w:val="Balloon Text"/>
    <w:basedOn w:val="Normal"/>
    <w:semiHidden/>
    <w:qFormat/>
    <w:pPr/>
    <w:rPr>
      <w:rFonts w:ascii="Tahoma" w:hAnsi="Tahoma" w:cs="Tahoma"/>
      <w:sz w:val="16"/>
      <w:szCs w:val="16"/>
    </w:rPr>
  </w:style>
  <w:style w:type="paragraph" w:styleId="NormalWeb">
    <w:name w:val="Normal (Web)"/>
    <w:basedOn w:val="Normal"/>
    <w:uiPriority w:val="99"/>
    <w:qFormat/>
    <w:pPr>
      <w:spacing w:beforeAutospacing="1" w:afterAutospacing="1"/>
    </w:pPr>
    <w:rPr/>
  </w:style>
  <w:style w:type="paragraph" w:styleId="BodyTextIndent2">
    <w:name w:val="Body Text Indent 2"/>
    <w:basedOn w:val="Normal"/>
    <w:qFormat/>
    <w:rsid w:val="00783623"/>
    <w:pPr>
      <w:ind w:firstLine="709"/>
      <w:jc w:val="both"/>
    </w:pPr>
    <w:rPr/>
  </w:style>
  <w:style w:type="paragraph" w:styleId="BodyTextIndent">
    <w:name w:val="Body Text Indent"/>
    <w:basedOn w:val="Normal"/>
    <w:rsid w:val="00015b35"/>
    <w:pPr>
      <w:spacing w:before="0" w:after="120"/>
      <w:ind w:left="283"/>
    </w:pPr>
    <w:rPr/>
  </w:style>
  <w:style w:type="paragraph" w:styleId="Style13" w:customStyle="1">
    <w:name w:val="Знак"/>
    <w:basedOn w:val="Normal"/>
    <w:qFormat/>
    <w:rsid w:val="00b274ca"/>
    <w:pPr>
      <w:spacing w:lineRule="exact" w:line="240" w:before="0" w:after="160"/>
    </w:pPr>
    <w:rPr>
      <w:rFonts w:ascii="Verdana" w:hAnsi="Verdana"/>
      <w:sz w:val="20"/>
      <w:szCs w:val="20"/>
      <w:lang w:val="en-US" w:eastAsia="en-US"/>
    </w:rPr>
  </w:style>
  <w:style w:type="paragraph" w:styleId="DocumentMap">
    <w:name w:val="Document Map"/>
    <w:basedOn w:val="Normal"/>
    <w:semiHidden/>
    <w:qFormat/>
    <w:rsid w:val="005433e6"/>
    <w:pPr>
      <w:shd w:val="clear" w:color="auto" w:fill="000080"/>
    </w:pPr>
    <w:rPr>
      <w:rFonts w:ascii="Tahoma" w:hAnsi="Tahoma" w:cs="Tahoma"/>
      <w:sz w:val="20"/>
      <w:szCs w:val="20"/>
    </w:rPr>
  </w:style>
  <w:style w:type="paragraph" w:styleId="Style14" w:customStyle="1">
    <w:name w:val="Текст документа"/>
    <w:basedOn w:val="NormalWeb"/>
    <w:link w:val="Style9"/>
    <w:autoRedefine/>
    <w:qFormat/>
    <w:rsid w:val="00c64faf"/>
    <w:pPr>
      <w:jc w:val="both"/>
    </w:pPr>
    <w:rPr>
      <w:rFonts w:eastAsia="Verdana"/>
      <w:color w:val="000000"/>
      <w:szCs w:val="28"/>
      <w:lang w:val="x-none" w:eastAsia="x-none"/>
    </w:rPr>
  </w:style>
  <w:style w:type="paragraph" w:styleId="PlainText">
    <w:name w:val="Plain Text"/>
    <w:basedOn w:val="Normal"/>
    <w:link w:val="Style10"/>
    <w:unhideWhenUsed/>
    <w:qFormat/>
    <w:rsid w:val="00d82078"/>
    <w:pPr/>
    <w:rPr>
      <w:rFonts w:ascii="Calibri" w:hAnsi="Calibri" w:eastAsia="Calibri"/>
      <w:sz w:val="22"/>
      <w:szCs w:val="21"/>
      <w:lang w:eastAsia="en-US"/>
    </w:rPr>
  </w:style>
  <w:style w:type="paragraph" w:styleId="ListParagraph">
    <w:name w:val="List Paragraph"/>
    <w:basedOn w:val="Normal"/>
    <w:uiPriority w:val="34"/>
    <w:qFormat/>
    <w:rsid w:val="005837e2"/>
    <w:pPr>
      <w:spacing w:lineRule="auto" w:line="276" w:before="0" w:after="0"/>
      <w:ind w:left="720"/>
      <w:contextualSpacing/>
    </w:pPr>
    <w:rPr>
      <w:rFonts w:eastAsia="Calibri"/>
      <w:szCs w:val="22"/>
      <w:lang w:eastAsia="en-US"/>
    </w:rPr>
  </w:style>
  <w:style w:type="paragraph" w:styleId="NoSpacing">
    <w:name w:val="No Spacing"/>
    <w:uiPriority w:val="1"/>
    <w:qFormat/>
    <w:rsid w:val="00ff417b"/>
    <w:pPr>
      <w:widowControl/>
      <w:bidi w:val="0"/>
      <w:spacing w:before="0" w:after="0"/>
      <w:jc w:val="left"/>
    </w:pPr>
    <w:rPr>
      <w:rFonts w:ascii="Calibri" w:hAnsi="Calibri" w:eastAsia="Calibri" w:cs="Times New Roman"/>
      <w:color w:val="auto"/>
      <w:kern w:val="0"/>
      <w:sz w:val="22"/>
      <w:szCs w:val="22"/>
      <w:lang w:eastAsia="en-US" w:val="ru-RU" w:bidi="ar-SA"/>
    </w:rPr>
  </w:style>
  <w:style w:type="paragraph" w:styleId="Style15">
    <w:name w:val="Содержимое врезки"/>
    <w:basedOn w:val="Normal"/>
    <w:qFormat/>
    <w:pPr/>
    <w:rPr/>
  </w:style>
  <w:style w:type="numbering" w:styleId="Style16"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59"/>
    <w:rsid w:val="00843951"/>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max.ru/sfr_krasnodarskiykray" TargetMode="External"/><Relationship Id="rId4" Type="http://schemas.openxmlformats.org/officeDocument/2006/relationships/image" Target="media/image2.png"/><Relationship Id="rId5" Type="http://schemas.openxmlformats.org/officeDocument/2006/relationships/hyperlink" Target="https://vk.com/sfr.krasnodarskiykray" TargetMode="External"/><Relationship Id="rId6" Type="http://schemas.openxmlformats.org/officeDocument/2006/relationships/image" Target="media/image3.png"/><Relationship Id="rId7" Type="http://schemas.openxmlformats.org/officeDocument/2006/relationships/hyperlink" Target="https://ok.ru/sfr.krasnodarskiykray" TargetMode="External"/><Relationship Id="rId8" Type="http://schemas.openxmlformats.org/officeDocument/2006/relationships/image" Target="media/image4.png"/><Relationship Id="rId9" Type="http://schemas.openxmlformats.org/officeDocument/2006/relationships/hyperlink" Target="https://t.me/sfr_krasnodarskiykray" TargetMode="External"/><Relationship Id="rId10" Type="http://schemas.openxmlformats.org/officeDocument/2006/relationships/header" Target="header1.xml"/><Relationship Id="rId11" Type="http://schemas.openxmlformats.org/officeDocument/2006/relationships/header" Target="header2.xml"/><Relationship Id="rId12" Type="http://schemas.openxmlformats.org/officeDocument/2006/relationships/header" Target="header3.xm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oter" Target="footer3.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Relationship Id="rId19"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5.png"/>
</Relationships>
</file>

<file path=word/_rels/header3.xml.rels><?xml version="1.0" encoding="UTF-8"?>
<Relationships xmlns="http://schemas.openxmlformats.org/package/2006/relationships"><Relationship Id="rId1" Type="http://schemas.openxmlformats.org/officeDocument/2006/relationships/image" Target="media/image6.png"/>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67F503-2896-4ABC-AA8E-5061A5151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LibreOffice/25.2.4.3$Windows_x86 LibreOffice_project/33e196637044ead23f5c3226cde09b47731f7e27</Application>
  <AppVersion>15.0000</AppVersion>
  <Pages>2</Pages>
  <Words>358</Words>
  <Characters>2372</Characters>
  <CharactersWithSpaces>2723</CharactersWithSpaces>
  <Paragraphs>27</Paragraphs>
  <Company>PFR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2025-10-08T07:23:00Z</dcterms:created>
  <dc:creator>Обиход Владимир Анатольевич</dc:creator>
  <dc:description/>
  <dc:language>ru-RU</dc:language>
  <cp:lastModifiedBy>Семенова Ангелина Михайловна</cp:lastModifiedBy>
  <cp:lastPrinted>2025-04-07T11:16:00Z</cp:lastPrinted>
  <dcterms:modified xsi:type="dcterms:W3CDTF">2025-10-08T07:23:00Z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