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0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23.04.2026</w:t>
      </w:r>
    </w:p>
    <w:p>
      <w:pPr>
        <w:pStyle w:val="Normal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</w:rPr>
      </w:pPr>
      <w:r>
        <w:rPr>
          <w:rFonts w:ascii="Montserrat" w:hAnsi="Montserrat"/>
          <w:b/>
        </w:rPr>
        <w:t>Более тысячи самозанятых граждан на Кубани выбрали добровольную уплату страховых взносов для получения пособия по временной нетрудоспособности</w:t>
      </w:r>
    </w:p>
    <w:p>
      <w:pPr>
        <w:pStyle w:val="Normal"/>
        <w:spacing w:lineRule="auto" w:line="360"/>
        <w:jc w:val="both"/>
        <w:rPr>
          <w:rFonts w:ascii="Montserrat" w:hAnsi="Montserrat"/>
          <w:b/>
        </w:rPr>
      </w:pPr>
      <w:r>
        <w:rPr>
          <w:rFonts w:ascii="Montserrat" w:hAnsi="Montserrat"/>
          <w:b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С начала 2026 года самозанятые жители на Кубани получили возможность добровольно вступить в систему обязательного социального страхования на случай временной нетрудоспособности. Теперь плательщики налога на профессиональный доход могут оформить право на оплачиваемый больничный — так же, как и наёмные работники.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На сегодняшний день уже более 1000 самозанятых жителей в Краснодарском крае выразили желание участвовать в программе и получать пособия в случае болезни. 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С 2026 года в России запущен эксперимент по добровольному социальному страхованию самозанятых. Участие в нём позволяет получать выплаты по больничным листам. Для этого необходимо выполнить три простых шага: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Зарегистрироваться в Отделении Социального фонда России по Краснодарскому краю.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Выбрать размер страховой суммы: 35 000 или 50 000 рублей в год.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Начать уплачивать добровольные страховые взносы.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Взносы можно платить ежемесячно или разово за весь год. Размер тарифа составляет 3,84 % от выбранной страховой суммы: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35 000 рублей в год — 1 344 рубля в месяц (или 16 128 рублей за год);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50 000 рублей в год — 1 920 рублей в месяц (или 23 040 рублей за год).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Право на выплаты по больничному листу возникает через шесть месяцев после уплаты годового взноса или непрерывных ежемесячных платежей. Размер пособия зависит от стажа и периода уплаты взносов.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Зарегистрироваться в программе можно удобным способом: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через мобильное приложение «Мой налог»;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на портале госуслуг;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лично в клиентских службах Отделения Социального фонда России по Краснодарскому краю.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Отделение Социального фонда России по Краснодарскому краю уведомит самозанятого о появлении права на выплаты после закрытия больничного листа.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Эксперимент распространяется только на больничные по болезни. Декретные выплаты (по беременности и родам, по уходу за ребёнком до 1,5 лет) в программу не входят. Если самозанятый не уплачивает добровольные взносы, он автоматически снимается с учёта в программе.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Calibri" w:hAnsi="Calibri" w:asciiTheme="minorHAnsi" w:hAnsiTheme="minorHAnsi"/>
          <w:b/>
          <w:color w:val="488DCD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12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13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14" descr="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 descr="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6" name="Рисунок 7" descr="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Web"/>
        <w:spacing w:beforeAutospacing="0" w:before="0" w:afterAutospacing="0" w:after="0"/>
        <w:ind w:firstLine="708" w:left="5664"/>
        <w:jc w:val="center"/>
        <w:rPr>
          <w:rFonts w:ascii="Montserrat" w:hAnsi="Montserrat"/>
          <w:iCs/>
          <w:color w:val="0000FF"/>
          <w:sz w:val="16"/>
          <w:szCs w:val="16"/>
          <w:u w:val="single"/>
        </w:rPr>
      </w:pPr>
      <w:r>
        <w:rPr>
          <w:rFonts w:ascii="Montserrat" w:hAnsi="Montserrat"/>
          <w:iCs/>
          <w:color w:val="0000FF"/>
          <w:sz w:val="16"/>
          <w:szCs w:val="16"/>
          <w:u w:val="single"/>
        </w:rPr>
      </w:r>
      <w:bookmarkStart w:id="0" w:name="_GoBack"/>
      <w:bookmarkStart w:id="1" w:name="_GoBack"/>
      <w:bookmarkEnd w:id="1"/>
    </w:p>
    <w:sectPr>
      <w:headerReference w:type="even" r:id="rId12"/>
      <w:headerReference w:type="default" r:id="rId13"/>
      <w:headerReference w:type="first" r:id="rId14"/>
      <w:footerReference w:type="even" r:id="rId15"/>
      <w:footerReference w:type="default" r:id="rId16"/>
      <w:footerReference w:type="first" r:id="rId17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Montserrat">
    <w:charset w:val="cc"/>
    <w:family w:val="roman"/>
    <w:pitch w:val="variable"/>
  </w:font>
  <w:font w:name="Calibri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1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7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2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3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pPr>
      <w:keepNext w:val="true"/>
      <w:keepLines/>
      <w:spacing w:before="200" w:after="0"/>
      <w:outlineLvl w:val="3"/>
    </w:pPr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6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Style5" w:customStyle="1">
    <w:name w:val="Название Знак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Style9" w:customStyle="1">
    <w:name w:val="Нижний колонтитул Знак"/>
    <w:basedOn w:val="DefaultParagraphFont"/>
    <w:uiPriority w:val="99"/>
    <w:qFormat/>
    <w:rPr/>
  </w:style>
  <w:style w:type="character" w:styleId="Style10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Style11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apple-style-span" w:customStyle="1">
    <w:name w:val="apple-style-span"/>
    <w:basedOn w:val="DefaultParagraphFont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Style14" w:customStyle="1">
    <w:name w:val="Текст документа Знак"/>
    <w:link w:val="Style19"/>
    <w:qFormat/>
    <w:rPr>
      <w:rFonts w:eastAsia="Verdana"/>
      <w:color w:val="000000"/>
      <w:sz w:val="24"/>
      <w:szCs w:val="28"/>
      <w:lang w:bidi="ar-SA"/>
    </w:rPr>
  </w:style>
  <w:style w:type="character" w:styleId="Style15" w:customStyle="1">
    <w:name w:val="Текст Знак"/>
    <w:link w:val="PlainText"/>
    <w:qFormat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Pr/>
  </w:style>
  <w:style w:type="character" w:styleId="6" w:customStyle="1">
    <w:name w:val="Заголовок 6 Знак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Pr>
      <w:b/>
    </w:rPr>
  </w:style>
  <w:style w:type="character" w:styleId="x-phmenubutton" w:customStyle="1">
    <w:name w:val="x-ph__menu__button"/>
    <w:basedOn w:val="DefaultParagraphFont"/>
    <w:qFormat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Pr/>
  </w:style>
  <w:style w:type="character" w:styleId="matching-text-highlight" w:customStyle="1">
    <w:name w:val="matching-text-highlight"/>
    <w:basedOn w:val="DefaultParagraphFont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365F91"/>
    </w:rPr>
  </w:style>
  <w:style w:type="paragraph" w:styleId="FootnoteText">
    <w:name w:val="footnote text"/>
    <w:basedOn w:val="Normal"/>
    <w:link w:val="Style10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link w:val="Style9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pPr>
      <w:ind w:firstLine="709"/>
      <w:jc w:val="both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Style18" w:customStyle="1">
    <w:name w:val="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9" w:customStyle="1">
    <w:name w:val="Текст документа"/>
    <w:basedOn w:val="NormalWeb"/>
    <w:link w:val="Style14"/>
    <w:qFormat/>
    <w:pPr>
      <w:jc w:val="both"/>
    </w:pPr>
    <w:rPr>
      <w:rFonts w:eastAsia="Verdana"/>
      <w:color w:val="000000"/>
      <w:szCs w:val="28"/>
    </w:rPr>
  </w:style>
  <w:style w:type="paragraph" w:styleId="PlainText">
    <w:name w:val="Plain Text"/>
    <w:basedOn w:val="Normal"/>
    <w:link w:val="Style15"/>
    <w:unhideWhenUsed/>
    <w:qFormat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andard" w:customStyle="1">
    <w:name w:val="Standard"/>
    <w:qFormat/>
    <w:rsid w:val="008a090f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ru-RU" w:eastAsia="ru-RU" w:bidi="ar-SA"/>
    </w:rPr>
  </w:style>
  <w:style w:type="paragraph" w:styleId="mb-5" w:customStyle="1">
    <w:name w:val="mb-5"/>
    <w:basedOn w:val="Normal"/>
    <w:qFormat/>
    <w:rsid w:val="00cb7ad8"/>
    <w:pPr>
      <w:spacing w:beforeAutospacing="1" w:afterAutospacing="1"/>
    </w:pPr>
    <w:rPr/>
  </w:style>
  <w:style w:type="paragraph" w:styleId="Style20">
    <w:name w:val="Содержимое врезки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fb">
    <w:name w:val="Table Grid"/>
    <w:basedOn w:val="a1"/>
    <w:uiPriority w:val="5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max.ru/sfr_krasnodarskiykray" TargetMode="External"/><Relationship Id="rId4" Type="http://schemas.openxmlformats.org/officeDocument/2006/relationships/image" Target="media/image2.png"/><Relationship Id="rId5" Type="http://schemas.openxmlformats.org/officeDocument/2006/relationships/hyperlink" Target="https://vk.com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ok.ru/sfr.krasnodarskiykray" TargetMode="External"/><Relationship Id="rId8" Type="http://schemas.openxmlformats.org/officeDocument/2006/relationships/image" Target="media/image4.png"/><Relationship Id="rId9" Type="http://schemas.openxmlformats.org/officeDocument/2006/relationships/hyperlink" Target="https://t.me/sfr_krasnodarskiykray" TargetMode="External"/><Relationship Id="rId10" Type="http://schemas.openxmlformats.org/officeDocument/2006/relationships/image" Target="media/image5.png"/><Relationship Id="rId11" Type="http://schemas.openxmlformats.org/officeDocument/2006/relationships/hyperlink" Target="https://dzen.ru/sfr_krasnodarskiykray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27A0B-D6B7-4761-B715-6494684B8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LibreOffice/25.2.4.3$Windows_X86_64 LibreOffice_project/33e196637044ead23f5c3226cde09b47731f7e27</Application>
  <AppVersion>15.0000</AppVersion>
  <Pages>2</Pages>
  <Words>336</Words>
  <Characters>2084</Characters>
  <CharactersWithSpaces>2400</CharactersWithSpaces>
  <Paragraphs>33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2026-04-15T08:09:00Z</dcterms:created>
  <dc:creator>Обиход Владимир Анатольевич</dc:creator>
  <dc:description/>
  <dc:language>ru-RU</dc:language>
  <cp:lastModifiedBy>Обиход Владимир Анатольевич</cp:lastModifiedBy>
  <cp:lastPrinted>2026-03-11T10:55:00Z</cp:lastPrinted>
  <dcterms:modified xsi:type="dcterms:W3CDTF">2026-04-15T08:09:00Z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