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4" w:rsidRPr="004F22E4" w:rsidRDefault="004F22E4" w:rsidP="004F22E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245"/>
        <w:jc w:val="center"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F22E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C5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ПРОЕКТ</w:t>
      </w:r>
    </w:p>
    <w:p w:rsidR="004F22E4" w:rsidRPr="004F22E4" w:rsidRDefault="004F22E4" w:rsidP="004F22E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4F22E4" w:rsidRPr="004F22E4" w:rsidRDefault="004F22E4" w:rsidP="004F22E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4F22E4" w:rsidRDefault="004F22E4" w:rsidP="004F2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2E4" w:rsidRPr="004F22E4" w:rsidRDefault="004F22E4" w:rsidP="004F2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2E4" w:rsidRPr="004F22E4" w:rsidRDefault="004F22E4" w:rsidP="004F22E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2E4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4F22E4" w:rsidRPr="004F22E4" w:rsidRDefault="004F22E4" w:rsidP="004F22E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2E4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4F22E4" w:rsidRPr="004F22E4" w:rsidRDefault="004F22E4" w:rsidP="004F22E4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4F22E4" w:rsidRPr="004F22E4" w:rsidRDefault="004F22E4" w:rsidP="004F22E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4F22E4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4F22E4" w:rsidRPr="004F22E4" w:rsidRDefault="004F22E4" w:rsidP="004F22E4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22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4F22E4" w:rsidRPr="004F22E4" w:rsidRDefault="004F22E4" w:rsidP="004F22E4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22E4" w:rsidRPr="004F22E4" w:rsidRDefault="004F22E4" w:rsidP="004F22E4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lang w:eastAsia="ar-SA"/>
        </w:rPr>
      </w:pPr>
      <w:r w:rsidRPr="004F22E4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691C52">
        <w:rPr>
          <w:rFonts w:ascii="Times New Roman" w:hAnsi="Times New Roman" w:cs="Times New Roman"/>
          <w:sz w:val="28"/>
          <w:szCs w:val="28"/>
          <w:lang w:eastAsia="ar-SA"/>
        </w:rPr>
        <w:t>_______________</w:t>
      </w:r>
      <w:r w:rsidRPr="004F22E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№ </w:t>
      </w:r>
      <w:r w:rsidR="00691C52">
        <w:rPr>
          <w:rFonts w:ascii="Times New Roman" w:hAnsi="Times New Roman" w:cs="Times New Roman"/>
          <w:sz w:val="28"/>
          <w:szCs w:val="28"/>
          <w:lang w:eastAsia="ar-SA"/>
        </w:rPr>
        <w:t>__</w:t>
      </w:r>
      <w:bookmarkStart w:id="0" w:name="_GoBack"/>
      <w:bookmarkEnd w:id="0"/>
    </w:p>
    <w:p w:rsidR="004F22E4" w:rsidRPr="004F22E4" w:rsidRDefault="004F22E4" w:rsidP="004F2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22E4">
        <w:rPr>
          <w:rFonts w:ascii="Times New Roman" w:hAnsi="Times New Roman" w:cs="Times New Roman"/>
          <w:lang w:eastAsia="ar-SA"/>
        </w:rPr>
        <w:t>станица Днепровская</w:t>
      </w:r>
    </w:p>
    <w:p w:rsidR="0089207C" w:rsidRPr="00751C8A" w:rsidRDefault="0089207C" w:rsidP="00751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C8A" w:rsidRPr="00751C8A" w:rsidRDefault="00751C8A" w:rsidP="00751C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Днепровского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Тимашевского </w:t>
      </w: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</w:t>
      </w:r>
    </w:p>
    <w:p w:rsidR="00751C8A" w:rsidRDefault="00751C8A" w:rsidP="00751C8A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1C8A" w:rsidRPr="00751C8A" w:rsidRDefault="00751C8A" w:rsidP="00751C8A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6 октября 2003 г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Федеральным законом от 8 ноября 2007 г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 декабря 2017 г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>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Краснодарского края от 11 ноября 2019 г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4141- КЗ «О регулировании отдельных отношений в сфере организации дорожного движения на территории Краснодарского края», руководствуясь 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ставом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п о с т а н о в л я е т:</w:t>
      </w:r>
    </w:p>
    <w:p w:rsidR="00751C8A" w:rsidRPr="00751C8A" w:rsidRDefault="00751C8A" w:rsidP="00751C8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:rsidR="00751C8A" w:rsidRPr="00751C8A" w:rsidRDefault="00751C8A" w:rsidP="00751C8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Признать утратившим силу постановление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89207C">
        <w:rPr>
          <w:rFonts w:ascii="Times New Roman" w:eastAsia="Times New Roman" w:hAnsi="Times New Roman" w:cs="Times New Roman"/>
          <w:sz w:val="28"/>
          <w:szCs w:val="28"/>
          <w:lang w:eastAsia="ar-SA"/>
        </w:rPr>
        <w:t>28 декабря 2012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89207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89207C">
        <w:rPr>
          <w:rFonts w:ascii="Times New Roman" w:eastAsia="Times New Roman" w:hAnsi="Times New Roman" w:cs="Times New Roman"/>
          <w:sz w:val="28"/>
          <w:szCs w:val="28"/>
          <w:lang w:eastAsia="ar-SA"/>
        </w:rPr>
        <w:t>105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 </w:t>
      </w:r>
    </w:p>
    <w:p w:rsidR="00F27278" w:rsidRPr="00F27278" w:rsidRDefault="00751C8A" w:rsidP="00F27278">
      <w:pPr>
        <w:pStyle w:val="a7"/>
        <w:tabs>
          <w:tab w:val="left" w:pos="709"/>
        </w:tabs>
        <w:ind w:left="0" w:right="-1" w:firstLine="567"/>
        <w:jc w:val="both"/>
        <w:rPr>
          <w:sz w:val="28"/>
          <w:szCs w:val="28"/>
        </w:rPr>
      </w:pPr>
      <w:r w:rsidRPr="00751C8A">
        <w:rPr>
          <w:sz w:val="28"/>
          <w:szCs w:val="28"/>
          <w:lang w:eastAsia="ar-SA"/>
        </w:rPr>
        <w:t>3</w:t>
      </w:r>
      <w:r w:rsidRPr="00751C8A">
        <w:rPr>
          <w:b/>
          <w:sz w:val="28"/>
          <w:szCs w:val="28"/>
          <w:lang w:eastAsia="ar-SA"/>
        </w:rPr>
        <w:t xml:space="preserve">. </w:t>
      </w:r>
      <w:r w:rsidR="0089207C">
        <w:rPr>
          <w:sz w:val="28"/>
          <w:szCs w:val="28"/>
        </w:rPr>
        <w:t>Ведущему специалисту администрации</w:t>
      </w:r>
      <w:r w:rsidR="00F27278" w:rsidRPr="00B535C0">
        <w:rPr>
          <w:sz w:val="28"/>
          <w:szCs w:val="28"/>
        </w:rPr>
        <w:t xml:space="preserve"> </w:t>
      </w:r>
      <w:r w:rsidR="00370D77">
        <w:rPr>
          <w:sz w:val="28"/>
          <w:szCs w:val="28"/>
        </w:rPr>
        <w:t>Днепровского</w:t>
      </w:r>
      <w:r w:rsidR="00F27278">
        <w:rPr>
          <w:sz w:val="28"/>
          <w:szCs w:val="28"/>
        </w:rPr>
        <w:t xml:space="preserve"> </w:t>
      </w:r>
      <w:r w:rsidR="00F27278" w:rsidRPr="00B535C0">
        <w:rPr>
          <w:sz w:val="28"/>
          <w:szCs w:val="28"/>
        </w:rPr>
        <w:t xml:space="preserve">сельского поселения </w:t>
      </w:r>
      <w:r w:rsidR="00F27278" w:rsidRPr="00F27278">
        <w:rPr>
          <w:sz w:val="28"/>
          <w:szCs w:val="28"/>
        </w:rPr>
        <w:t xml:space="preserve">Тимашевского района </w:t>
      </w:r>
      <w:r w:rsidR="0089207C">
        <w:rPr>
          <w:sz w:val="28"/>
          <w:szCs w:val="28"/>
        </w:rPr>
        <w:t>Аришину А.В.</w:t>
      </w:r>
      <w:r w:rsidR="00F27278" w:rsidRPr="00F27278">
        <w:rPr>
          <w:sz w:val="28"/>
          <w:szCs w:val="28"/>
        </w:rPr>
        <w:t xml:space="preserve"> опубликовать настоящее постановление </w:t>
      </w:r>
      <w:r w:rsidR="00F27278">
        <w:rPr>
          <w:sz w:val="28"/>
          <w:szCs w:val="28"/>
        </w:rPr>
        <w:t>в газете «</w:t>
      </w:r>
      <w:r w:rsidR="0089207C">
        <w:rPr>
          <w:sz w:val="28"/>
          <w:szCs w:val="28"/>
        </w:rPr>
        <w:t>Днепровские</w:t>
      </w:r>
      <w:r w:rsidR="00F27278">
        <w:rPr>
          <w:sz w:val="28"/>
          <w:szCs w:val="28"/>
        </w:rPr>
        <w:t xml:space="preserve"> вести»</w:t>
      </w:r>
      <w:r w:rsidR="00F27278" w:rsidRPr="00F27278">
        <w:rPr>
          <w:sz w:val="28"/>
          <w:szCs w:val="28"/>
        </w:rPr>
        <w:t xml:space="preserve"> и обеспечить размещение настоящего постановления на официальном сайте администрации </w:t>
      </w:r>
      <w:r w:rsidR="00370D77">
        <w:rPr>
          <w:sz w:val="28"/>
          <w:szCs w:val="28"/>
        </w:rPr>
        <w:lastRenderedPageBreak/>
        <w:t>Днепровского</w:t>
      </w:r>
      <w:r w:rsidR="00F27278" w:rsidRPr="00F27278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F27278" w:rsidRPr="00F27278" w:rsidRDefault="00F27278" w:rsidP="00F27278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7278">
        <w:rPr>
          <w:rFonts w:ascii="Times New Roman" w:hAnsi="Times New Roman" w:cs="Times New Roman"/>
          <w:sz w:val="28"/>
          <w:szCs w:val="28"/>
        </w:rPr>
        <w:t xml:space="preserve">4. Контроль за выполнением постановления </w:t>
      </w:r>
      <w:r w:rsidR="008920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51C8A" w:rsidRPr="00F27278" w:rsidRDefault="00F27278" w:rsidP="00FB150E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5</w:t>
      </w:r>
      <w:r w:rsidR="00751C8A" w:rsidRPr="00F27278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. </w:t>
      </w:r>
      <w:r w:rsidR="00751C8A" w:rsidRP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 w:rsidRP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опубликования.</w:t>
      </w:r>
    </w:p>
    <w:p w:rsidR="00F27278" w:rsidRPr="00F27278" w:rsidRDefault="00F27278" w:rsidP="00751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Pr="00F27278" w:rsidRDefault="00F27278" w:rsidP="00751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751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07C" w:rsidRDefault="0089207C" w:rsidP="0089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F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="00BF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BF15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F27278" w:rsidRPr="00F27278" w:rsidRDefault="00F27278" w:rsidP="0089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</w:t>
      </w:r>
      <w:r w:rsidR="0089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В.А. Ледовский </w:t>
      </w: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453" w:rsidRDefault="00375453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4EF" w:rsidRDefault="00F454EF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4EF" w:rsidRDefault="00F454EF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CB" w:rsidRDefault="001878CB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07C" w:rsidRDefault="0089207C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D1A" w:rsidRDefault="00A77D1A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07C" w:rsidRDefault="0089207C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2E4" w:rsidRDefault="004F22E4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751C8A" w:rsidRPr="00751C8A" w:rsidRDefault="00751C8A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>П</w:t>
      </w:r>
      <w:r w:rsidR="006471AA">
        <w:rPr>
          <w:rFonts w:ascii="Times New Roman" w:eastAsia="TimesNewRomanPSMT" w:hAnsi="Times New Roman" w:cs="Times New Roman"/>
          <w:sz w:val="28"/>
          <w:szCs w:val="28"/>
          <w:lang w:eastAsia="ru-RU"/>
        </w:rPr>
        <w:t>риложение</w:t>
      </w: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</w:p>
    <w:p w:rsidR="00751C8A" w:rsidRPr="00751C8A" w:rsidRDefault="00751C8A" w:rsidP="00751C8A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751C8A" w:rsidRPr="00751C8A" w:rsidRDefault="00751C8A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>УТВЕРЖДЕН</w:t>
      </w:r>
    </w:p>
    <w:p w:rsidR="00751C8A" w:rsidRPr="00751C8A" w:rsidRDefault="00751C8A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F512A" w:rsidRDefault="00370D77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="00DF512A"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</w:p>
    <w:p w:rsidR="00751C8A" w:rsidRPr="00751C8A" w:rsidRDefault="00751C8A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от </w:t>
      </w:r>
      <w:r w:rsidR="00DF512A"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________________</w:t>
      </w: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DF512A">
        <w:rPr>
          <w:rFonts w:ascii="Times New Roman" w:eastAsia="TimesNewRomanPSMT" w:hAnsi="Times New Roman" w:cs="Times New Roman"/>
          <w:sz w:val="28"/>
          <w:szCs w:val="28"/>
          <w:lang w:eastAsia="ru-RU"/>
        </w:rPr>
        <w:t>№</w:t>
      </w: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  </w:t>
      </w:r>
      <w:r w:rsidR="00DF512A"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</w:t>
      </w:r>
    </w:p>
    <w:p w:rsidR="00751C8A" w:rsidRDefault="00751C8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DF512A" w:rsidRPr="00751C8A" w:rsidRDefault="00DF512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751C8A" w:rsidRPr="00751C8A" w:rsidRDefault="00751C8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</w:t>
      </w:r>
    </w:p>
    <w:p w:rsidR="00751C8A" w:rsidRPr="00751C8A" w:rsidRDefault="00751C8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  <w:r w:rsidR="00DF512A" w:rsidRPr="00DF51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</w:t>
      </w:r>
    </w:p>
    <w:p w:rsidR="00751C8A" w:rsidRPr="00751C8A" w:rsidRDefault="00751C8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 Предмет регулирования настоящего Порядка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1.1. 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- Порядок), разработан в соответствии с Градостроительным кодексом Российской Федерации, Федеральным законом от 6 октября 2003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Федерации», Федеральным законом от 8 ноября 2007 г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 декабря 1995 г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196-ФЗ «О безопасности дорожного движения», Федеральным законом от 29 декабря 2017 г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Краснодарского края от 11 ноября 2019 г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 4141- КЗ «О регулировании отдельных отношений в сфере организации дорожного движения на территории Краснодарского края».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1.2. Порядок регулирует процедуру создания и использования, в том числе на платной основе, парковок (парковочных мест) на автомобильных дорогах общего пользования местного значения</w:t>
      </w:r>
      <w:r w:rsidR="0078337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расположенных в границах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 Действие Порядка распространяется на все автомобильные дороги общег</w:t>
      </w:r>
      <w:r w:rsidR="0078337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 пользования местного значения, расположенные в границах населенных пунктов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25247C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1.4. Размещение парковок не должно создавать помех в дорожном движении другим участникам дорожного движения, снижать безопасность дорожного движения, противоречить требованиям Правил дорожного движения Российской Федерации, утвержденных Постановлением Совета Министров - Правительства Российской Федерации от 23 октября 1993 </w:t>
      </w:r>
      <w:r w:rsidR="00083A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г.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 1090 (далее – Правила дорожного движения Российс</w:t>
      </w:r>
      <w:r w:rsidR="0025247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кой Федерации), для организации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стоянки транспортных средств.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1.5. Парковки создаются для организованной временной стоянки транспортных средств в целях увеличения пропускной способности автомобильных дорог и повышения безопасности дорожного движения.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1.6. Парковки не предназначены для длительного хранения транспортных средств. Риски угона и ущерба, причиненного транспортным средствам третьими лицами на парковке, владельцы транспортных средств несут самостоятельно.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1.7. Парковки являются общедоступными.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1.8. Парковки работают круглосуточно.</w:t>
      </w:r>
    </w:p>
    <w:p w:rsidR="00751C8A" w:rsidRPr="00751C8A" w:rsidRDefault="00751C8A" w:rsidP="00714046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1.9. Парковки используются на платной и бесплатной основе.</w:t>
      </w:r>
    </w:p>
    <w:p w:rsidR="00751C8A" w:rsidRPr="00751C8A" w:rsidRDefault="00751C8A" w:rsidP="005154A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 Основные понятия и определения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 Для целей Порядка используются термины и понятия в том же значении, что и в федеральных законах, указанных в пункте 1.1 раздела 1 Порядка, а также следующие понятия: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оператор парковки - муниципальное учреждение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муниципальное унитарное предприятие, уполномоченные постановлением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осуществление соответствующих функций по эксплуатации парковок на платной основе и взиманию платы за пользование на платной основе парковками, либо юридическое лицо независимо от организационно-правовой формы, индивидуальный предприниматель, отобранные на конкурсной основе в соответствии с законодательством Российской Федерации;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пользователь парковки - лицо, управляющее транспортным средством, въехавшее на парковку и разместившее на парковочном месте транспортное средство;</w:t>
      </w:r>
    </w:p>
    <w:p w:rsidR="00751C8A" w:rsidRPr="00751C8A" w:rsidRDefault="00751C8A" w:rsidP="00714046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парковочная карта - бесконтактный (контактный) электронный идентификатор, позволяющий получить доступ на парковки, оснащенные стойками въезда/выезда, а также осуществить оплату парковки, в том числе на парковках, не оснащенных стойками въезда/выезда.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 Создание парковок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3.1. Создание парковок,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осуществляется в соответствии с Градостроительным кодексом Российской Федерации, Федеральным законом от 8 ноября 2007 г</w:t>
      </w:r>
      <w:r w:rsidR="00083A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 декабря 2017 г</w:t>
      </w:r>
      <w:r w:rsidR="00083A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 443-ФЗ «Об организации дорожного движения в Российской Федерации и о внесении изменений в отдельные законодательные акты Российской Федерации», требованиями технических регламентов с соблюдением положений, предусмотренных ГОСТ Р 52766-2007 «Дороги автомобильные общего пользования. Элементы обустройства. Общие требования», а также проектной документацией.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3.2. Создание и обеспечение функционирования парковок общего пользования осуществляется: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проектировании, строительстве, реконструкции, капитальном ремонте, ремонте и содержании автомобильных дорог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возникновении необходимости обустройства дополнительных парковок на автомобильных дорогах для функционирования жилых, производственных и административных зданий, торговых или общественно-деловых центров, детских образовательных, медицинских, религиозных организаций и т.д. и наличии места (участка) на автомобильных дорогах, на которых парковка может быть создана.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3.3. Решение о создании и об использовании парковок на платной основе, о прекращении такого использования принимается в форме постановления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3.4. Принятие решения о создании и об использовании парковок на платной основе осуществляется администрацией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основании проведенных обследований автомобильных дорог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следующем порядке: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проведение анализа существующей градостроительной и планировочной ситуации, определение функционального назначения объектов и параметров улично-дорожной сети;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проведение обследования улиц с целью выявления мест скопления транспортных средств с определением числа стоящих автомобилей, способов постановки на стоянку и определения среднего времени и периодичности стоянки;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разработка проекта (схемы) организации дорожного движения, предусматривающего размещение транспортных средств на улично-дорожной сети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а также варианты расстановки автотранспортных средств с учетом обеспечения безопасности дорожного движения и пропускной способности улично-дорожной сети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3.5. Администрация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осуществляет информирование населения о подготовке решения о создании и использовании платных парковок посредством размещения соответствующей информации в печатном средс</w:t>
      </w:r>
      <w:r w:rsidR="007140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тве массовой информации газете «</w:t>
      </w:r>
      <w:r w:rsidR="00FB150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Днепровские</w:t>
      </w:r>
      <w:r w:rsidR="007140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вести», а также посредством размещения не позднее чем за тридцать дней до начала пользования платными парковками на официальном сайте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714046">
        <w:rPr>
          <w:rFonts w:ascii="Calibri" w:eastAsia="Times New Roman" w:hAnsi="Calibri" w:cs="Times New Roman CYR"/>
          <w:sz w:val="28"/>
          <w:szCs w:val="28"/>
          <w:lang w:eastAsia="ru-RU"/>
        </w:rPr>
        <w:t xml:space="preserve"> </w:t>
      </w:r>
      <w:r w:rsidRPr="00751C8A">
        <w:rPr>
          <w:rFonts w:ascii="Calibri" w:eastAsia="Times New Roman" w:hAnsi="Calibri" w:cs="Times New Roman CYR"/>
          <w:sz w:val="28"/>
          <w:szCs w:val="28"/>
          <w:lang w:eastAsia="ru-RU"/>
        </w:rPr>
        <w:t xml:space="preserve"> </w:t>
      </w:r>
      <w:r w:rsidR="007140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</w:t>
      </w:r>
      <w:r w:rsidR="00370D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Днепровское</w:t>
      </w:r>
      <w:r w:rsidR="007140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.рф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 следующей информации: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обоснование необходимости пользования платными парковками, основные проблемы в сфере дорожного движения, которые планируется решить посредством введения платы за пользование парковками общего пользования;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дата начала пользования платными парковками;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предполагаемые зоны платных парковок на территории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порядок пользования платными парковками;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размер и порядок осуществления оплаты за пользование парковками.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3.6. Размер платы за пользование на платной основе парковками устанавливается решением, предусмотренным пунктом 3.3 раздела 3 Порядка, на основании методики расчета и максимального размера платы за пользование на платной основе парковками.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3.7. На парковках общего пользования должны выделяться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3.8. Ведение реестра парковок общего пользования,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осуществляется администрацией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 Порядок информирования и учета мнения граждан о создании</w:t>
      </w:r>
      <w:r w:rsidRPr="00751C8A">
        <w:rPr>
          <w:rFonts w:ascii="Calibri" w:eastAsia="Times New Roman" w:hAnsi="Calibri" w:cs="Times New Roman CYR"/>
          <w:sz w:val="28"/>
          <w:szCs w:val="28"/>
          <w:lang w:eastAsia="ru-RU"/>
        </w:rPr>
        <w:t xml:space="preserve">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парковок на платной основе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4.1. Решение о создании парковки на платной основе на территориях общего пользования в границах элемента планировочной структуры, застроенного многоквартирными домами, принимается администрацией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4.2. Выявление и учет мнения собственников помещений в многоквартирных домах, расположенных на земельных участках, прилегающих к таким территориям общего пользования, осуществляется администраци</w:t>
      </w:r>
      <w:r w:rsidR="00F961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ей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посредством размещения не позднее чем за 30 дней до начала пользования платными парковками информации на официальном сайте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с указанием адреса электронной почты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51C8A" w:rsidRPr="00751C8A" w:rsidRDefault="00751C8A" w:rsidP="00F96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посредством личного информирования сотрудниками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 Организация работы парковок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5.1. К территории парковки относится весь участок улично-дорожной сети, обозначенный соответствующими дорожными знаками и разметкой, предусмотренными приложениями 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1, 2 к Правилам дорожного движения Российской Федерации.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5.2. Все технические средства организации дорожного движения, установленные на платной парковке, все стационарные и мобильные объекты, предназначенные для функционирования парковки, в том числе устройства автоматизированной системы оплаты, объекты видеонаблюдения, являются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частью парковки, кроме мобильных и стационарных комплексов фото-, видеофиксации.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5.3. Операторы парковки обязаны: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организовать стоянку транспортных средств на платной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дороге, исключающий образование дорожных заторов, при условии соблюдения пользователями автомобильной дороги и парковки, расположенной на ней, требований Правил дорожного движения Российской Федерации;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обеспечить соответствие транспортно-эксплуатационных характеристик платных парковок нормативным требованиям;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сообщить пользователю платной парковки, в том числе по его письменному заявлению, сведения о правилах пользования платной парковкой, включая информацию о размере, порядке и способах внесения платы;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обеспечить наличие информации о местах приема письменных претензий пользователей парковки.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5.4. Оператор парковки представляет пользователю парковки полную и достоверную информацию о порядке пользования парковкой.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информационных табло или устройствах автоматизированной системы оплаты платных парковок, а также в информационно-телекоммуникационной сети «Интернет» указываются порядок оплаты парковки, в том числе размер платы, порядок и способы ее внесения (в случае использования парковки на платной основе).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Информация представляется на русском языке и должна содержать: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полное официальное наименование, адрес (место нахождения) и сведения о государственной регистрации собственника (владельца);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полное официальное наименование, адрес, контактный телефон и сведения о государственной регистрации оператора;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режим и время работы парковки;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порядок оплаты парковки, в том числе: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правила пользования парковкой;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размер платы за пользование на платной основе парковкой;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порядок и способы внесения соответствующего размера платы;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перечень категорий пользователей, имеющих льготы;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количество свободных мест на парковке;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наличие альтернативных ближайших бесплатных парковок;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адрес и номер бесплатного телефона подразделения оператора, осуществляющего прием претензий пользователей;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адрес и номер телефона подразделений Государственной инспекции безопасности дорожного движения;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единый номер вызова экстренных оперативных служб.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Места размещения информационных табло должны соответствовать национальным стандартам, устанавливающим требования к информационным дорожным знакам.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(схемой) организации дорожного движения.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5.5. Организация въезда транспортных средств на парковку общего пользования и выезда с нее, движение транспортных средств на парковке общего пользования должны осуществляться в соответствии с проектом (схемой) организации дорожного движения.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5.6. Оператор парковки не вправе заключать с пользователями парковок договоры хранения транспортных средств на парковках (парковочных местах) и договоры на бронирование парковок (парковочных мест).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5.7. В целях контроля за оплатой парковки и урегулирования возникающих споров оператором парковки осуществляется регистрация фактов пользования парковкой, включающая сбор, хранение и использование данных о государственных регистрационных номерах транспортных средств, оставленных на парковке, времени и месте пользования парковкой.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5.8. Обработка персональных данных оператором парковки производится в соответствии с Федеральным законом от 27 июля 2006 г</w:t>
      </w:r>
      <w:r w:rsidR="00036B0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 152-ФЗ «О персональных данных».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5.9. При хранении и использовании оператором парковки данных о пользователе, предусмотренных пунктом 5.8 настоящего раздела, оператор парковки принимает все предусмотренные законодательством меры по защите указанной информации от доступа третьих лиц.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5.10. Владелец парковки обеспечивает: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контроль за соблюдением правил пользования парковками;</w:t>
      </w:r>
    </w:p>
    <w:p w:rsidR="00751C8A" w:rsidRPr="00751C8A" w:rsidRDefault="00751C8A" w:rsidP="00F27278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взимание платы за пользование платной парковкой с пользователя платной парковки.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 Использование парковок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6.1. Пользователи парковок имеют право получать информацию о правилах пользования парковкой, о размере платы за пользование парковкой на платной основе, порядке и способах ее внесения.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6.2. Пользователи парковок обязаны: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соблюдать требования Порядка, Правил дорожного движения Российской Федерации;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пользовании платной парковкой оплатить стоимость за пользование парковкой в установленном размере;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сохранять документ об оплате до момента выезда с платной парковки.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6.3. Пользователям парковок запрещается: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препятствовать нормальной работе устройств автоматизированной системы оплаты;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блокировать подъезд (выезд) транспортных средств на парковку;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создавать препятствия и ограничения в пользовании парковкой;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оставлять транспортное средство на платной парковке без ее оплаты более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чем на 15 минут;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загрязнять территорию парковки;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разрушать оборудование парковки;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резервировать парковочные места и создавать иные препятствия к свободному размещению транспортных средств на парковочных местах;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размещать на парковочном месте,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размещать транспортное средство с нарушением границ парковочных мест;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оставлять транспортное средство с нечитаемыми, нестандартными или установленными с нарушением требований государственного стандарта государственными регистрационными знаками, без государственных регистрационных знаков, а равно без установленных на предусмотренных для этого местах транспортного средства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совершать иные действия, нарушающие установленный порядок использования парковок.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6.4. Стоянка автомобиля на платной парковке менее 15 минут является бесплатной. Время пребывания автомобиля на парковочном месте платной парковки продолжительностью более 15 минут подлежит оплате.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6.5. Лицо, размещающее транспортное средство на парковочном месте платной парковки, обязано осуществить оплату за размещение транспортного средства на платной парковке, за исключением следующих случаев, установленных Порядком.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6.6. Лицо, разместившее транспортное средство на парковочном месте платной парковки, обязано покинуть платную парковку в течение 15 минут по окончании оплаченного времени парковки.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6.7. Невыполнение требований, указанных в пунктах 6.5, 6.6 настоящего раздела, считается неоплатой размещения транспортного средства на платной парковке и влечет административную ответственность в соответствии с законодательством.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6.8. Использование парковок общего пользования, правила стоянки, организация въезда транспортных средств и выезда, движение транспортных средств на парковке общего пользования регламентируются Правилами дорожного движения Российской Федерации и проектом (схемой) организации дорожного движения.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6.9. Размещение транспортных средств на парковочных местах платных парковок является платным с 08.00 до 20.00, за исключением случаев, установленных муниципальными правовыми актами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определяющими специальные условия использования платных парковок.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6.10. Установление размера платы за пользование на платной основе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парковками (парковочными местами), расположенными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осуществляется администрацией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основании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6.11. Методика расчета и максимального размера платы за пользование парковками утверждается постановлением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6.12. Оплата за пользование платной парковкой осуществляется с использованием автоматизированной системы оплаты в наличной или безналичной форме.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6.13. Не допускается взимание с пользователей иных платежей, кроме платы за пользование платной парковкой.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6.14. Вне зависимости от того, используется ли парковка (парковочное место) на платной основе, бесплатно размещаются: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транспортные средства, используемые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транспортные средства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используемые в связи со служебной необходимостью;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транспортные средства, управляемые инвалидами I, II групп, а также инвалидами III группы, в порядке, установленном Правительством Российской Федерации, и транспортные средства, перевозящие таких инвалидов и (или) детей-инвалидов, на парковочных местах, предназначенных для парковки автотранспортных средств инвалидов, обозначенных соответствующими дорожными знаками и (или) разметкой, за исключением транспортных средств, используемых для оказания платных услуг по перевозке пассажиров (вне зависимости от формы договора фрахтования).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транспортные средства участников Великой Отечественной войны, Героев Советского Союза, Героев Российской Федерации и полных кавалеров ордена Славы.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Взимание платы за пользование на платной парковке парковочными местами, оснащенными зарядными устройствами, не допускается в отношении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колесных транспортных средств с электрическими двигателями.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Право бесплатного пользования платной парковкой, расположенной на земле, находящейся в муниципальной собственности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предоставляется транспортным средствам, осуществляющим функции в сфере обеспечения специальной связи в Краснодарском крае, используемым в связи со служебной необходимостью, в рабочие дни с 8 до 18 часов по местному времени.</w:t>
      </w:r>
    </w:p>
    <w:p w:rsidR="00751C8A" w:rsidRPr="00751C8A" w:rsidRDefault="00751C8A" w:rsidP="00F27278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6.15. Указанные в пункте 6.14 настоящего раздела льготы предоставляются на основании документов, подтверждающих специальный статус водителя, паспорта или иного документа, удостоверяющего личность, а также документа, подтверждающего право собственности на транспортное средство.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7. Содержание и эксплуатация парковок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7.1. Содержание и уборка территорий парковок (бесплатных или платных) производится в порядке, предусмотренном Правилами благоустройства территории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7.2. Устройство, техническое оснащение платных парковок, содержание и обслуживание парковочного оборудования и технических средств организации дорожного движения осуществляются оператором парковки.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7.3. Требования к эксплуатации парковок: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использование по назначению;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обеспечение надлежащего технического, санитарно-гигиенического состояния парковки в соответствии с требованиями нормативных правовых актов;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обеспечение безопасности дорожного движения в границах парковки и на подъездах к ней;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соблюдение правил противопожарной безопасности.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7.4. Эксплуатация платных парковок может быть приостановлена или прекращена на основании соответствующего решения, принимаемого в форме постановления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случаях: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производства работ по ремонту (реконструкции) проезжей части автомобильной дороги;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изменения проекта (схемы) организации дорожного движения;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нарушения оператором парковки порядка эксплуатации платных парковок;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проведения общегородских и массовых мероприятий (праздничные мероприятия, соревнования и др.).</w:t>
      </w:r>
    </w:p>
    <w:p w:rsidR="000C1030" w:rsidRDefault="00751C8A" w:rsidP="00B40B17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приостановления работы платных муниципальных парковок, путем отмены взимания платы издание постановления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 требуется. Информация о приостановлении работы платных муниципальных парковок размещается на официальном сайте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B40B17" w:rsidRPr="00B40B17" w:rsidRDefault="00B40B17" w:rsidP="00B40B17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B150E" w:rsidRDefault="00FB150E" w:rsidP="00F27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</w:p>
    <w:p w:rsidR="00F27278" w:rsidRDefault="00F27278" w:rsidP="00F2727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</w:t>
      </w:r>
      <w:r w:rsidR="00FB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В.А. Ледовский</w:t>
      </w:r>
    </w:p>
    <w:sectPr w:rsidR="00F27278" w:rsidSect="0037545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6B" w:rsidRDefault="00903C6B">
      <w:pPr>
        <w:spacing w:after="0" w:line="240" w:lineRule="auto"/>
      </w:pPr>
      <w:r>
        <w:separator/>
      </w:r>
    </w:p>
  </w:endnote>
  <w:endnote w:type="continuationSeparator" w:id="0">
    <w:p w:rsidR="00903C6B" w:rsidRDefault="009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6B" w:rsidRDefault="00903C6B">
      <w:pPr>
        <w:spacing w:after="0" w:line="240" w:lineRule="auto"/>
      </w:pPr>
      <w:r>
        <w:separator/>
      </w:r>
    </w:p>
  </w:footnote>
  <w:footnote w:type="continuationSeparator" w:id="0">
    <w:p w:rsidR="00903C6B" w:rsidRDefault="0090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F5562"/>
    <w:multiLevelType w:val="hybridMultilevel"/>
    <w:tmpl w:val="C1CAE226"/>
    <w:lvl w:ilvl="0" w:tplc="32AAF3AC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C4"/>
    <w:rsid w:val="00036B05"/>
    <w:rsid w:val="00083A97"/>
    <w:rsid w:val="000D0889"/>
    <w:rsid w:val="001878CB"/>
    <w:rsid w:val="00197E12"/>
    <w:rsid w:val="0025247C"/>
    <w:rsid w:val="00280E25"/>
    <w:rsid w:val="002C2B4E"/>
    <w:rsid w:val="00330BFA"/>
    <w:rsid w:val="00331C45"/>
    <w:rsid w:val="00370D77"/>
    <w:rsid w:val="00375453"/>
    <w:rsid w:val="003C103B"/>
    <w:rsid w:val="00426CE7"/>
    <w:rsid w:val="00446A2F"/>
    <w:rsid w:val="00472680"/>
    <w:rsid w:val="004D128D"/>
    <w:rsid w:val="004F22E4"/>
    <w:rsid w:val="005154A1"/>
    <w:rsid w:val="005D4592"/>
    <w:rsid w:val="006471AA"/>
    <w:rsid w:val="00666390"/>
    <w:rsid w:val="00691C52"/>
    <w:rsid w:val="00710A51"/>
    <w:rsid w:val="00714046"/>
    <w:rsid w:val="00751C8A"/>
    <w:rsid w:val="00783371"/>
    <w:rsid w:val="00783D04"/>
    <w:rsid w:val="0079222A"/>
    <w:rsid w:val="00795741"/>
    <w:rsid w:val="0089207C"/>
    <w:rsid w:val="00903BFE"/>
    <w:rsid w:val="00903C6B"/>
    <w:rsid w:val="009221C4"/>
    <w:rsid w:val="00981E45"/>
    <w:rsid w:val="00A77D1A"/>
    <w:rsid w:val="00B35101"/>
    <w:rsid w:val="00B40B17"/>
    <w:rsid w:val="00BF15F0"/>
    <w:rsid w:val="00BF5CA7"/>
    <w:rsid w:val="00C330A2"/>
    <w:rsid w:val="00CA2DDE"/>
    <w:rsid w:val="00CE61B5"/>
    <w:rsid w:val="00DF512A"/>
    <w:rsid w:val="00ED5EC3"/>
    <w:rsid w:val="00EE015E"/>
    <w:rsid w:val="00F27278"/>
    <w:rsid w:val="00F454EF"/>
    <w:rsid w:val="00F54C8D"/>
    <w:rsid w:val="00F9610F"/>
    <w:rsid w:val="00F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A93E54-0DD5-4D95-B8BD-B1295063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C8A"/>
  </w:style>
  <w:style w:type="paragraph" w:styleId="a5">
    <w:name w:val="Balloon Text"/>
    <w:basedOn w:val="a"/>
    <w:link w:val="a6"/>
    <w:uiPriority w:val="99"/>
    <w:semiHidden/>
    <w:unhideWhenUsed/>
    <w:rsid w:val="0075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72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E6F1-CFD7-4BAD-8E72-14923E49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Зам_главы</cp:lastModifiedBy>
  <cp:revision>26</cp:revision>
  <cp:lastPrinted>2023-09-25T12:28:00Z</cp:lastPrinted>
  <dcterms:created xsi:type="dcterms:W3CDTF">2023-08-17T05:48:00Z</dcterms:created>
  <dcterms:modified xsi:type="dcterms:W3CDTF">2023-09-28T13:37:00Z</dcterms:modified>
</cp:coreProperties>
</file>