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04.02.2025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spacing w:lineRule="auto" w:line="276" w:before="0" w:afterAutospacing="1"/>
        <w:jc w:val="both"/>
        <w:rPr>
          <w:rFonts w:ascii="Montserrat" w:hAnsi="Montserrat"/>
          <w:sz w:val="28"/>
        </w:rPr>
      </w:pPr>
      <w:r>
        <w:rPr>
          <w:rFonts w:ascii="Montserrat" w:hAnsi="Montserrat"/>
          <w:sz w:val="28"/>
        </w:rPr>
        <w:t xml:space="preserve">В феврале федеральные льготники Кубани начали получать ежемесячную денежную выплату (ЕДВ) в увеличенном размере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Более 551 тысячи федеральных льготников Краснодарского края дополнительно к пенсии получают ежемесячную денежную выплату (ЕДВ). В феврале выплата выросла на 9,5%. Одновременно проиндексирован входящий в нее набор социальных услуг (НСУ).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 этого года перечень выплат, увеличиваемых по уровню фактической инфляции, расширился. Ежегодной индексации подлежали выплаты по уходу за детьми с инвалидностью и инвалидами с детства I группы. В Краснодарском крае с 1 февраля 2025 года размер данной выплаты составляет 10950 рублей.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Повышение выплат коснулось семьей, в которых недавно появились дети. В частности, Отделение Социального фонда России по Краснодарскому краю увеличило ежемесячное пособие по уходу за ребенком до 1,5 лет для неработающих родителей, единовременное пособие при рождении или усыновлении ребенка, а также единовременное пособие по беременности и родам женщине, уволенной при ликвидации предприятия. Перечисленные выплаты увеличены на 9,5%.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Все повышения Отделение СФР по Краснодарскому краю сделало беззаявительно, поэтому жителям Кубани не нужно никуда обращаться.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Таким образом, февральское повышение </w:t>
      </w:r>
      <w:r>
        <w:rPr>
          <w:rFonts w:cs="Arial" w:ascii="Montserrat" w:hAnsi="Montserrat"/>
          <w:color w:val="333333"/>
          <w:sz w:val="28"/>
          <w:szCs w:val="28"/>
          <w:shd w:fill="FFFFFF" w:val="clear"/>
        </w:rPr>
        <w:t>затрагивает</w:t>
      </w:r>
      <w:r>
        <w:rPr>
          <w:rFonts w:ascii="Montserrat" w:hAnsi="Montserrat"/>
          <w:sz w:val="28"/>
          <w:szCs w:val="28"/>
        </w:rPr>
        <w:t xml:space="preserve"> людей с инвалидностью, ветеранов боевых действий, участников Великой Отечественной войны, </w:t>
      </w:r>
      <w:r>
        <w:rPr>
          <w:rFonts w:ascii="Montserrat" w:hAnsi="Montserrat"/>
          <w:color w:val="000000"/>
          <w:sz w:val="28"/>
          <w:szCs w:val="28"/>
          <w:shd w:fill="FFFFFF" w:val="clear"/>
        </w:rPr>
        <w:t xml:space="preserve">чернобыльцев и семьи с детьми.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–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4682B-BD31-4D4F-B18E-6D46349A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LibreOffice/7.3.5.2$Windows_X86_64 LibreOffice_project/184fe81b8c8c30d8b5082578aee2fed2ea847c01</Application>
  <AppVersion>15.0000</AppVersion>
  <Pages>2</Pages>
  <Words>249</Words>
  <Characters>1652</Characters>
  <CharactersWithSpaces>1896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2025-01-29T13:45:00Z</dcterms:created>
  <dc:creator>Обиход Владимир Анатольевич</dc:creator>
  <dc:description/>
  <dc:language>ru-RU</dc:language>
  <cp:lastModifiedBy>Абрамкин Вадим Сергеевич</cp:lastModifiedBy>
  <cp:lastPrinted>2025-01-30T12:58:00Z</cp:lastPrinted>
  <dcterms:modified xsi:type="dcterms:W3CDTF">2025-02-04T07:33:00Z</dcterms:modified>
  <cp:revision>5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