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07.05.2026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250 ветеранов СВО из Краснодарского края восстановили здоровье в Центрах реабилитации Соцфонда с начала года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 начала 2026 года 250 ветеранов специальной военной операции (СВО) из Краснодарского края успешно прошли курс восстановления здоровья в реабилитационных центрах Социального фонда России. Программа направлена на оказание медицинской помощи участникам СВО, демобилизованным или уволенным из силовых структур, и включает санаторно-курортное лечение продолжительностью до 21 дня, а также специализированную реабилитацию, сроки которой зависят от состояния здоровья.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Ветераны СВО могут обратиться за санаторно-курортным лечением или реабилитацией один раз в год. Для подачи заявления необходимо посетить клиентскую службу Отделения Социального фонда России по Краснодарскому краю или воспользоваться порталом госуслуг. К заявлению требуется приложить справку по форме 070/у — для санаторно-курортного лечения или направление по форме 057/у — для реабилитации.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Решение по заявлению принимается в течение двух рабочих дней, а уведомление о результате направляется заявителю на следующий рабочий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Отделение Социального фонда России по Краснодарскому краю обеспечивает персональное сопровождение ветеранов СВО на всех этапах — от подачи заявления до завершения лечения. Ветераны могут выбрать один из </w:t>
      </w:r>
      <w:hyperlink r:id="rId2">
        <w:r>
          <w:rPr>
            <w:rStyle w:val="Hyperlink"/>
            <w:rFonts w:ascii="Montserrat" w:hAnsi="Montserrat"/>
            <w:bCs/>
          </w:rPr>
          <w:t>12 центров реабилитации СФР</w:t>
        </w:r>
      </w:hyperlink>
      <w:r>
        <w:rPr>
          <w:rFonts w:ascii="Montserrat" w:hAnsi="Montserrat"/>
          <w:bCs/>
        </w:rPr>
        <w:t>, расположенных в уникальных регионах страны.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Ветеранам СВО предоставляется возможность выбрать удобный способ оплаты проезда до центров реабилитации и обратно: компенсация расходов или талон на бесплатный проезд (на поезд или самолёт). Талоны оформляются одновременно с одобрением заявления на лечение.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tbl>
      <w:tblPr>
        <w:tblStyle w:val="affb"/>
        <w:tblW w:w="102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34"/>
      </w:tblGrid>
      <w:tr>
        <w:trPr/>
        <w:tc>
          <w:tcPr>
            <w:tcW w:w="10234" w:type="dxa"/>
            <w:tcBorders>
              <w:top w:val="nil"/>
              <w:bottom w:val="nil"/>
              <w:right w:val="nil"/>
            </w:tcBorders>
          </w:tcPr>
          <w:p>
            <w:pPr>
              <w:pStyle w:val="Quote"/>
              <w:widowControl/>
              <w:spacing w:lineRule="auto" w:line="360" w:before="160" w:after="0"/>
              <w:jc w:val="both"/>
              <w:rPr>
                <w:rFonts w:ascii="Montserrat" w:hAnsi="Montserrat"/>
              </w:rPr>
            </w:pPr>
            <w:r>
              <w:rPr>
                <w:rFonts w:eastAsia="Calibri" w:cs="Times New Roman" w:ascii="Montserrat" w:hAnsi="Montserrat"/>
                <w:kern w:val="0"/>
                <w:lang w:val="ru-RU" w:eastAsia="en-US" w:bidi="ar-SA"/>
              </w:rPr>
              <w:t xml:space="preserve">«Ветераны СВО могут приехать на лечение вместе с сопровождающими, которым также оплачиваются проезд, проживание и питание. Это касается участников с первой группой инвалидности или нуждающихся в сопровождении по медицинским показаниям», — </w:t>
            </w:r>
            <w:r>
              <w:rPr>
                <w:rFonts w:eastAsia="Calibri" w:cs="Times New Roman" w:ascii="Montserrat" w:hAnsi="Montserrat"/>
                <w:b/>
                <w:bCs/>
                <w:i w:val="false"/>
                <w:iCs w:val="false"/>
                <w:kern w:val="0"/>
                <w:lang w:val="ru-RU" w:eastAsia="en-US" w:bidi="ar-SA"/>
              </w:rPr>
              <w:t>подчеркнул Дмитрий Фурса, управляющий Отделением Социального фонда России по Краснодарскому краю.</w:t>
            </w:r>
          </w:p>
        </w:tc>
      </w:tr>
    </w:tbl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3">
        <w:r>
          <w:rPr>
            <w:rStyle w:val="Hyperlink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Style w:val="Hyperlink"/>
          <w:rFonts w:ascii="Montserrat" w:hAnsi="Montserrat"/>
          <w:color w:val="auto"/>
          <w:sz w:val="16"/>
          <w:szCs w:val="16"/>
          <w:u w:val="none"/>
        </w:rPr>
      </w:pPr>
      <w:r>
        <w:rPr>
          <w:rFonts w:ascii="Montserrat" w:hAnsi="Montserrat"/>
          <w:color w:val="auto"/>
          <w:sz w:val="16"/>
          <w:szCs w:val="16"/>
          <w:u w:val="none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i/>
          <w:i/>
          <w:color w:val="FF0000"/>
        </w:rPr>
      </w:pPr>
      <w:r>
        <w:rPr>
          <w:rFonts w:ascii="Montserrat" w:hAnsi="Montserrat"/>
          <w:b/>
          <w:i/>
          <w:color w:val="FF0000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color w:val="00B050"/>
        </w:rPr>
      </w:pPr>
      <w:r>
        <w:rPr>
          <w:rFonts w:ascii="Montserrat" w:hAnsi="Montserrat"/>
          <w:b/>
          <w:color w:val="00B050"/>
        </w:rPr>
      </w:r>
      <w:bookmarkStart w:id="0" w:name="_GoBack"/>
      <w:bookmarkStart w:id="1" w:name="_GoBack"/>
      <w:bookmarkEnd w:id="1"/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about/rehabilitation_centers/centry_reabilitacii/" TargetMode="External"/><Relationship Id="rId3" Type="http://schemas.openxmlformats.org/officeDocument/2006/relationships/hyperlink" Target="https://max.ru/digitalid_bot?startapp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x.ru/sfr_krasnodarskiykray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vk.com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ok.ru/sfr.krasnodarskiykray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.me/sfr_krasnodarskiykray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dzen.ru/sfr_krasnodarskiykra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BD80-7EC5-427A-B4F1-8BA5B4C0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340</Words>
  <Characters>2380</Characters>
  <CharactersWithSpaces>2715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2026-05-06T10:30:00Z</dcterms:created>
  <dc:creator>Обиход Владимир Анатольевич</dc:creator>
  <dc:description/>
  <dc:language>ru-RU</dc:language>
  <cp:lastModifiedBy>Семенова Ангелина Михайловна</cp:lastModifiedBy>
  <cp:lastPrinted>2026-04-09T09:07:00Z</cp:lastPrinted>
  <dcterms:modified xsi:type="dcterms:W3CDTF">2026-05-06T10:33:00Z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