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09.04.2026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Более 1 миллиона технических средств реабилитации приобрели кубанцы с инвалидностью с начала года благодаря электронным сертификатам</w:t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2026 года Отделение Социального фонда России по Краснодарскому краю обеспечило кубанцев с инвалидностью более чем миллионом технических средств реабилитации (ТСР) благодаря электронным сертификатам. Среди наиболее востребованных изделий — кресла-коляски, протезы, ортопедическая обувь, абсорбирующее бельё и подгузники, а также специальные средства для людей с нарушениями функций выделения.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Напомним, что основные условия для получения ТСР — установление инвалидности и включение соответствующего изделия в индивидуальную программу реабилитации и абилитации (ИПРА). Ветеранам необходимо получить заключение врачебной комиссии (ЗВК). ИПРА оформляется в территориальном бюро медико-социальной экспертизы (МСЭ) по месту жительства, а ветеранам следует обратиться в поликлинику.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В ИПРА или ЗВК указываются рекомендации врачей по улучшению качества жизни, включая перечень необходимых технических средств реабилитации. Важно, чтобы в документе были прописаны не только виды ТСР, но и их характеристики. Это поможет подобрать средство, максимально соответствующее потребностям человека.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Г</w:t>
      </w:r>
      <w:bookmarkStart w:id="0" w:name="_GoBack"/>
      <w:bookmarkEnd w:id="0"/>
      <w:r>
        <w:rPr>
          <w:rFonts w:ascii="Montserrat" w:hAnsi="Montserrat"/>
          <w:color w:val="212121"/>
        </w:rPr>
        <w:t>раждане с инвалидностью могут бесплатно получить технические средства реабилитации в натуральном виде (через государственную закупку) или с помощью электронного сертификата.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При заказе изделия в натуральной форме срок его выдачи будет зависеть от наличия действующего государственного контракта. Если он заключен, обеспечение займет 30 дней или 7 дней — для паллиативных больных.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</w:rPr>
        <w:t>Другой способ приобретения ТСР — с помощью электронного сертификата. Его основным достоинством является наименьший срок оформления — всего 2 рабочих дня, а срок действия до активации — 1 год. При этом обязательным условием является наличие действующей карты «МИР», которая подтверждает личность  владельца в момент оформления покупки и перевода средств от казначейства продавцу.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  <w:t xml:space="preserve">По электронному сертификату сегодня есть возможность приобрести около 300 различных видов технических средств реабилитации, включая индивидуальные изделия, сделанные на заказ. Разработан </w:t>
      </w:r>
      <w:hyperlink r:id="rId2" w:tooltip="https://ktsr.sfr.gov.ru">
        <w:r>
          <w:rPr>
            <w:rStyle w:val="Hyperlink"/>
            <w:rFonts w:ascii="Montserrat" w:hAnsi="Montserrat"/>
            <w:shd w:fill="FFFFFF" w:val="clear"/>
          </w:rPr>
          <w:t>электронный каталог ТСР</w:t>
        </w:r>
      </w:hyperlink>
      <w:r>
        <w:rPr>
          <w:rFonts w:ascii="Montserrat" w:hAnsi="Montserrat"/>
          <w:color w:val="212121"/>
          <w:shd w:fill="FFFFFF" w:val="clear"/>
        </w:rPr>
        <w:t xml:space="preserve"> для подбора технических средств реабилитации. Кроме того, на сайте можно рассчитать предельную стоимость электронного сертификата, а также получить другую полезную информацию.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  <w:t>Подать заявление на получение технического средства реабилитации (в натуральном виде или с помощью электронного сертификата) можно на портале госуслуг, в клиентской службе Отделения СФР по Краснодарскому краю или в МФЦ.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  <w:t>Помимо обеспечения техническими средствами реабилитации, Отделение Соцфонда по Краснодарскому краю оказывает гражданам с инвалидностью услуги по ремонту или замене ранее выданных средств (изделий), включая досрочный ремонт или замену.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  <w:t>Подать заявление на замену технического средства реабилитации можно заранее — не по истечении срока его использования, а за 60 календарных дней до этого (с учётом времени, необходимого для проведения закупочных процедур по поставке ТСР или изготовлению протезов).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3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104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7">
    <w:name w:val="Table Grid Light"/>
    <w:basedOn w:val="104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8">
    <w:name w:val="Plain Table 1"/>
    <w:basedOn w:val="104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9">
    <w:name w:val="Plain Table 2"/>
    <w:basedOn w:val="104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0">
    <w:name w:val="Plain Table 3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1">
    <w:name w:val="Plain Table 4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2">
    <w:name w:val="Plain Table 5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3">
    <w:name w:val="Grid Table 1 Light"/>
    <w:basedOn w:val="104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4">
    <w:name w:val="Grid Table 1 Light - Accent 1"/>
    <w:basedOn w:val="104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5">
    <w:name w:val="Grid Table 1 Light - Accent 2"/>
    <w:basedOn w:val="104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6">
    <w:name w:val="Grid Table 1 Light - Accent 3"/>
    <w:basedOn w:val="104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7">
    <w:name w:val="Grid Table 1 Light - Accent 4"/>
    <w:basedOn w:val="104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8">
    <w:name w:val="Grid Table 1 Light - Accent 5"/>
    <w:basedOn w:val="104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9">
    <w:name w:val="Grid Table 1 Light - Accent 6"/>
    <w:basedOn w:val="104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0">
    <w:name w:val="Grid Table 2"/>
    <w:basedOn w:val="104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1">
    <w:name w:val="Grid Table 2 - Accent 1"/>
    <w:basedOn w:val="104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2">
    <w:name w:val="Grid Table 2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3">
    <w:name w:val="Grid Table 2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4">
    <w:name w:val="Grid Table 2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5">
    <w:name w:val="Grid Table 2 - Accent 5"/>
    <w:basedOn w:val="104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6">
    <w:name w:val="Grid Table 2 - Accent 6"/>
    <w:basedOn w:val="104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7">
    <w:name w:val="Grid Table 3"/>
    <w:basedOn w:val="104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8">
    <w:name w:val="Grid Table 3 - Accent 1"/>
    <w:basedOn w:val="104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9">
    <w:name w:val="Grid Table 3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0">
    <w:name w:val="Grid Table 3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1">
    <w:name w:val="Grid Table 3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2">
    <w:name w:val="Grid Table 3 - Accent 5"/>
    <w:basedOn w:val="104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3">
    <w:name w:val="Grid Table 3 - Accent 6"/>
    <w:basedOn w:val="104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4">
    <w:name w:val="Grid Table 4"/>
    <w:basedOn w:val="104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5">
    <w:name w:val="Grid Table 4 - Accent 1"/>
    <w:basedOn w:val="104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6">
    <w:name w:val="Grid Table 4 - Accent 2"/>
    <w:basedOn w:val="104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7">
    <w:name w:val="Grid Table 4 - Accent 3"/>
    <w:basedOn w:val="104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8">
    <w:name w:val="Grid Table 4 - Accent 4"/>
    <w:basedOn w:val="104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9">
    <w:name w:val="Grid Table 4 - Accent 5"/>
    <w:basedOn w:val="104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0">
    <w:name w:val="Grid Table 4 - Accent 6"/>
    <w:basedOn w:val="104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1">
    <w:name w:val="Grid Table 5 Dark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2">
    <w:name w:val="Grid Table 5 Dark- Accent 1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3">
    <w:name w:val="Grid Table 5 Dark - Accent 2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4">
    <w:name w:val="Grid Table 5 Dark - Accent 3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5">
    <w:name w:val="Grid Table 5 Dark- Accent 4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6">
    <w:name w:val="Grid Table 5 Dark - Accent 5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7">
    <w:name w:val="Grid Table 5 Dark - Accent 6"/>
    <w:basedOn w:val="104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8">
    <w:name w:val="Grid Table 6 Colorful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9">
    <w:name w:val="Grid Table 6 Colorful - Accent 1"/>
    <w:basedOn w:val="104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0">
    <w:name w:val="Grid Table 6 Colorful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1">
    <w:name w:val="Grid Table 6 Colorful - Accent 3"/>
    <w:basedOn w:val="104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2">
    <w:name w:val="Grid Table 6 Colorful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3">
    <w:name w:val="Grid Table 6 Colorful - Accent 5"/>
    <w:basedOn w:val="104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4">
    <w:name w:val="Grid Table 6 Colorful - Accent 6"/>
    <w:basedOn w:val="104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5">
    <w:name w:val="Grid Table 7 Colorful"/>
    <w:basedOn w:val="104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6">
    <w:name w:val="Grid Table 7 Colorful - Accent 1"/>
    <w:basedOn w:val="104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7">
    <w:name w:val="Grid Table 7 Colorful - Accent 2"/>
    <w:basedOn w:val="104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8">
    <w:name w:val="Grid Table 7 Colorful - Accent 3"/>
    <w:basedOn w:val="104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9">
    <w:name w:val="Grid Table 7 Colorful - Accent 4"/>
    <w:basedOn w:val="104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0">
    <w:name w:val="Grid Table 7 Colorful - Accent 5"/>
    <w:basedOn w:val="104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1">
    <w:name w:val="Grid Table 7 Colorful - Accent 6"/>
    <w:basedOn w:val="104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2">
    <w:name w:val="List Table 1 Light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3">
    <w:name w:val="List Table 1 Light - Accent 1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4">
    <w:name w:val="List Table 1 Light - Accent 2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5">
    <w:name w:val="List Table 1 Light - Accent 3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6">
    <w:name w:val="List Table 1 Light - Accent 4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7">
    <w:name w:val="List Table 1 Light - Accent 5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8">
    <w:name w:val="List Table 1 Light - Accent 6"/>
    <w:basedOn w:val="1045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9">
    <w:name w:val="List Table 2"/>
    <w:basedOn w:val="104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0">
    <w:name w:val="List Table 2 - Accent 1"/>
    <w:basedOn w:val="104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1">
    <w:name w:val="List Table 2 - Accent 2"/>
    <w:basedOn w:val="104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2">
    <w:name w:val="List Table 2 - Accent 3"/>
    <w:basedOn w:val="104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3">
    <w:name w:val="List Table 2 - Accent 4"/>
    <w:basedOn w:val="104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4">
    <w:name w:val="List Table 2 - Accent 5"/>
    <w:basedOn w:val="104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5">
    <w:name w:val="List Table 2 - Accent 6"/>
    <w:basedOn w:val="104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6">
    <w:name w:val="List Table 3"/>
    <w:basedOn w:val="104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7">
    <w:name w:val="List Table 3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8">
    <w:name w:val="List Table 3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9">
    <w:name w:val="List Table 3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0">
    <w:name w:val="List Table 3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1">
    <w:name w:val="List Table 3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2">
    <w:name w:val="List Table 3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3">
    <w:name w:val="List Table 4"/>
    <w:basedOn w:val="104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4">
    <w:name w:val="List Table 4 - Accent 1"/>
    <w:basedOn w:val="104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5">
    <w:name w:val="List Table 4 - Accent 2"/>
    <w:basedOn w:val="104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6">
    <w:name w:val="List Table 4 - Accent 3"/>
    <w:basedOn w:val="104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7">
    <w:name w:val="List Table 4 - Accent 4"/>
    <w:basedOn w:val="104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8">
    <w:name w:val="List Table 4 - Accent 5"/>
    <w:basedOn w:val="104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9">
    <w:name w:val="List Table 4 - Accent 6"/>
    <w:basedOn w:val="104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0">
    <w:name w:val="List Table 5 Dark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1">
    <w:name w:val="List Table 5 Dark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2">
    <w:name w:val="List Table 5 Dark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3">
    <w:name w:val="List Table 5 Dark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4">
    <w:name w:val="List Table 5 Dark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5">
    <w:name w:val="List Table 5 Dark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List Table 5 Dark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7">
    <w:name w:val="List Table 6 Colorful"/>
    <w:basedOn w:val="104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8">
    <w:name w:val="List Table 6 Colorful - Accent 1"/>
    <w:basedOn w:val="104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9">
    <w:name w:val="List Table 6 Colorful - Accent 2"/>
    <w:basedOn w:val="104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0">
    <w:name w:val="List Table 6 Colorful - Accent 3"/>
    <w:basedOn w:val="104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1">
    <w:name w:val="List Table 6 Colorful - Accent 4"/>
    <w:basedOn w:val="104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2">
    <w:name w:val="List Table 6 Colorful - Accent 5"/>
    <w:basedOn w:val="104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List Table 6 Colorful - Accent 6"/>
    <w:basedOn w:val="104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List Table 7 Colorful"/>
    <w:basedOn w:val="104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List Table 7 Colorful - Accent 1"/>
    <w:basedOn w:val="104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List Table 7 Colorful - Accent 2"/>
    <w:basedOn w:val="104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List Table 7 Colorful - Accent 3"/>
    <w:basedOn w:val="104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List Table 7 Colorful - Accent 4"/>
    <w:basedOn w:val="104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9">
    <w:name w:val="List Table 7 Colorful - Accent 5"/>
    <w:basedOn w:val="104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List Table 7 Colorful - Accent 6"/>
    <w:basedOn w:val="104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Lined - Accent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Lined - Accent 1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Lined - Accent 2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Lined - Accent 3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Lined - Accent 4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6">
    <w:name w:val="Lined - Accent 5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Lined - Accent 6"/>
    <w:basedOn w:val="1045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Bordered &amp; Lined - Accent"/>
    <w:basedOn w:val="1045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Bordered &amp; Lined - Accent 1"/>
    <w:basedOn w:val="1045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Bordered &amp; Lined - Accent 2"/>
    <w:basedOn w:val="1045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Bordered &amp; Lined - Accent 3"/>
    <w:basedOn w:val="1045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Bordered &amp; Lined - Accent 4"/>
    <w:basedOn w:val="1045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Bordered &amp; Lined - Accent 5"/>
    <w:basedOn w:val="1045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Bordered &amp; Lined - Accent 6"/>
    <w:basedOn w:val="1045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Bordered"/>
    <w:basedOn w:val="104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Bordered - Accent 1"/>
    <w:basedOn w:val="104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Bordered - Accent 2"/>
    <w:basedOn w:val="104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Bordered - Accent 3"/>
    <w:basedOn w:val="104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Bordered - Accent 4"/>
    <w:basedOn w:val="104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0">
    <w:name w:val="Bordered - Accent 5"/>
    <w:basedOn w:val="104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Bordered - Accent 6"/>
    <w:basedOn w:val="104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5">
    <w:name w:val="Table Grid"/>
    <w:basedOn w:val="1045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D25F-F09A-467D-B697-66D8AF7A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458</Words>
  <Characters>3247</Characters>
  <CharactersWithSpaces>3700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2026-04-02T08:27:00Z</dcterms:created>
  <dc:creator>Обиход Владимир Анатольевич</dc:creator>
  <dc:description/>
  <dc:language>ru-RU</dc:language>
  <cp:lastModifiedBy/>
  <dcterms:modified xsi:type="dcterms:W3CDTF">2026-04-09T05:17:50Z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