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96D" w:rsidRDefault="0011296D" w:rsidP="0011296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-229235</wp:posOffset>
            </wp:positionV>
            <wp:extent cx="62865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3AD">
        <w:rPr>
          <w:sz w:val="28"/>
          <w:szCs w:val="28"/>
        </w:rPr>
        <w:t xml:space="preserve">                                                                                                                ПРОЕКТ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11296D" w:rsidRDefault="0011296D" w:rsidP="0011296D">
      <w:pPr>
        <w:jc w:val="both"/>
        <w:rPr>
          <w:sz w:val="28"/>
          <w:szCs w:val="28"/>
        </w:rPr>
      </w:pPr>
    </w:p>
    <w:p w:rsidR="0011296D" w:rsidRDefault="0011296D" w:rsidP="001129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1296D" w:rsidRDefault="0011296D" w:rsidP="001129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ДНЕПРОВСКОГО СЕЛЬСКОГО ПОСЕЛЕНИЯ</w:t>
      </w:r>
    </w:p>
    <w:p w:rsidR="0011296D" w:rsidRDefault="0011296D" w:rsidP="001129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11296D" w:rsidRDefault="0011296D" w:rsidP="0011296D">
      <w:pPr>
        <w:jc w:val="both"/>
        <w:rPr>
          <w:sz w:val="28"/>
          <w:szCs w:val="28"/>
        </w:rPr>
      </w:pPr>
    </w:p>
    <w:p w:rsidR="0011296D" w:rsidRDefault="0011296D" w:rsidP="001129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11296D" w:rsidRDefault="0011296D" w:rsidP="0011296D">
      <w:pPr>
        <w:jc w:val="both"/>
        <w:rPr>
          <w:sz w:val="28"/>
          <w:szCs w:val="28"/>
        </w:rPr>
      </w:pPr>
    </w:p>
    <w:p w:rsidR="0011296D" w:rsidRDefault="0011296D" w:rsidP="0011296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8B23AD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года                                                                                     №   </w:t>
      </w:r>
      <w:r w:rsidR="008B23AD">
        <w:rPr>
          <w:sz w:val="28"/>
          <w:szCs w:val="28"/>
        </w:rPr>
        <w:t>___</w:t>
      </w:r>
      <w:bookmarkStart w:id="0" w:name="_GoBack"/>
      <w:bookmarkEnd w:id="0"/>
      <w:r>
        <w:rPr>
          <w:sz w:val="28"/>
          <w:szCs w:val="28"/>
        </w:rPr>
        <w:t xml:space="preserve">   </w:t>
      </w:r>
    </w:p>
    <w:p w:rsidR="0011296D" w:rsidRDefault="0011296D" w:rsidP="0011296D">
      <w:pPr>
        <w:jc w:val="center"/>
        <w:rPr>
          <w:sz w:val="24"/>
          <w:szCs w:val="24"/>
        </w:rPr>
      </w:pPr>
      <w:proofErr w:type="gramStart"/>
      <w:r>
        <w:t>станица</w:t>
      </w:r>
      <w:proofErr w:type="gramEnd"/>
      <w:r>
        <w:t xml:space="preserve"> Днепровская</w:t>
      </w:r>
    </w:p>
    <w:p w:rsidR="0011296D" w:rsidRDefault="0011296D" w:rsidP="0011296D">
      <w:pPr>
        <w:jc w:val="center"/>
        <w:rPr>
          <w:sz w:val="28"/>
          <w:szCs w:val="28"/>
        </w:rPr>
      </w:pPr>
    </w:p>
    <w:p w:rsidR="00464A81" w:rsidRDefault="00464A81" w:rsidP="00464A81">
      <w:pPr>
        <w:suppressAutoHyphens/>
        <w:jc w:val="center"/>
        <w:rPr>
          <w:b/>
          <w:sz w:val="28"/>
          <w:szCs w:val="28"/>
        </w:rPr>
      </w:pPr>
      <w:r w:rsidRPr="00895347">
        <w:rPr>
          <w:b/>
          <w:sz w:val="28"/>
          <w:szCs w:val="28"/>
        </w:rPr>
        <w:t xml:space="preserve">О внесении </w:t>
      </w:r>
      <w:r w:rsidR="00B22BCC">
        <w:rPr>
          <w:b/>
          <w:sz w:val="28"/>
          <w:szCs w:val="28"/>
        </w:rPr>
        <w:t>изменений</w:t>
      </w:r>
      <w:r>
        <w:rPr>
          <w:b/>
          <w:sz w:val="28"/>
          <w:szCs w:val="28"/>
        </w:rPr>
        <w:t xml:space="preserve"> </w:t>
      </w:r>
      <w:r w:rsidRPr="00895347">
        <w:rPr>
          <w:b/>
          <w:sz w:val="28"/>
          <w:szCs w:val="28"/>
        </w:rPr>
        <w:t xml:space="preserve">в постановление администрации Днепровского сельского поселения Тимашевского района от </w:t>
      </w:r>
      <w:r>
        <w:rPr>
          <w:b/>
          <w:sz w:val="28"/>
          <w:szCs w:val="28"/>
        </w:rPr>
        <w:t>12</w:t>
      </w:r>
      <w:r w:rsidRPr="00895347">
        <w:rPr>
          <w:b/>
          <w:sz w:val="28"/>
          <w:szCs w:val="28"/>
        </w:rPr>
        <w:t xml:space="preserve"> февраля 20</w:t>
      </w:r>
      <w:r>
        <w:rPr>
          <w:b/>
          <w:sz w:val="28"/>
          <w:szCs w:val="28"/>
        </w:rPr>
        <w:t>21</w:t>
      </w:r>
      <w:r w:rsidRPr="00895347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 xml:space="preserve">9 </w:t>
      </w:r>
    </w:p>
    <w:p w:rsidR="00464A81" w:rsidRPr="0024207F" w:rsidRDefault="00464A81" w:rsidP="00464A81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4207F">
        <w:rPr>
          <w:b/>
          <w:sz w:val="28"/>
          <w:szCs w:val="28"/>
        </w:rPr>
        <w:t>О представлении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»</w:t>
      </w:r>
    </w:p>
    <w:p w:rsidR="00464A81" w:rsidRPr="0024207F" w:rsidRDefault="00464A81" w:rsidP="00464A81">
      <w:pPr>
        <w:suppressAutoHyphens/>
        <w:jc w:val="center"/>
        <w:rPr>
          <w:sz w:val="28"/>
          <w:szCs w:val="28"/>
        </w:rPr>
      </w:pPr>
    </w:p>
    <w:p w:rsidR="00464A81" w:rsidRPr="00ED3536" w:rsidRDefault="00464A81" w:rsidP="00464A8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4207F">
        <w:rPr>
          <w:sz w:val="28"/>
          <w:szCs w:val="28"/>
        </w:rPr>
        <w:t xml:space="preserve">        </w:t>
      </w:r>
      <w:r w:rsidRPr="00895347">
        <w:rPr>
          <w:sz w:val="28"/>
          <w:szCs w:val="28"/>
        </w:rPr>
        <w:t>В соответствии с Федеральным законом от 6 марта 2022 г. № 44-ФЗ</w:t>
      </w:r>
      <w:r w:rsidR="00B22BCC">
        <w:rPr>
          <w:sz w:val="28"/>
          <w:szCs w:val="28"/>
        </w:rPr>
        <w:t xml:space="preserve"> </w:t>
      </w:r>
      <w:r w:rsidRPr="00895347">
        <w:rPr>
          <w:sz w:val="28"/>
          <w:szCs w:val="28"/>
        </w:rPr>
        <w:t xml:space="preserve">«О внесении изменений в статью 26 Федерального закона «О банках и банковской деятельности» и Федеральный закон «О противодействии коррупции», </w:t>
      </w:r>
      <w:r>
        <w:rPr>
          <w:sz w:val="28"/>
          <w:szCs w:val="28"/>
        </w:rPr>
        <w:t xml:space="preserve">руководствуясь Уставом </w:t>
      </w:r>
      <w:proofErr w:type="gramStart"/>
      <w:r>
        <w:rPr>
          <w:sz w:val="28"/>
          <w:szCs w:val="28"/>
        </w:rPr>
        <w:t>Днепровского  сельского</w:t>
      </w:r>
      <w:proofErr w:type="gramEnd"/>
      <w:r>
        <w:rPr>
          <w:sz w:val="28"/>
          <w:szCs w:val="28"/>
        </w:rPr>
        <w:t xml:space="preserve"> поселения Тимашевского </w:t>
      </w:r>
      <w:r w:rsidRPr="00ED3536">
        <w:rPr>
          <w:sz w:val="28"/>
          <w:szCs w:val="28"/>
        </w:rPr>
        <w:t>района,</w:t>
      </w:r>
      <w:r>
        <w:rPr>
          <w:sz w:val="28"/>
          <w:szCs w:val="28"/>
        </w:rPr>
        <w:t xml:space="preserve"> п о с т а н о в л я ю:</w:t>
      </w:r>
    </w:p>
    <w:p w:rsidR="00464A81" w:rsidRDefault="00464A81" w:rsidP="00464A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95347">
        <w:rPr>
          <w:sz w:val="28"/>
          <w:szCs w:val="28"/>
        </w:rPr>
        <w:t xml:space="preserve">1. Внести </w:t>
      </w:r>
      <w:r w:rsidR="00B22BCC">
        <w:rPr>
          <w:sz w:val="28"/>
          <w:szCs w:val="28"/>
        </w:rPr>
        <w:t xml:space="preserve">изменения </w:t>
      </w:r>
      <w:r w:rsidRPr="00895347">
        <w:rPr>
          <w:sz w:val="28"/>
          <w:szCs w:val="28"/>
        </w:rPr>
        <w:t xml:space="preserve"> в постановление администрации Днепровского сельского поселения Тимашевского района от </w:t>
      </w:r>
      <w:r>
        <w:rPr>
          <w:sz w:val="28"/>
          <w:szCs w:val="28"/>
        </w:rPr>
        <w:t>12</w:t>
      </w:r>
      <w:r w:rsidRPr="00895347">
        <w:rPr>
          <w:sz w:val="28"/>
          <w:szCs w:val="28"/>
        </w:rPr>
        <w:t xml:space="preserve"> февраля 20</w:t>
      </w:r>
      <w:r>
        <w:rPr>
          <w:sz w:val="28"/>
          <w:szCs w:val="28"/>
        </w:rPr>
        <w:t>21</w:t>
      </w:r>
      <w:r w:rsidRPr="00895347">
        <w:rPr>
          <w:sz w:val="28"/>
          <w:szCs w:val="28"/>
        </w:rPr>
        <w:t xml:space="preserve"> г. № </w:t>
      </w:r>
      <w:r>
        <w:rPr>
          <w:sz w:val="28"/>
          <w:szCs w:val="28"/>
        </w:rPr>
        <w:t>9</w:t>
      </w:r>
      <w:r w:rsidRPr="0024207F">
        <w:rPr>
          <w:sz w:val="28"/>
          <w:szCs w:val="28"/>
        </w:rPr>
        <w:t xml:space="preserve"> </w:t>
      </w:r>
      <w:r w:rsidRPr="00DC4098">
        <w:rPr>
          <w:sz w:val="28"/>
          <w:szCs w:val="28"/>
        </w:rPr>
        <w:t>«О представлении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характера»</w:t>
      </w:r>
      <w:r>
        <w:rPr>
          <w:sz w:val="28"/>
          <w:szCs w:val="28"/>
        </w:rPr>
        <w:t xml:space="preserve"> </w:t>
      </w:r>
      <w:r w:rsidRPr="00895347">
        <w:rPr>
          <w:sz w:val="28"/>
          <w:szCs w:val="28"/>
        </w:rPr>
        <w:t xml:space="preserve">изложив приложение </w:t>
      </w:r>
      <w:r>
        <w:rPr>
          <w:sz w:val="28"/>
          <w:szCs w:val="28"/>
        </w:rPr>
        <w:t xml:space="preserve">№ 1 </w:t>
      </w:r>
      <w:r w:rsidRPr="00895347">
        <w:rPr>
          <w:sz w:val="28"/>
          <w:szCs w:val="28"/>
        </w:rPr>
        <w:t>к постановлению в новой редакции</w:t>
      </w:r>
      <w:r>
        <w:rPr>
          <w:sz w:val="28"/>
          <w:szCs w:val="28"/>
        </w:rPr>
        <w:t>.</w:t>
      </w:r>
      <w:r w:rsidRPr="0024207F">
        <w:rPr>
          <w:sz w:val="28"/>
          <w:szCs w:val="28"/>
        </w:rPr>
        <w:t xml:space="preserve"> </w:t>
      </w:r>
    </w:p>
    <w:p w:rsidR="00464A81" w:rsidRDefault="00464A81" w:rsidP="00464A81">
      <w:pPr>
        <w:ind w:firstLine="425"/>
        <w:rPr>
          <w:sz w:val="28"/>
          <w:szCs w:val="28"/>
        </w:rPr>
      </w:pPr>
      <w:r w:rsidRPr="00A86CD6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2</w:t>
      </w:r>
      <w:r w:rsidRPr="00A86CD6">
        <w:rPr>
          <w:bCs/>
          <w:sz w:val="28"/>
          <w:szCs w:val="28"/>
        </w:rPr>
        <w:t>. Ведущему специалисту администрации</w:t>
      </w:r>
      <w:r w:rsidRPr="00E63699">
        <w:rPr>
          <w:bCs/>
          <w:sz w:val="28"/>
          <w:szCs w:val="28"/>
        </w:rPr>
        <w:t xml:space="preserve"> Днепровского сельского поселения Тимашевского района А.В. Аришину обнародовать  настоящее постановление и </w:t>
      </w:r>
      <w:r w:rsidRPr="00E63699">
        <w:rPr>
          <w:sz w:val="28"/>
          <w:szCs w:val="28"/>
        </w:rPr>
        <w:t xml:space="preserve"> разместить  на официальном сайте Днепровского сельского поселения Тимашевского района.</w:t>
      </w:r>
    </w:p>
    <w:p w:rsidR="00B22BCC" w:rsidRDefault="00B22BCC" w:rsidP="00B22B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24207F">
        <w:rPr>
          <w:sz w:val="28"/>
          <w:szCs w:val="28"/>
        </w:rPr>
        <w:t>Признать утратившими силу постановлени</w:t>
      </w:r>
      <w:r>
        <w:rPr>
          <w:sz w:val="28"/>
          <w:szCs w:val="28"/>
        </w:rPr>
        <w:t>е</w:t>
      </w:r>
      <w:r w:rsidRPr="0024207F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Днепровского</w:t>
      </w:r>
      <w:r w:rsidRPr="0024207F">
        <w:rPr>
          <w:sz w:val="28"/>
          <w:szCs w:val="28"/>
        </w:rPr>
        <w:t xml:space="preserve"> сельског</w:t>
      </w:r>
      <w:r>
        <w:rPr>
          <w:sz w:val="28"/>
          <w:szCs w:val="28"/>
        </w:rPr>
        <w:t xml:space="preserve">о поселения Тимашевского района </w:t>
      </w:r>
      <w:r w:rsidRPr="00A86CD6">
        <w:rPr>
          <w:sz w:val="28"/>
          <w:szCs w:val="28"/>
        </w:rPr>
        <w:t xml:space="preserve"> от 1</w:t>
      </w:r>
      <w:r>
        <w:rPr>
          <w:sz w:val="28"/>
          <w:szCs w:val="28"/>
        </w:rPr>
        <w:t>7</w:t>
      </w:r>
      <w:r w:rsidRPr="00A86CD6">
        <w:rPr>
          <w:sz w:val="28"/>
          <w:szCs w:val="28"/>
        </w:rPr>
        <w:t>.05.20</w:t>
      </w:r>
      <w:r>
        <w:rPr>
          <w:sz w:val="28"/>
          <w:szCs w:val="28"/>
        </w:rPr>
        <w:t>22</w:t>
      </w:r>
      <w:r w:rsidRPr="00A86CD6">
        <w:rPr>
          <w:sz w:val="28"/>
          <w:szCs w:val="28"/>
        </w:rPr>
        <w:t xml:space="preserve"> года  № </w:t>
      </w:r>
      <w:r>
        <w:rPr>
          <w:sz w:val="28"/>
          <w:szCs w:val="28"/>
        </w:rPr>
        <w:t>35</w:t>
      </w:r>
      <w:r w:rsidRPr="00A86CD6">
        <w:rPr>
          <w:sz w:val="28"/>
          <w:szCs w:val="28"/>
        </w:rPr>
        <w:t xml:space="preserve"> «О представлении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</w:t>
      </w:r>
      <w:r w:rsidR="00725DA1">
        <w:rPr>
          <w:sz w:val="28"/>
          <w:szCs w:val="28"/>
        </w:rPr>
        <w:t>ствах имущественного характера».</w:t>
      </w:r>
    </w:p>
    <w:p w:rsidR="00464A81" w:rsidRDefault="00464A81" w:rsidP="00464A81">
      <w:pPr>
        <w:ind w:firstLine="425"/>
        <w:jc w:val="both"/>
        <w:rPr>
          <w:sz w:val="28"/>
          <w:szCs w:val="28"/>
        </w:rPr>
      </w:pPr>
      <w:r w:rsidRPr="00E63699">
        <w:rPr>
          <w:sz w:val="28"/>
          <w:szCs w:val="28"/>
        </w:rPr>
        <w:t xml:space="preserve">   </w:t>
      </w:r>
      <w:r w:rsidR="00725DA1">
        <w:rPr>
          <w:sz w:val="28"/>
          <w:szCs w:val="28"/>
        </w:rPr>
        <w:t>4</w:t>
      </w:r>
      <w:r w:rsidRPr="00E63699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Днепровского сельского поселения Тимашевского района, управляющего делами </w:t>
      </w:r>
      <w:proofErr w:type="spellStart"/>
      <w:r w:rsidRPr="00E63699">
        <w:rPr>
          <w:sz w:val="28"/>
          <w:szCs w:val="28"/>
        </w:rPr>
        <w:t>О.А.Кодинец</w:t>
      </w:r>
      <w:proofErr w:type="spellEnd"/>
      <w:r w:rsidRPr="00E63699">
        <w:rPr>
          <w:sz w:val="28"/>
          <w:szCs w:val="28"/>
        </w:rPr>
        <w:t>.</w:t>
      </w:r>
    </w:p>
    <w:p w:rsidR="00464A81" w:rsidRPr="00E63699" w:rsidRDefault="00725DA1" w:rsidP="00464A8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4A81" w:rsidRPr="00E63699">
        <w:rPr>
          <w:sz w:val="28"/>
          <w:szCs w:val="28"/>
        </w:rPr>
        <w:t>. Постановление вступает в силу со дня его обнародования</w:t>
      </w:r>
      <w:r w:rsidR="00464A81">
        <w:rPr>
          <w:sz w:val="28"/>
          <w:szCs w:val="28"/>
        </w:rPr>
        <w:t>.</w:t>
      </w:r>
    </w:p>
    <w:p w:rsidR="00464A81" w:rsidRDefault="00725DA1" w:rsidP="00464A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</w:t>
      </w:r>
      <w:r w:rsidR="00464A81">
        <w:rPr>
          <w:sz w:val="28"/>
          <w:szCs w:val="28"/>
        </w:rPr>
        <w:t xml:space="preserve"> Днепровского</w:t>
      </w:r>
      <w:proofErr w:type="gramEnd"/>
      <w:r w:rsidR="00464A81">
        <w:rPr>
          <w:sz w:val="28"/>
          <w:szCs w:val="28"/>
        </w:rPr>
        <w:t xml:space="preserve"> сельского</w:t>
      </w:r>
    </w:p>
    <w:p w:rsidR="00464A81" w:rsidRDefault="00464A81" w:rsidP="00464A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поселения  Тимашевского 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proofErr w:type="spellStart"/>
      <w:r w:rsidR="00725DA1">
        <w:rPr>
          <w:sz w:val="28"/>
          <w:szCs w:val="28"/>
        </w:rPr>
        <w:t>В</w:t>
      </w:r>
      <w:r>
        <w:rPr>
          <w:sz w:val="28"/>
          <w:szCs w:val="28"/>
        </w:rPr>
        <w:t>.А.</w:t>
      </w:r>
      <w:r w:rsidR="00725DA1">
        <w:rPr>
          <w:sz w:val="28"/>
          <w:szCs w:val="28"/>
        </w:rPr>
        <w:t>Ледовский</w:t>
      </w:r>
      <w:proofErr w:type="spellEnd"/>
    </w:p>
    <w:p w:rsidR="00464A81" w:rsidRDefault="00464A81" w:rsidP="00464A8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464A81" w:rsidRPr="005B36EE" w:rsidRDefault="00464A81" w:rsidP="00464A8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5B36EE">
        <w:rPr>
          <w:sz w:val="28"/>
          <w:szCs w:val="28"/>
        </w:rPr>
        <w:t xml:space="preserve"> администрации</w:t>
      </w:r>
    </w:p>
    <w:p w:rsidR="00464A81" w:rsidRPr="005B36EE" w:rsidRDefault="00464A81" w:rsidP="00464A8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Днепровского </w:t>
      </w:r>
      <w:r w:rsidRPr="005B36EE">
        <w:rPr>
          <w:sz w:val="28"/>
          <w:szCs w:val="28"/>
        </w:rPr>
        <w:t>сельского поселения</w:t>
      </w:r>
    </w:p>
    <w:p w:rsidR="00464A81" w:rsidRPr="005B36EE" w:rsidRDefault="00464A81" w:rsidP="00464A8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Pr="005B36EE">
        <w:rPr>
          <w:sz w:val="28"/>
          <w:szCs w:val="28"/>
        </w:rPr>
        <w:t>района</w:t>
      </w:r>
    </w:p>
    <w:p w:rsidR="00464A81" w:rsidRDefault="00464A81" w:rsidP="00464A8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5B36EE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</w:t>
      </w:r>
      <w:r w:rsidRPr="005B36EE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464A81" w:rsidRDefault="00464A81" w:rsidP="00464A8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464A81" w:rsidRDefault="00464A81" w:rsidP="00464A8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464A81" w:rsidRPr="005B36EE" w:rsidRDefault="00464A81" w:rsidP="00464A8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5B36EE">
        <w:rPr>
          <w:sz w:val="28"/>
          <w:szCs w:val="28"/>
        </w:rPr>
        <w:t xml:space="preserve"> администрации</w:t>
      </w:r>
    </w:p>
    <w:p w:rsidR="00464A81" w:rsidRPr="005B36EE" w:rsidRDefault="00464A81" w:rsidP="00464A8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Днепровского </w:t>
      </w:r>
      <w:r w:rsidRPr="005B36EE">
        <w:rPr>
          <w:sz w:val="28"/>
          <w:szCs w:val="28"/>
        </w:rPr>
        <w:t>сельского поселения</w:t>
      </w:r>
    </w:p>
    <w:p w:rsidR="00464A81" w:rsidRPr="005B36EE" w:rsidRDefault="00464A81" w:rsidP="00464A8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Pr="005B36EE">
        <w:rPr>
          <w:sz w:val="28"/>
          <w:szCs w:val="28"/>
        </w:rPr>
        <w:t>района</w:t>
      </w:r>
    </w:p>
    <w:p w:rsidR="00464A81" w:rsidRDefault="00464A81" w:rsidP="00464A8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5B36EE">
        <w:rPr>
          <w:sz w:val="28"/>
          <w:szCs w:val="28"/>
        </w:rPr>
        <w:t xml:space="preserve">от </w:t>
      </w:r>
      <w:r>
        <w:rPr>
          <w:sz w:val="28"/>
          <w:szCs w:val="28"/>
        </w:rPr>
        <w:t>12.02.2021 № 9</w:t>
      </w:r>
    </w:p>
    <w:p w:rsidR="00464A81" w:rsidRDefault="00464A81" w:rsidP="00725DA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464A81" w:rsidRPr="0024207F" w:rsidRDefault="00464A81" w:rsidP="00464A81">
      <w:pPr>
        <w:suppressAutoHyphens/>
        <w:ind w:left="5170"/>
        <w:jc w:val="both"/>
        <w:rPr>
          <w:sz w:val="28"/>
          <w:szCs w:val="28"/>
        </w:rPr>
      </w:pPr>
    </w:p>
    <w:p w:rsidR="00464A81" w:rsidRPr="0024207F" w:rsidRDefault="00464A81" w:rsidP="00464A81">
      <w:pPr>
        <w:suppressAutoHyphens/>
        <w:jc w:val="both"/>
        <w:rPr>
          <w:sz w:val="28"/>
          <w:szCs w:val="28"/>
        </w:rPr>
      </w:pPr>
    </w:p>
    <w:p w:rsidR="00B22BCC" w:rsidRDefault="00B22BCC" w:rsidP="00B22B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22BCC" w:rsidRDefault="00B22BCC" w:rsidP="00B22BCC">
      <w:pPr>
        <w:ind w:firstLine="720"/>
        <w:jc w:val="center"/>
        <w:rPr>
          <w:b/>
          <w:sz w:val="28"/>
          <w:szCs w:val="28"/>
        </w:rPr>
      </w:pPr>
      <w:r w:rsidRPr="00803FE1">
        <w:rPr>
          <w:b/>
          <w:sz w:val="28"/>
          <w:szCs w:val="28"/>
        </w:rPr>
        <w:t xml:space="preserve"> о предоставлении граждан</w:t>
      </w:r>
      <w:r>
        <w:rPr>
          <w:b/>
          <w:sz w:val="28"/>
          <w:szCs w:val="28"/>
        </w:rPr>
        <w:t>ами, претендующими на замещение</w:t>
      </w:r>
    </w:p>
    <w:p w:rsidR="00B22BCC" w:rsidRDefault="00B22BCC" w:rsidP="00B22BCC">
      <w:pPr>
        <w:ind w:firstLine="720"/>
        <w:jc w:val="center"/>
        <w:rPr>
          <w:b/>
          <w:sz w:val="28"/>
          <w:szCs w:val="28"/>
        </w:rPr>
      </w:pPr>
      <w:r w:rsidRPr="00803FE1">
        <w:rPr>
          <w:b/>
          <w:sz w:val="28"/>
          <w:szCs w:val="28"/>
        </w:rPr>
        <w:t>должностей муниципальной службы</w:t>
      </w:r>
      <w:r>
        <w:rPr>
          <w:b/>
          <w:sz w:val="28"/>
          <w:szCs w:val="28"/>
        </w:rPr>
        <w:t xml:space="preserve">, и лицами, замещающими </w:t>
      </w:r>
      <w:r w:rsidRPr="00803FE1">
        <w:rPr>
          <w:b/>
          <w:sz w:val="28"/>
          <w:szCs w:val="28"/>
        </w:rPr>
        <w:t>должности муниципальной службы</w:t>
      </w:r>
      <w:r>
        <w:rPr>
          <w:b/>
          <w:sz w:val="28"/>
          <w:szCs w:val="28"/>
        </w:rPr>
        <w:t xml:space="preserve"> в администрации</w:t>
      </w:r>
      <w:r w:rsidR="00725DA1">
        <w:rPr>
          <w:b/>
          <w:sz w:val="28"/>
          <w:szCs w:val="28"/>
        </w:rPr>
        <w:t xml:space="preserve"> Днепровского сельского поселения Тимашевского района</w:t>
      </w:r>
      <w:r w:rsidRPr="00803FE1">
        <w:rPr>
          <w:b/>
          <w:sz w:val="28"/>
          <w:szCs w:val="28"/>
        </w:rPr>
        <w:t>, сведений о доходах, об имуществе и обязательствах имущественного характера</w:t>
      </w:r>
    </w:p>
    <w:p w:rsidR="00B22BCC" w:rsidRDefault="00B22BCC" w:rsidP="00B22BCC">
      <w:pPr>
        <w:ind w:firstLine="720"/>
        <w:jc w:val="center"/>
        <w:rPr>
          <w:b/>
          <w:sz w:val="28"/>
          <w:szCs w:val="28"/>
        </w:rPr>
      </w:pPr>
    </w:p>
    <w:p w:rsidR="00B22BCC" w:rsidRPr="00803FE1" w:rsidRDefault="00B22BCC" w:rsidP="00B22BCC">
      <w:pPr>
        <w:ind w:firstLine="720"/>
        <w:jc w:val="center"/>
        <w:rPr>
          <w:b/>
          <w:sz w:val="28"/>
          <w:szCs w:val="28"/>
        </w:rPr>
      </w:pPr>
    </w:p>
    <w:p w:rsidR="00B22BCC" w:rsidRPr="00164C30" w:rsidRDefault="00B22BCC" w:rsidP="00B22BCC">
      <w:pPr>
        <w:ind w:firstLine="709"/>
        <w:jc w:val="both"/>
        <w:rPr>
          <w:color w:val="000000"/>
          <w:sz w:val="28"/>
          <w:szCs w:val="28"/>
        </w:rPr>
      </w:pPr>
      <w:bookmarkStart w:id="1" w:name="sub_1001"/>
      <w:r w:rsidRPr="002E4B36">
        <w:rPr>
          <w:sz w:val="28"/>
          <w:szCs w:val="28"/>
        </w:rPr>
        <w:t>1. Настоящим Положением определяется порядок представления гражданами, претендующими на замещение должностей муниципальной службы и муниципальными служащими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r>
        <w:rPr>
          <w:sz w:val="28"/>
          <w:szCs w:val="28"/>
        </w:rPr>
        <w:t xml:space="preserve"> </w:t>
      </w:r>
      <w:r w:rsidRPr="002E4B36">
        <w:rPr>
          <w:sz w:val="28"/>
          <w:szCs w:val="28"/>
        </w:rPr>
        <w:t xml:space="preserve">(далее </w:t>
      </w:r>
      <w:r w:rsidRPr="002E4B36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 </w:t>
      </w:r>
      <w:r w:rsidRPr="002E4B36">
        <w:rPr>
          <w:rStyle w:val="a4"/>
          <w:b w:val="0"/>
          <w:color w:val="000000"/>
          <w:sz w:val="28"/>
          <w:szCs w:val="28"/>
        </w:rPr>
        <w:t>сведения о доходах, об имуществе и обязательствах имущественного характера</w:t>
      </w:r>
      <w:r w:rsidRPr="00164C30">
        <w:rPr>
          <w:color w:val="000000"/>
          <w:sz w:val="28"/>
          <w:szCs w:val="28"/>
        </w:rPr>
        <w:t>).</w:t>
      </w:r>
    </w:p>
    <w:p w:rsidR="00B22BCC" w:rsidRDefault="00B22BCC" w:rsidP="00B22BCC">
      <w:pPr>
        <w:ind w:firstLine="709"/>
        <w:jc w:val="both"/>
        <w:rPr>
          <w:sz w:val="28"/>
          <w:szCs w:val="28"/>
        </w:rPr>
      </w:pPr>
      <w:bookmarkStart w:id="2" w:name="sub_1002"/>
      <w:bookmarkEnd w:id="1"/>
      <w:r w:rsidRPr="002E4B36">
        <w:rPr>
          <w:sz w:val="28"/>
          <w:szCs w:val="28"/>
        </w:rPr>
        <w:t xml:space="preserve">2. </w:t>
      </w:r>
      <w:r>
        <w:rPr>
          <w:sz w:val="28"/>
          <w:szCs w:val="28"/>
        </w:rPr>
        <w:t>Обязанность представлять сведения о доходах, об имуществе и обязательствах имущественного характера в соответствии с законодательством Российской Федерации возлагается на гражданина, претендующего на замещение должности</w:t>
      </w:r>
      <w:r w:rsidRPr="002E4B36">
        <w:rPr>
          <w:sz w:val="28"/>
          <w:szCs w:val="28"/>
        </w:rPr>
        <w:t xml:space="preserve"> мун</w:t>
      </w:r>
      <w:r>
        <w:rPr>
          <w:sz w:val="28"/>
          <w:szCs w:val="28"/>
        </w:rPr>
        <w:t xml:space="preserve">иципальной службы в администрации </w:t>
      </w:r>
      <w:r w:rsidR="00725DA1" w:rsidRPr="00895347">
        <w:rPr>
          <w:sz w:val="28"/>
          <w:szCs w:val="28"/>
        </w:rPr>
        <w:t>Днепровского сельского поселения Тимашевского района</w:t>
      </w:r>
      <w:r w:rsidR="00725D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гражданин) и на муниципального служащего, замещавшего по состоянию на 31 декабря отчетного года должность муниципальной службы, предусмотренную перечнем должностей </w:t>
      </w:r>
      <w:r w:rsidRPr="00CC359D">
        <w:rPr>
          <w:sz w:val="28"/>
          <w:szCs w:val="28"/>
        </w:rPr>
        <w:t xml:space="preserve">при замещении </w:t>
      </w:r>
      <w:r>
        <w:rPr>
          <w:sz w:val="28"/>
          <w:szCs w:val="28"/>
        </w:rPr>
        <w:t xml:space="preserve">которых муниципальные служащие </w:t>
      </w:r>
      <w:r w:rsidRPr="00CC359D">
        <w:rPr>
          <w:sz w:val="28"/>
          <w:szCs w:val="28"/>
        </w:rPr>
        <w:t>обязаны представлять</w:t>
      </w:r>
      <w:r>
        <w:rPr>
          <w:sz w:val="28"/>
          <w:szCs w:val="28"/>
        </w:rPr>
        <w:t xml:space="preserve"> сведения </w:t>
      </w:r>
      <w:r w:rsidRPr="002E4B36">
        <w:rPr>
          <w:rStyle w:val="a4"/>
          <w:b w:val="0"/>
          <w:color w:val="000000"/>
          <w:sz w:val="28"/>
          <w:szCs w:val="28"/>
        </w:rPr>
        <w:t>о доходах, об имуществе и обязательствах имущественного характера</w:t>
      </w:r>
      <w:r>
        <w:rPr>
          <w:rStyle w:val="a4"/>
          <w:b w:val="0"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а также</w:t>
      </w:r>
      <w:r w:rsidRPr="00F668E2">
        <w:t xml:space="preserve"> </w:t>
      </w:r>
      <w:r w:rsidRPr="00F668E2">
        <w:rPr>
          <w:sz w:val="28"/>
          <w:szCs w:val="28"/>
        </w:rPr>
        <w:t>сведения о доходах, об имуществе и обязательствах имущественного характера</w:t>
      </w:r>
      <w:r>
        <w:rPr>
          <w:sz w:val="28"/>
          <w:szCs w:val="28"/>
        </w:rPr>
        <w:t xml:space="preserve"> своих супруги (супруга) и несовершеннолетних детей, утвержденным постановлением администрации </w:t>
      </w:r>
      <w:bookmarkStart w:id="3" w:name="sub_1003"/>
      <w:bookmarkEnd w:id="2"/>
      <w:r w:rsidR="00725DA1" w:rsidRPr="00895347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 xml:space="preserve"> (далее - муниципальный служащий).</w:t>
      </w:r>
    </w:p>
    <w:p w:rsidR="00B22BCC" w:rsidRPr="002E4B36" w:rsidRDefault="00B22BCC" w:rsidP="00B22BCC">
      <w:pPr>
        <w:ind w:firstLine="709"/>
        <w:jc w:val="both"/>
        <w:rPr>
          <w:sz w:val="28"/>
          <w:szCs w:val="28"/>
        </w:rPr>
      </w:pPr>
      <w:r w:rsidRPr="002E4B36">
        <w:rPr>
          <w:sz w:val="28"/>
          <w:szCs w:val="28"/>
        </w:rPr>
        <w:lastRenderedPageBreak/>
        <w:t>3. Сведения о доходах, об имуществе и обязательствах имущественного ха</w:t>
      </w:r>
      <w:r>
        <w:rPr>
          <w:sz w:val="28"/>
          <w:szCs w:val="28"/>
        </w:rPr>
        <w:t xml:space="preserve">рактера предоставляются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</w:t>
      </w:r>
      <w:r w:rsidR="00725DA1" w:rsidRPr="00895347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 xml:space="preserve"> в информационно-телекоммуникационной сети «Интернет»:</w:t>
      </w:r>
    </w:p>
    <w:p w:rsidR="00B22BCC" w:rsidRPr="002E4B36" w:rsidRDefault="00B22BCC" w:rsidP="00B22BCC">
      <w:pPr>
        <w:ind w:firstLine="709"/>
        <w:jc w:val="both"/>
        <w:rPr>
          <w:sz w:val="28"/>
          <w:szCs w:val="28"/>
        </w:rPr>
      </w:pPr>
      <w:bookmarkStart w:id="4" w:name="sub_10031"/>
      <w:bookmarkEnd w:id="3"/>
      <w:r>
        <w:rPr>
          <w:sz w:val="28"/>
          <w:szCs w:val="28"/>
        </w:rPr>
        <w:t>а) гражданами - при назначении на должности</w:t>
      </w:r>
      <w:r w:rsidRPr="002E4B36">
        <w:rPr>
          <w:sz w:val="28"/>
          <w:szCs w:val="28"/>
        </w:rPr>
        <w:t xml:space="preserve"> муниципальной службы;</w:t>
      </w:r>
    </w:p>
    <w:p w:rsidR="00B22BCC" w:rsidRPr="002E4B36" w:rsidRDefault="00B22BCC" w:rsidP="00B22BCC">
      <w:pPr>
        <w:ind w:firstLine="709"/>
        <w:jc w:val="both"/>
        <w:rPr>
          <w:sz w:val="28"/>
          <w:szCs w:val="28"/>
        </w:rPr>
      </w:pPr>
      <w:bookmarkStart w:id="5" w:name="sub_10033"/>
      <w:bookmarkEnd w:id="4"/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муниципальными </w:t>
      </w:r>
      <w:r w:rsidRPr="002E4B36">
        <w:rPr>
          <w:sz w:val="28"/>
          <w:szCs w:val="28"/>
        </w:rPr>
        <w:t>служащими, замещающими должности муниципальной службы,</w:t>
      </w:r>
      <w:r w:rsidRPr="00935E2A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предусмотренные перечнем</w:t>
      </w:r>
      <w:r w:rsidRPr="002E4B36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указанным в пункте 2 настоящего Положения</w:t>
      </w:r>
      <w:r w:rsidRPr="002E4B36">
        <w:rPr>
          <w:sz w:val="28"/>
          <w:szCs w:val="28"/>
        </w:rPr>
        <w:t>, - ежегодно не позднее 30 апреля года, следующего за отчётным.</w:t>
      </w:r>
    </w:p>
    <w:p w:rsidR="00B22BCC" w:rsidRPr="00356CB9" w:rsidRDefault="00B22BCC" w:rsidP="00B22B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4"/>
      <w:bookmarkEnd w:id="5"/>
      <w:r w:rsidRPr="0017166D">
        <w:rPr>
          <w:rFonts w:ascii="Times New Roman" w:hAnsi="Times New Roman"/>
          <w:sz w:val="28"/>
          <w:szCs w:val="28"/>
        </w:rPr>
        <w:t>4</w:t>
      </w:r>
      <w:r w:rsidRPr="0017166D">
        <w:rPr>
          <w:rFonts w:ascii="Times New Roman" w:hAnsi="Times New Roman" w:cs="Times New Roman"/>
          <w:sz w:val="28"/>
          <w:szCs w:val="28"/>
        </w:rPr>
        <w:t>. Гражданин при назначении</w:t>
      </w:r>
      <w:r>
        <w:rPr>
          <w:rFonts w:ascii="Times New Roman" w:hAnsi="Times New Roman" w:cs="Times New Roman"/>
          <w:sz w:val="28"/>
          <w:szCs w:val="28"/>
        </w:rPr>
        <w:t xml:space="preserve"> на должность муниципальной службы </w:t>
      </w:r>
      <w:r w:rsidRPr="00356CB9">
        <w:rPr>
          <w:rFonts w:ascii="Times New Roman" w:hAnsi="Times New Roman" w:cs="Times New Roman"/>
          <w:sz w:val="28"/>
          <w:szCs w:val="28"/>
        </w:rPr>
        <w:t>представляет:</w:t>
      </w:r>
    </w:p>
    <w:bookmarkEnd w:id="6"/>
    <w:p w:rsidR="00B22BCC" w:rsidRPr="002E4B36" w:rsidRDefault="00B22BCC" w:rsidP="00B22BCC">
      <w:pPr>
        <w:ind w:firstLine="709"/>
        <w:jc w:val="both"/>
        <w:rPr>
          <w:sz w:val="28"/>
          <w:szCs w:val="28"/>
        </w:rPr>
      </w:pPr>
      <w:r w:rsidRPr="00356CB9">
        <w:rPr>
          <w:sz w:val="28"/>
          <w:szCs w:val="28"/>
        </w:rPr>
        <w:t>а) сведения о своих доходах, полученных за отчетный</w:t>
      </w:r>
      <w:r>
        <w:rPr>
          <w:sz w:val="28"/>
          <w:szCs w:val="28"/>
        </w:rPr>
        <w:t xml:space="preserve"> период (с 1 января по 31 декабря) </w:t>
      </w:r>
      <w:r w:rsidRPr="002E4B36">
        <w:rPr>
          <w:sz w:val="28"/>
          <w:szCs w:val="28"/>
        </w:rPr>
        <w:t>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:rsidR="00B22BCC" w:rsidRPr="002E4B36" w:rsidRDefault="00B22BCC" w:rsidP="00B22BCC">
      <w:pPr>
        <w:ind w:firstLine="709"/>
        <w:jc w:val="both"/>
        <w:rPr>
          <w:sz w:val="28"/>
          <w:szCs w:val="28"/>
        </w:rPr>
      </w:pPr>
      <w:r w:rsidRPr="002E4B36">
        <w:rPr>
          <w:sz w:val="28"/>
          <w:szCs w:val="28"/>
        </w:rP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муниципа</w:t>
      </w:r>
      <w:r>
        <w:rPr>
          <w:sz w:val="28"/>
          <w:szCs w:val="28"/>
        </w:rPr>
        <w:t>льной службы (на отчетную дату).</w:t>
      </w:r>
    </w:p>
    <w:p w:rsidR="00B22BCC" w:rsidRPr="002E4B36" w:rsidRDefault="00B22BCC" w:rsidP="00B22BCC">
      <w:pPr>
        <w:ind w:firstLine="709"/>
        <w:jc w:val="both"/>
        <w:rPr>
          <w:sz w:val="28"/>
          <w:szCs w:val="28"/>
        </w:rPr>
      </w:pPr>
      <w:bookmarkStart w:id="7" w:name="sub_1005"/>
      <w:r w:rsidRPr="002E4B36">
        <w:rPr>
          <w:sz w:val="28"/>
          <w:szCs w:val="28"/>
        </w:rPr>
        <w:t xml:space="preserve">5. Муниципальный служащий, </w:t>
      </w:r>
      <w:r>
        <w:rPr>
          <w:sz w:val="28"/>
          <w:szCs w:val="28"/>
        </w:rPr>
        <w:t xml:space="preserve">замещающий муниципальную должность, </w:t>
      </w:r>
      <w:r w:rsidRPr="002E4B36">
        <w:rPr>
          <w:sz w:val="28"/>
          <w:szCs w:val="28"/>
        </w:rPr>
        <w:t>включённую в соответствующий перечень, представляет ежегодно:</w:t>
      </w:r>
    </w:p>
    <w:bookmarkEnd w:id="7"/>
    <w:p w:rsidR="00B22BCC" w:rsidRPr="002E4B36" w:rsidRDefault="00B22BCC" w:rsidP="00B22BCC">
      <w:pPr>
        <w:ind w:firstLine="709"/>
        <w:jc w:val="both"/>
        <w:rPr>
          <w:sz w:val="28"/>
          <w:szCs w:val="28"/>
        </w:rPr>
      </w:pPr>
      <w:r w:rsidRPr="002E4B36">
        <w:rPr>
          <w:sz w:val="28"/>
          <w:szCs w:val="28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B22BCC" w:rsidRPr="002E4B36" w:rsidRDefault="00B22BCC" w:rsidP="00B22BCC">
      <w:pPr>
        <w:ind w:firstLine="709"/>
        <w:jc w:val="both"/>
        <w:rPr>
          <w:sz w:val="28"/>
          <w:szCs w:val="28"/>
        </w:rPr>
      </w:pPr>
      <w:proofErr w:type="gramStart"/>
      <w:r w:rsidRPr="002E4B36">
        <w:rPr>
          <w:sz w:val="28"/>
          <w:szCs w:val="28"/>
        </w:rPr>
        <w:t>б</w:t>
      </w:r>
      <w:proofErr w:type="gramEnd"/>
      <w:r w:rsidRPr="002E4B36">
        <w:rPr>
          <w:sz w:val="28"/>
          <w:szCs w:val="28"/>
        </w:rPr>
        <w:t>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B22BCC" w:rsidRDefault="00B22BCC" w:rsidP="00B22BCC">
      <w:pPr>
        <w:ind w:firstLine="709"/>
        <w:jc w:val="both"/>
        <w:rPr>
          <w:sz w:val="28"/>
          <w:szCs w:val="28"/>
        </w:rPr>
      </w:pPr>
      <w:bookmarkStart w:id="8" w:name="sub_1006"/>
      <w:r w:rsidRPr="002E4B36">
        <w:rPr>
          <w:sz w:val="28"/>
          <w:szCs w:val="28"/>
        </w:rPr>
        <w:lastRenderedPageBreak/>
        <w:t xml:space="preserve">6. Сведения о доходах, об имуществе и обязательствах имущественного характера представляются </w:t>
      </w:r>
      <w:r w:rsidR="00725DA1">
        <w:rPr>
          <w:sz w:val="28"/>
          <w:szCs w:val="28"/>
        </w:rPr>
        <w:t xml:space="preserve">заместителю главы </w:t>
      </w:r>
      <w:r w:rsidR="00725DA1" w:rsidRPr="00895347">
        <w:rPr>
          <w:sz w:val="28"/>
          <w:szCs w:val="28"/>
        </w:rPr>
        <w:t>Днепровского сельского поселения Тимашевского района</w:t>
      </w:r>
      <w:r w:rsidR="00725DA1" w:rsidRPr="002E4B36">
        <w:rPr>
          <w:sz w:val="28"/>
          <w:szCs w:val="28"/>
        </w:rPr>
        <w:t xml:space="preserve"> </w:t>
      </w:r>
      <w:r w:rsidR="00725DA1">
        <w:rPr>
          <w:sz w:val="28"/>
          <w:szCs w:val="28"/>
        </w:rPr>
        <w:t>(ответственному за кадры)</w:t>
      </w:r>
      <w:r>
        <w:rPr>
          <w:sz w:val="28"/>
          <w:szCs w:val="28"/>
        </w:rPr>
        <w:t xml:space="preserve">. </w:t>
      </w:r>
      <w:bookmarkStart w:id="9" w:name="sub_1007"/>
      <w:bookmarkEnd w:id="8"/>
    </w:p>
    <w:p w:rsidR="00B22BCC" w:rsidRPr="00686EF0" w:rsidRDefault="00B22BCC" w:rsidP="00B22BCC">
      <w:pPr>
        <w:ind w:firstLine="709"/>
        <w:jc w:val="both"/>
        <w:rPr>
          <w:sz w:val="28"/>
          <w:szCs w:val="28"/>
        </w:rPr>
      </w:pPr>
      <w:r w:rsidRPr="00686EF0">
        <w:rPr>
          <w:sz w:val="28"/>
          <w:szCs w:val="28"/>
        </w:rPr>
        <w:t xml:space="preserve">7. В случае если гражданин или муниципальный служащий обнаружили, что в представленных ими </w:t>
      </w:r>
      <w:r w:rsidR="00725DA1">
        <w:rPr>
          <w:sz w:val="28"/>
          <w:szCs w:val="28"/>
        </w:rPr>
        <w:t xml:space="preserve">заместителю главы </w:t>
      </w:r>
      <w:r w:rsidR="00725DA1" w:rsidRPr="00895347">
        <w:rPr>
          <w:sz w:val="28"/>
          <w:szCs w:val="28"/>
        </w:rPr>
        <w:t>Днепровского сельского поселения Тимашевского района</w:t>
      </w:r>
      <w:r w:rsidR="00725DA1" w:rsidRPr="002E4B36">
        <w:rPr>
          <w:sz w:val="28"/>
          <w:szCs w:val="28"/>
        </w:rPr>
        <w:t xml:space="preserve"> </w:t>
      </w:r>
      <w:r w:rsidR="00725DA1">
        <w:rPr>
          <w:sz w:val="28"/>
          <w:szCs w:val="28"/>
        </w:rPr>
        <w:t>(ответственному за кадры)</w:t>
      </w:r>
      <w:r w:rsidR="00725DA1" w:rsidRPr="00686EF0">
        <w:rPr>
          <w:sz w:val="28"/>
          <w:szCs w:val="28"/>
        </w:rPr>
        <w:t xml:space="preserve"> </w:t>
      </w:r>
      <w:r w:rsidRPr="00686EF0">
        <w:rPr>
          <w:sz w:val="28"/>
          <w:szCs w:val="28"/>
        </w:rPr>
        <w:t>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они вправе представить уточненные сведения в порядке, установленном настоящим Положением.</w:t>
      </w:r>
    </w:p>
    <w:p w:rsidR="00B22BCC" w:rsidRPr="00686EF0" w:rsidRDefault="00B22BCC" w:rsidP="00B22BCC">
      <w:pPr>
        <w:ind w:firstLine="709"/>
        <w:jc w:val="both"/>
        <w:rPr>
          <w:sz w:val="28"/>
          <w:szCs w:val="28"/>
        </w:rPr>
      </w:pPr>
      <w:bookmarkStart w:id="10" w:name="sub_10072"/>
      <w:bookmarkEnd w:id="9"/>
      <w:r w:rsidRPr="00686EF0">
        <w:rPr>
          <w:sz w:val="28"/>
          <w:szCs w:val="28"/>
        </w:rPr>
        <w:t xml:space="preserve">Муниципальный служащий может представить уточненные сведения в течение одного месяца после окончания срока, указанного в </w:t>
      </w:r>
      <w:hyperlink w:anchor="sub_10033" w:history="1">
        <w:r w:rsidRPr="00686EF0">
          <w:rPr>
            <w:rStyle w:val="a5"/>
            <w:b w:val="0"/>
            <w:color w:val="auto"/>
            <w:sz w:val="28"/>
            <w:szCs w:val="28"/>
          </w:rPr>
          <w:t>подпункте «б» пункта 3</w:t>
        </w:r>
      </w:hyperlink>
      <w:r w:rsidRPr="00686EF0">
        <w:rPr>
          <w:sz w:val="28"/>
          <w:szCs w:val="28"/>
        </w:rPr>
        <w:t xml:space="preserve"> настоящего Положения. Гражданин,</w:t>
      </w:r>
      <w:r w:rsidRPr="0083483E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назначаемый на должность</w:t>
      </w:r>
      <w:r w:rsidRPr="002E4B36">
        <w:rPr>
          <w:sz w:val="28"/>
          <w:szCs w:val="28"/>
        </w:rPr>
        <w:t xml:space="preserve"> муниципальной службы</w:t>
      </w:r>
      <w:r w:rsidRPr="00686EF0">
        <w:rPr>
          <w:sz w:val="28"/>
          <w:szCs w:val="28"/>
        </w:rPr>
        <w:t xml:space="preserve">, может представить уточненные сведения в течение одного месяца со дня представления сведений в соответствии с </w:t>
      </w:r>
      <w:hyperlink r:id="rId5" w:history="1">
        <w:r w:rsidRPr="00686EF0">
          <w:rPr>
            <w:sz w:val="28"/>
            <w:szCs w:val="28"/>
          </w:rPr>
          <w:t>подпунктом «а» пункта 3</w:t>
        </w:r>
      </w:hyperlink>
      <w:r w:rsidRPr="00686EF0">
        <w:rPr>
          <w:sz w:val="28"/>
          <w:szCs w:val="28"/>
        </w:rPr>
        <w:t xml:space="preserve"> настоящего Положения.</w:t>
      </w:r>
    </w:p>
    <w:p w:rsidR="00B22BCC" w:rsidRPr="002E4B36" w:rsidRDefault="00B22BCC" w:rsidP="00B22BCC">
      <w:pPr>
        <w:ind w:firstLine="709"/>
        <w:jc w:val="both"/>
        <w:rPr>
          <w:sz w:val="28"/>
          <w:szCs w:val="28"/>
        </w:rPr>
      </w:pPr>
      <w:bookmarkStart w:id="11" w:name="sub_1008"/>
      <w:bookmarkEnd w:id="10"/>
      <w:r w:rsidRPr="002E4B36">
        <w:rPr>
          <w:sz w:val="28"/>
          <w:szCs w:val="28"/>
        </w:rPr>
        <w:t>8. В случае непредставления по объективным причинам муниципальным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заседании комиссии по соблюдению требований к служебному поведению муниципальных служащих и урегулированию конфликта интересов.</w:t>
      </w:r>
    </w:p>
    <w:p w:rsidR="00B22BCC" w:rsidRDefault="00B22BCC" w:rsidP="00B22BCC">
      <w:pPr>
        <w:ind w:firstLine="709"/>
        <w:jc w:val="both"/>
        <w:rPr>
          <w:sz w:val="28"/>
          <w:szCs w:val="28"/>
        </w:rPr>
      </w:pPr>
      <w:bookmarkStart w:id="12" w:name="sub_1009"/>
      <w:bookmarkEnd w:id="11"/>
      <w:r w:rsidRPr="00686EF0">
        <w:rPr>
          <w:sz w:val="28"/>
          <w:szCs w:val="28"/>
        </w:rPr>
        <w:t xml:space="preserve">9. </w:t>
      </w:r>
      <w:hyperlink r:id="rId6" w:history="1">
        <w:r w:rsidRPr="00686EF0">
          <w:rPr>
            <w:rStyle w:val="a5"/>
            <w:b w:val="0"/>
            <w:color w:val="auto"/>
            <w:sz w:val="28"/>
            <w:szCs w:val="28"/>
          </w:rPr>
          <w:t>Проверка достоверности</w:t>
        </w:r>
      </w:hyperlink>
      <w:r w:rsidRPr="00686EF0">
        <w:rPr>
          <w:sz w:val="28"/>
          <w:szCs w:val="28"/>
        </w:rPr>
        <w:t xml:space="preserve"> и полноты сведений о доходах, об имуществе и обязательствах имущественного характера, представляемых в соответствии с настоящим Положением гражданами, претендующими на замещение должностей муниципальной службы, включённых в соответствующий перечень, муниципальными служащими, замещающими указанные должности, осуществляется в соответствии с законодательством Российской Федерации</w:t>
      </w:r>
      <w:bookmarkStart w:id="13" w:name="sub_1010"/>
      <w:bookmarkEnd w:id="12"/>
      <w:r>
        <w:rPr>
          <w:sz w:val="28"/>
          <w:szCs w:val="28"/>
        </w:rPr>
        <w:t>.</w:t>
      </w:r>
    </w:p>
    <w:p w:rsidR="00B22BCC" w:rsidRPr="0017166D" w:rsidRDefault="00B22BCC" w:rsidP="00B22B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Pr="0017166D">
        <w:rPr>
          <w:sz w:val="28"/>
          <w:szCs w:val="28"/>
        </w:rPr>
        <w:t>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B22BCC" w:rsidRPr="0017166D" w:rsidRDefault="00B22BCC" w:rsidP="00B22B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17166D">
        <w:rPr>
          <w:sz w:val="28"/>
          <w:szCs w:val="28"/>
        </w:rPr>
        <w:t xml:space="preserve">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</w:t>
      </w:r>
      <w:r>
        <w:rPr>
          <w:sz w:val="28"/>
          <w:szCs w:val="28"/>
        </w:rPr>
        <w:t>прокуратуры</w:t>
      </w:r>
      <w:r w:rsidRPr="0017166D">
        <w:rPr>
          <w:sz w:val="28"/>
          <w:szCs w:val="28"/>
        </w:rPr>
        <w:t>.</w:t>
      </w:r>
    </w:p>
    <w:p w:rsidR="00B22BCC" w:rsidRDefault="00B22BCC" w:rsidP="00B22B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17166D">
        <w:rPr>
          <w:sz w:val="28"/>
          <w:szCs w:val="28"/>
        </w:rPr>
        <w:t xml:space="preserve">3. В случае увольнения (прекращения полномочий) проверяемого лица, в отношении которого осуществляется проверка, указанная в </w:t>
      </w:r>
      <w:r>
        <w:rPr>
          <w:sz w:val="28"/>
          <w:szCs w:val="28"/>
        </w:rPr>
        <w:t xml:space="preserve">пункте 9 </w:t>
      </w:r>
      <w:r>
        <w:rPr>
          <w:sz w:val="28"/>
          <w:szCs w:val="28"/>
        </w:rPr>
        <w:lastRenderedPageBreak/>
        <w:t>настоящего</w:t>
      </w:r>
      <w:r w:rsidRPr="0017166D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17166D">
        <w:rPr>
          <w:sz w:val="28"/>
          <w:szCs w:val="28"/>
        </w:rPr>
        <w:t xml:space="preserve">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(прекращения полномочий) указанного лица направляются </w:t>
      </w:r>
      <w:r w:rsidR="00725DA1">
        <w:rPr>
          <w:sz w:val="28"/>
          <w:szCs w:val="28"/>
        </w:rPr>
        <w:t xml:space="preserve">заместителем  главы </w:t>
      </w:r>
      <w:r w:rsidR="00725DA1" w:rsidRPr="00895347">
        <w:rPr>
          <w:sz w:val="28"/>
          <w:szCs w:val="28"/>
        </w:rPr>
        <w:t>Днепровского сельского поселения Тимашевского района</w:t>
      </w:r>
      <w:r w:rsidR="00725DA1" w:rsidRPr="002E4B36">
        <w:rPr>
          <w:sz w:val="28"/>
          <w:szCs w:val="28"/>
        </w:rPr>
        <w:t xml:space="preserve"> </w:t>
      </w:r>
      <w:r w:rsidR="00725DA1">
        <w:rPr>
          <w:sz w:val="28"/>
          <w:szCs w:val="28"/>
        </w:rPr>
        <w:t>(ответственному за кадры)</w:t>
      </w:r>
      <w:r w:rsidRPr="0017166D">
        <w:rPr>
          <w:sz w:val="28"/>
          <w:szCs w:val="28"/>
        </w:rPr>
        <w:t xml:space="preserve"> в органы прокуратуры.</w:t>
      </w:r>
    </w:p>
    <w:p w:rsidR="00B22BCC" w:rsidRPr="00686EF0" w:rsidRDefault="00B22BCC" w:rsidP="00B22BCC">
      <w:pPr>
        <w:ind w:firstLine="709"/>
        <w:jc w:val="both"/>
        <w:rPr>
          <w:sz w:val="28"/>
          <w:szCs w:val="28"/>
        </w:rPr>
      </w:pPr>
      <w:r w:rsidRPr="00686EF0">
        <w:rPr>
          <w:sz w:val="28"/>
          <w:szCs w:val="28"/>
        </w:rPr>
        <w:t xml:space="preserve">10. Сведения о доходах, об имуществе и обязательствах имущественного характера, представляемые в соответствии с настоящим Положением гражданином и муниципальным служащим, </w:t>
      </w:r>
      <w:bookmarkStart w:id="14" w:name="sub_10101"/>
      <w:bookmarkEnd w:id="13"/>
      <w:r w:rsidRPr="00686EF0">
        <w:rPr>
          <w:sz w:val="28"/>
          <w:szCs w:val="28"/>
        </w:rPr>
        <w:t>являются сведениями конфиденциального характера</w:t>
      </w:r>
      <w:r>
        <w:rPr>
          <w:sz w:val="28"/>
          <w:szCs w:val="28"/>
        </w:rPr>
        <w:t>, если федеральным законом они не отнесены к сведениям, составляющим государственную тайну.</w:t>
      </w:r>
    </w:p>
    <w:p w:rsidR="00B22BCC" w:rsidRPr="002E4B36" w:rsidRDefault="00B22BCC" w:rsidP="00B22BCC">
      <w:pPr>
        <w:ind w:firstLine="709"/>
        <w:jc w:val="both"/>
        <w:rPr>
          <w:sz w:val="28"/>
          <w:szCs w:val="28"/>
        </w:rPr>
      </w:pPr>
      <w:bookmarkStart w:id="15" w:name="sub_1011"/>
      <w:bookmarkEnd w:id="14"/>
      <w:r>
        <w:rPr>
          <w:sz w:val="28"/>
          <w:szCs w:val="28"/>
        </w:rPr>
        <w:t>11.</w:t>
      </w:r>
      <w:r w:rsidRPr="002E4B36">
        <w:rPr>
          <w:sz w:val="28"/>
          <w:szCs w:val="28"/>
        </w:rPr>
        <w:t xml:space="preserve"> Муниципальные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B22BCC" w:rsidRDefault="00B22BCC" w:rsidP="00B22BCC">
      <w:pPr>
        <w:ind w:firstLine="709"/>
        <w:jc w:val="both"/>
        <w:rPr>
          <w:sz w:val="28"/>
          <w:szCs w:val="28"/>
        </w:rPr>
      </w:pPr>
      <w:bookmarkStart w:id="16" w:name="sub_1012"/>
      <w:bookmarkEnd w:id="15"/>
      <w:r w:rsidRPr="002E4B36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E4B36">
        <w:rPr>
          <w:sz w:val="28"/>
          <w:szCs w:val="28"/>
        </w:rPr>
        <w:t>. Сведения о доходах, об имуществе и обязательствах имущественного характера, представленные в соответствии с настоящим Положением гражданином или муниципальным служащим ежегодно, и информация о результатах проверки достоверности и полноты этих сведений приобщаются к личному делу муниципального служащего.</w:t>
      </w:r>
    </w:p>
    <w:p w:rsidR="00B22BCC" w:rsidRPr="002E4B36" w:rsidRDefault="00B22BCC" w:rsidP="00B22B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В случае если гражданин не был назначен на должность муниципальной службы, включенную в перечень должностей, указанный в пункте 2 настоящего Положения, представленные им по утвержденной Президентом Российской Федерации форме справки возвращаются ему по его письменному заявлению вместе с другими документами.</w:t>
      </w:r>
    </w:p>
    <w:p w:rsidR="00B22BCC" w:rsidRDefault="00B22BCC" w:rsidP="00B22BCC">
      <w:pPr>
        <w:ind w:firstLine="709"/>
        <w:jc w:val="both"/>
        <w:rPr>
          <w:sz w:val="28"/>
          <w:szCs w:val="28"/>
        </w:rPr>
      </w:pPr>
      <w:bookmarkStart w:id="17" w:name="sub_1013"/>
      <w:bookmarkEnd w:id="16"/>
      <w:r w:rsidRPr="002E4B36">
        <w:rPr>
          <w:sz w:val="28"/>
          <w:szCs w:val="28"/>
        </w:rPr>
        <w:t>1</w:t>
      </w:r>
      <w:r>
        <w:rPr>
          <w:sz w:val="28"/>
          <w:szCs w:val="28"/>
        </w:rPr>
        <w:t>4</w:t>
      </w:r>
      <w:bookmarkEnd w:id="17"/>
      <w:r>
        <w:rPr>
          <w:sz w:val="28"/>
          <w:szCs w:val="28"/>
        </w:rPr>
        <w:t>.</w:t>
      </w:r>
      <w:r w:rsidRPr="0088142E">
        <w:t xml:space="preserve"> </w:t>
      </w:r>
      <w:r w:rsidRPr="0088142E">
        <w:rPr>
          <w:sz w:val="28"/>
          <w:szCs w:val="28"/>
        </w:rPr>
        <w:t>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</w:t>
      </w:r>
      <w:r>
        <w:rPr>
          <w:sz w:val="28"/>
          <w:szCs w:val="28"/>
        </w:rPr>
        <w:t xml:space="preserve"> муниципальной </w:t>
      </w:r>
      <w:r w:rsidRPr="0088142E">
        <w:rPr>
          <w:sz w:val="28"/>
          <w:szCs w:val="28"/>
        </w:rPr>
        <w:t xml:space="preserve">службы, а </w:t>
      </w:r>
      <w:r>
        <w:rPr>
          <w:sz w:val="28"/>
          <w:szCs w:val="28"/>
        </w:rPr>
        <w:t xml:space="preserve">муниципальный </w:t>
      </w:r>
      <w:r w:rsidRPr="0088142E">
        <w:rPr>
          <w:sz w:val="28"/>
          <w:szCs w:val="28"/>
        </w:rPr>
        <w:t xml:space="preserve">служащий освобождается от должности </w:t>
      </w:r>
      <w:r>
        <w:rPr>
          <w:sz w:val="28"/>
          <w:szCs w:val="28"/>
        </w:rPr>
        <w:t xml:space="preserve">муниципальной </w:t>
      </w:r>
      <w:r w:rsidRPr="0088142E">
        <w:rPr>
          <w:sz w:val="28"/>
          <w:szCs w:val="28"/>
        </w:rPr>
        <w:t>службы или подвергается иным видам дисциплинарной ответственности в соответствии с законод</w:t>
      </w:r>
      <w:r w:rsidR="00DF69F6">
        <w:rPr>
          <w:sz w:val="28"/>
          <w:szCs w:val="28"/>
        </w:rPr>
        <w:t>ательством Российской Федерации</w:t>
      </w:r>
      <w:r>
        <w:rPr>
          <w:sz w:val="28"/>
          <w:szCs w:val="28"/>
        </w:rPr>
        <w:t>.</w:t>
      </w:r>
    </w:p>
    <w:p w:rsidR="00464A81" w:rsidRPr="0024207F" w:rsidRDefault="00464A81" w:rsidP="00464A81">
      <w:pPr>
        <w:suppressAutoHyphens/>
        <w:jc w:val="both"/>
        <w:rPr>
          <w:sz w:val="28"/>
          <w:szCs w:val="28"/>
        </w:rPr>
      </w:pPr>
    </w:p>
    <w:p w:rsidR="00464A81" w:rsidRPr="0024207F" w:rsidRDefault="00464A81" w:rsidP="00464A81">
      <w:pPr>
        <w:suppressAutoHyphens/>
        <w:jc w:val="both"/>
        <w:rPr>
          <w:sz w:val="28"/>
          <w:szCs w:val="28"/>
        </w:rPr>
      </w:pPr>
    </w:p>
    <w:p w:rsidR="00464A81" w:rsidRPr="0024207F" w:rsidRDefault="00464A81" w:rsidP="00464A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 xml:space="preserve">главы </w:t>
      </w:r>
      <w:r w:rsidRPr="0024207F">
        <w:rPr>
          <w:sz w:val="28"/>
          <w:szCs w:val="28"/>
        </w:rPr>
        <w:t xml:space="preserve"> </w:t>
      </w:r>
      <w:r>
        <w:rPr>
          <w:sz w:val="28"/>
          <w:szCs w:val="28"/>
        </w:rPr>
        <w:t>Днепровского</w:t>
      </w:r>
      <w:proofErr w:type="gramEnd"/>
      <w:r w:rsidRPr="0024207F">
        <w:rPr>
          <w:sz w:val="28"/>
          <w:szCs w:val="28"/>
        </w:rPr>
        <w:t xml:space="preserve"> сельского </w:t>
      </w:r>
    </w:p>
    <w:p w:rsidR="00464A81" w:rsidRPr="0024207F" w:rsidRDefault="00464A81" w:rsidP="00464A81">
      <w:pPr>
        <w:suppressAutoHyphens/>
        <w:jc w:val="both"/>
        <w:rPr>
          <w:sz w:val="28"/>
          <w:szCs w:val="28"/>
        </w:rPr>
      </w:pPr>
      <w:r w:rsidRPr="0024207F">
        <w:rPr>
          <w:sz w:val="28"/>
          <w:szCs w:val="28"/>
        </w:rPr>
        <w:t xml:space="preserve">поселения Тимашевского района </w:t>
      </w:r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О</w:t>
      </w:r>
      <w:r w:rsidRPr="0024207F">
        <w:rPr>
          <w:sz w:val="28"/>
          <w:szCs w:val="28"/>
        </w:rPr>
        <w:t>.А.</w:t>
      </w:r>
      <w:r>
        <w:rPr>
          <w:sz w:val="28"/>
          <w:szCs w:val="28"/>
        </w:rPr>
        <w:t>Кодинец</w:t>
      </w:r>
      <w:proofErr w:type="spellEnd"/>
    </w:p>
    <w:p w:rsidR="009D2249" w:rsidRDefault="009D2249"/>
    <w:sectPr w:rsidR="009D2249" w:rsidSect="009D2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64A81"/>
    <w:rsid w:val="0000378F"/>
    <w:rsid w:val="0011296D"/>
    <w:rsid w:val="00203A8B"/>
    <w:rsid w:val="002A3E6D"/>
    <w:rsid w:val="00464A81"/>
    <w:rsid w:val="0061286F"/>
    <w:rsid w:val="00725DA1"/>
    <w:rsid w:val="008A0339"/>
    <w:rsid w:val="008B23AD"/>
    <w:rsid w:val="008C2DE4"/>
    <w:rsid w:val="009D2249"/>
    <w:rsid w:val="00A42771"/>
    <w:rsid w:val="00B22BCC"/>
    <w:rsid w:val="00BC2725"/>
    <w:rsid w:val="00C21D66"/>
    <w:rsid w:val="00DA446F"/>
    <w:rsid w:val="00DF69F6"/>
    <w:rsid w:val="00F3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E859B-18CC-412D-9B8E-42D20F10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4A81"/>
    <w:rPr>
      <w:color w:val="0000FF"/>
      <w:u w:val="single"/>
    </w:rPr>
  </w:style>
  <w:style w:type="character" w:customStyle="1" w:styleId="a4">
    <w:name w:val="Цветовое выделение"/>
    <w:rsid w:val="00B22BCC"/>
    <w:rPr>
      <w:b/>
      <w:bCs/>
      <w:color w:val="000080"/>
    </w:rPr>
  </w:style>
  <w:style w:type="character" w:customStyle="1" w:styleId="a5">
    <w:name w:val="Гипертекстовая ссылка"/>
    <w:rsid w:val="00B22BCC"/>
    <w:rPr>
      <w:b/>
      <w:bCs/>
      <w:color w:val="008000"/>
    </w:rPr>
  </w:style>
  <w:style w:type="paragraph" w:customStyle="1" w:styleId="ConsPlusNormal">
    <w:name w:val="ConsPlusNormal"/>
    <w:rsid w:val="00B22B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6800934.100" TargetMode="External"/><Relationship Id="rId5" Type="http://schemas.openxmlformats.org/officeDocument/2006/relationships/hyperlink" Target="consultantplus://offline/ref=548405532BE4D152CB49549190EA5C7C557603A26A7F6563EC3CFFB065158AAFF3457AEEBB302DB5F31F08N3o2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Зам_главы</cp:lastModifiedBy>
  <cp:revision>7</cp:revision>
  <cp:lastPrinted>2022-06-27T13:28:00Z</cp:lastPrinted>
  <dcterms:created xsi:type="dcterms:W3CDTF">2022-06-27T13:28:00Z</dcterms:created>
  <dcterms:modified xsi:type="dcterms:W3CDTF">2022-06-29T13:06:00Z</dcterms:modified>
</cp:coreProperties>
</file>