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96" w:rsidRPr="0001533E" w:rsidRDefault="00BB1296" w:rsidP="00BB1296">
      <w:pPr>
        <w:pStyle w:val="a8"/>
        <w:jc w:val="center"/>
        <w:rPr>
          <w:rFonts w:ascii="Times New Roman" w:hAnsi="Times New Roman"/>
          <w:b/>
          <w:sz w:val="28"/>
          <w:szCs w:val="28"/>
        </w:rPr>
      </w:pPr>
      <w:r w:rsidRPr="0001533E">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2752725</wp:posOffset>
            </wp:positionH>
            <wp:positionV relativeFrom="paragraph">
              <wp:posOffset>120015</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непровское СП_ПП-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rPr>
        <w:t xml:space="preserve">                                                               </w:t>
      </w:r>
    </w:p>
    <w:p w:rsidR="00BB1296" w:rsidRDefault="00BB1296" w:rsidP="00BB1296">
      <w:pPr>
        <w:pStyle w:val="a8"/>
        <w:jc w:val="center"/>
        <w:rPr>
          <w:rFonts w:ascii="Times New Roman" w:hAnsi="Times New Roman"/>
          <w:b/>
          <w:sz w:val="28"/>
          <w:szCs w:val="28"/>
        </w:rPr>
      </w:pPr>
      <w:r>
        <w:rPr>
          <w:rFonts w:ascii="Times New Roman" w:hAnsi="Times New Roman"/>
          <w:b/>
          <w:sz w:val="28"/>
          <w:szCs w:val="28"/>
        </w:rPr>
        <w:t xml:space="preserve">                                                                                                           </w:t>
      </w:r>
    </w:p>
    <w:p w:rsidR="00BB1296" w:rsidRDefault="00BB1296" w:rsidP="00BB1296">
      <w:pPr>
        <w:pStyle w:val="a8"/>
        <w:jc w:val="center"/>
        <w:rPr>
          <w:rFonts w:ascii="Times New Roman" w:hAnsi="Times New Roman"/>
          <w:b/>
          <w:sz w:val="28"/>
          <w:szCs w:val="28"/>
        </w:rPr>
      </w:pPr>
    </w:p>
    <w:p w:rsidR="00BB1296" w:rsidRPr="0001533E" w:rsidRDefault="00BB1296" w:rsidP="00BB1296">
      <w:pPr>
        <w:pStyle w:val="a8"/>
        <w:jc w:val="center"/>
        <w:rPr>
          <w:rFonts w:ascii="Times New Roman" w:hAnsi="Times New Roman"/>
          <w:b/>
          <w:sz w:val="28"/>
          <w:szCs w:val="28"/>
        </w:rPr>
      </w:pPr>
      <w:r>
        <w:rPr>
          <w:rFonts w:ascii="Times New Roman" w:hAnsi="Times New Roman"/>
          <w:b/>
          <w:sz w:val="28"/>
          <w:szCs w:val="28"/>
        </w:rPr>
        <w:t>СОВЕ</w:t>
      </w:r>
    </w:p>
    <w:p w:rsidR="00BB1296" w:rsidRPr="0001533E" w:rsidRDefault="00BB1296" w:rsidP="00BB1296">
      <w:pPr>
        <w:pStyle w:val="a8"/>
        <w:jc w:val="center"/>
        <w:rPr>
          <w:rFonts w:ascii="Times New Roman" w:hAnsi="Times New Roman"/>
          <w:b/>
          <w:sz w:val="28"/>
          <w:szCs w:val="28"/>
        </w:rPr>
      </w:pPr>
      <w:r w:rsidRPr="0001533E">
        <w:rPr>
          <w:rFonts w:ascii="Times New Roman" w:hAnsi="Times New Roman"/>
          <w:b/>
          <w:sz w:val="28"/>
          <w:szCs w:val="28"/>
        </w:rPr>
        <w:t>ДНЕПРОВСКОГО СЕЛЬСКОГО ПОСЕЛЕНИЯ</w:t>
      </w:r>
    </w:p>
    <w:p w:rsidR="00BB1296" w:rsidRPr="0001533E" w:rsidRDefault="00BB1296" w:rsidP="00BB1296">
      <w:pPr>
        <w:pStyle w:val="a8"/>
        <w:jc w:val="center"/>
        <w:rPr>
          <w:rFonts w:ascii="Times New Roman" w:hAnsi="Times New Roman"/>
          <w:b/>
          <w:sz w:val="28"/>
          <w:szCs w:val="28"/>
        </w:rPr>
      </w:pPr>
      <w:r w:rsidRPr="0001533E">
        <w:rPr>
          <w:rFonts w:ascii="Times New Roman" w:hAnsi="Times New Roman"/>
          <w:b/>
          <w:sz w:val="28"/>
          <w:szCs w:val="28"/>
        </w:rPr>
        <w:t>ТИМАШЕВСКОГО РАЙОНА</w:t>
      </w:r>
    </w:p>
    <w:p w:rsidR="00BB1296" w:rsidRPr="0001533E" w:rsidRDefault="00BB1296" w:rsidP="00BB1296">
      <w:pPr>
        <w:pStyle w:val="a8"/>
        <w:jc w:val="center"/>
        <w:rPr>
          <w:rFonts w:ascii="Times New Roman" w:hAnsi="Times New Roman"/>
          <w:b/>
          <w:sz w:val="28"/>
          <w:szCs w:val="28"/>
        </w:rPr>
      </w:pPr>
      <w:r>
        <w:rPr>
          <w:rFonts w:ascii="Times New Roman" w:hAnsi="Times New Roman"/>
          <w:b/>
          <w:sz w:val="28"/>
          <w:szCs w:val="28"/>
        </w:rPr>
        <w:t>ЧЕТВЕРТОГО</w:t>
      </w:r>
      <w:r w:rsidRPr="0001533E">
        <w:rPr>
          <w:rFonts w:ascii="Times New Roman" w:hAnsi="Times New Roman"/>
          <w:b/>
          <w:sz w:val="28"/>
          <w:szCs w:val="28"/>
        </w:rPr>
        <w:t xml:space="preserve"> СОЗЫВА</w:t>
      </w:r>
    </w:p>
    <w:p w:rsidR="00BB1296" w:rsidRDefault="00BB1296" w:rsidP="00BB1296">
      <w:pPr>
        <w:pStyle w:val="a8"/>
        <w:jc w:val="center"/>
        <w:rPr>
          <w:rFonts w:ascii="Times New Roman" w:hAnsi="Times New Roman"/>
          <w:b/>
          <w:sz w:val="28"/>
          <w:szCs w:val="28"/>
        </w:rPr>
      </w:pPr>
    </w:p>
    <w:p w:rsidR="00BB1296" w:rsidRDefault="00BB1296" w:rsidP="00BB1296">
      <w:pPr>
        <w:pStyle w:val="a8"/>
        <w:jc w:val="center"/>
        <w:rPr>
          <w:rFonts w:ascii="Times New Roman" w:hAnsi="Times New Roman"/>
          <w:b/>
          <w:sz w:val="28"/>
          <w:szCs w:val="28"/>
        </w:rPr>
      </w:pPr>
      <w:r w:rsidRPr="0001533E">
        <w:rPr>
          <w:rFonts w:ascii="Times New Roman" w:hAnsi="Times New Roman"/>
          <w:b/>
          <w:sz w:val="28"/>
          <w:szCs w:val="28"/>
        </w:rPr>
        <w:t xml:space="preserve"> СЕССИЯ от </w:t>
      </w:r>
      <w:r w:rsidR="000A44DC">
        <w:rPr>
          <w:rFonts w:ascii="Times New Roman" w:hAnsi="Times New Roman"/>
          <w:b/>
          <w:sz w:val="28"/>
          <w:szCs w:val="28"/>
        </w:rPr>
        <w:t>25 ноября</w:t>
      </w:r>
      <w:r>
        <w:rPr>
          <w:rFonts w:ascii="Times New Roman" w:hAnsi="Times New Roman"/>
          <w:b/>
          <w:sz w:val="28"/>
          <w:szCs w:val="28"/>
        </w:rPr>
        <w:t xml:space="preserve"> 2021</w:t>
      </w:r>
      <w:r w:rsidRPr="0001533E">
        <w:rPr>
          <w:rFonts w:ascii="Times New Roman" w:hAnsi="Times New Roman"/>
          <w:b/>
          <w:sz w:val="28"/>
          <w:szCs w:val="28"/>
        </w:rPr>
        <w:t xml:space="preserve"> года  №</w:t>
      </w:r>
      <w:r>
        <w:rPr>
          <w:rFonts w:ascii="Times New Roman" w:hAnsi="Times New Roman"/>
          <w:b/>
          <w:sz w:val="28"/>
          <w:szCs w:val="28"/>
        </w:rPr>
        <w:t xml:space="preserve"> </w:t>
      </w:r>
      <w:r w:rsidR="000A44DC">
        <w:rPr>
          <w:rFonts w:ascii="Times New Roman" w:hAnsi="Times New Roman"/>
          <w:b/>
          <w:sz w:val="28"/>
          <w:szCs w:val="28"/>
        </w:rPr>
        <w:t>35</w:t>
      </w:r>
    </w:p>
    <w:p w:rsidR="00BB1296" w:rsidRPr="0001533E" w:rsidRDefault="00BB1296" w:rsidP="00BB1296">
      <w:pPr>
        <w:pStyle w:val="a8"/>
        <w:pBdr>
          <w:bottom w:val="single" w:sz="12" w:space="1" w:color="auto"/>
        </w:pBdr>
        <w:jc w:val="center"/>
        <w:rPr>
          <w:rFonts w:ascii="Times New Roman" w:hAnsi="Times New Roman"/>
          <w:b/>
          <w:sz w:val="28"/>
          <w:szCs w:val="28"/>
        </w:rPr>
      </w:pPr>
    </w:p>
    <w:p w:rsidR="00BB1296" w:rsidRDefault="00BB1296" w:rsidP="00BB1296">
      <w:pPr>
        <w:pStyle w:val="a8"/>
        <w:jc w:val="center"/>
        <w:rPr>
          <w:rFonts w:ascii="Times New Roman" w:hAnsi="Times New Roman"/>
          <w:b/>
          <w:sz w:val="28"/>
          <w:szCs w:val="28"/>
        </w:rPr>
      </w:pPr>
    </w:p>
    <w:p w:rsidR="00BB1296" w:rsidRPr="0001533E" w:rsidRDefault="00BB1296" w:rsidP="00BB1296">
      <w:pPr>
        <w:pStyle w:val="a8"/>
        <w:jc w:val="center"/>
        <w:rPr>
          <w:rFonts w:ascii="Times New Roman" w:hAnsi="Times New Roman"/>
          <w:b/>
          <w:sz w:val="28"/>
          <w:szCs w:val="28"/>
        </w:rPr>
      </w:pPr>
      <w:r w:rsidRPr="0001533E">
        <w:rPr>
          <w:rFonts w:ascii="Times New Roman" w:hAnsi="Times New Roman"/>
          <w:b/>
          <w:sz w:val="28"/>
          <w:szCs w:val="28"/>
        </w:rPr>
        <w:t>РЕШЕНИЕ</w:t>
      </w:r>
    </w:p>
    <w:p w:rsidR="000A44DC" w:rsidRDefault="00BB1296" w:rsidP="00BB1296">
      <w:pPr>
        <w:pStyle w:val="a8"/>
        <w:jc w:val="center"/>
        <w:rPr>
          <w:rFonts w:ascii="Times New Roman" w:hAnsi="Times New Roman"/>
          <w:b/>
          <w:sz w:val="28"/>
          <w:szCs w:val="28"/>
        </w:rPr>
      </w:pPr>
      <w:r w:rsidRPr="0001533E">
        <w:rPr>
          <w:rFonts w:ascii="Times New Roman" w:hAnsi="Times New Roman"/>
          <w:b/>
          <w:sz w:val="28"/>
          <w:szCs w:val="28"/>
        </w:rPr>
        <w:t> </w:t>
      </w:r>
    </w:p>
    <w:p w:rsidR="00BB1296" w:rsidRPr="000A44DC" w:rsidRDefault="00BB1296" w:rsidP="00BB1296">
      <w:pPr>
        <w:pStyle w:val="a8"/>
        <w:jc w:val="center"/>
        <w:rPr>
          <w:rFonts w:ascii="Times New Roman" w:hAnsi="Times New Roman"/>
          <w:b/>
          <w:sz w:val="28"/>
          <w:szCs w:val="28"/>
        </w:rPr>
      </w:pPr>
      <w:r w:rsidRPr="0001533E">
        <w:rPr>
          <w:rFonts w:ascii="Times New Roman" w:hAnsi="Times New Roman"/>
          <w:b/>
          <w:sz w:val="28"/>
          <w:szCs w:val="28"/>
        </w:rPr>
        <w:t xml:space="preserve">от </w:t>
      </w:r>
      <w:r w:rsidR="000A44DC">
        <w:rPr>
          <w:rFonts w:ascii="Times New Roman" w:hAnsi="Times New Roman"/>
          <w:b/>
          <w:sz w:val="28"/>
          <w:szCs w:val="28"/>
        </w:rPr>
        <w:t>25 ноября</w:t>
      </w:r>
      <w:r>
        <w:rPr>
          <w:rFonts w:ascii="Times New Roman" w:hAnsi="Times New Roman"/>
          <w:b/>
          <w:sz w:val="28"/>
          <w:szCs w:val="28"/>
        </w:rPr>
        <w:t xml:space="preserve"> 2021</w:t>
      </w:r>
      <w:r w:rsidRPr="0001533E">
        <w:rPr>
          <w:rFonts w:ascii="Times New Roman" w:hAnsi="Times New Roman"/>
          <w:b/>
          <w:sz w:val="28"/>
          <w:szCs w:val="28"/>
        </w:rPr>
        <w:t xml:space="preserve"> года                                                                  №</w:t>
      </w:r>
      <w:r w:rsidR="000A44DC">
        <w:rPr>
          <w:rFonts w:ascii="Times New Roman" w:hAnsi="Times New Roman"/>
          <w:b/>
          <w:sz w:val="28"/>
          <w:szCs w:val="28"/>
        </w:rPr>
        <w:t xml:space="preserve"> 90</w:t>
      </w:r>
    </w:p>
    <w:p w:rsidR="00BB1296" w:rsidRPr="00BB1296" w:rsidRDefault="00BB1296" w:rsidP="00BB1296">
      <w:pPr>
        <w:pStyle w:val="a8"/>
        <w:jc w:val="center"/>
        <w:rPr>
          <w:rFonts w:ascii="Times New Roman" w:hAnsi="Times New Roman"/>
          <w:sz w:val="24"/>
          <w:szCs w:val="24"/>
        </w:rPr>
      </w:pPr>
      <w:r w:rsidRPr="00BB1296">
        <w:rPr>
          <w:rFonts w:ascii="Times New Roman" w:hAnsi="Times New Roman"/>
          <w:sz w:val="24"/>
          <w:szCs w:val="24"/>
        </w:rPr>
        <w:t>станица Днепровская </w:t>
      </w:r>
    </w:p>
    <w:p w:rsidR="00BB1296" w:rsidRDefault="00BB1296" w:rsidP="00BB1296">
      <w:pPr>
        <w:pStyle w:val="a8"/>
        <w:jc w:val="center"/>
        <w:rPr>
          <w:rFonts w:ascii="Times New Roman" w:hAnsi="Times New Roman"/>
          <w:sz w:val="28"/>
          <w:szCs w:val="28"/>
        </w:rPr>
      </w:pPr>
    </w:p>
    <w:p w:rsidR="00D511B6" w:rsidRDefault="00D511B6" w:rsidP="00D511B6">
      <w:pPr>
        <w:ind w:firstLine="709"/>
        <w:jc w:val="center"/>
        <w:rPr>
          <w:rFonts w:ascii="Times New Roman" w:hAnsi="Times New Roman" w:cs="Times New Roman"/>
          <w:b/>
          <w:sz w:val="28"/>
          <w:szCs w:val="28"/>
        </w:rPr>
      </w:pPr>
      <w:r w:rsidRPr="00D511B6">
        <w:rPr>
          <w:rFonts w:ascii="Times New Roman" w:hAnsi="Times New Roman" w:cs="Times New Roman"/>
          <w:b/>
          <w:sz w:val="28"/>
          <w:szCs w:val="28"/>
        </w:rPr>
        <w:t>Об ут</w:t>
      </w:r>
      <w:r>
        <w:rPr>
          <w:rFonts w:ascii="Times New Roman" w:hAnsi="Times New Roman" w:cs="Times New Roman"/>
          <w:b/>
          <w:sz w:val="28"/>
          <w:szCs w:val="28"/>
        </w:rPr>
        <w:t>верждении Порядка предоставлени</w:t>
      </w:r>
      <w:r w:rsidRPr="00D511B6">
        <w:rPr>
          <w:rFonts w:ascii="Times New Roman" w:hAnsi="Times New Roman" w:cs="Times New Roman"/>
          <w:b/>
          <w:sz w:val="28"/>
          <w:szCs w:val="28"/>
        </w:rPr>
        <w:t xml:space="preserve">я </w:t>
      </w:r>
    </w:p>
    <w:p w:rsidR="00247A1E" w:rsidRPr="00D511B6" w:rsidRDefault="00D511B6" w:rsidP="00D511B6">
      <w:pPr>
        <w:ind w:firstLine="709"/>
        <w:jc w:val="center"/>
        <w:rPr>
          <w:rFonts w:ascii="Times New Roman" w:hAnsi="Times New Roman" w:cs="Times New Roman"/>
          <w:b/>
          <w:sz w:val="28"/>
          <w:szCs w:val="28"/>
        </w:rPr>
      </w:pPr>
      <w:r w:rsidRPr="00D511B6">
        <w:rPr>
          <w:rFonts w:ascii="Times New Roman" w:hAnsi="Times New Roman" w:cs="Times New Roman"/>
          <w:b/>
          <w:sz w:val="28"/>
          <w:szCs w:val="28"/>
        </w:rPr>
        <w:t xml:space="preserve">муниципальных гарантий </w:t>
      </w:r>
      <w:r w:rsidR="00BB1296">
        <w:rPr>
          <w:rFonts w:ascii="Times New Roman" w:hAnsi="Times New Roman" w:cs="Times New Roman"/>
          <w:b/>
          <w:sz w:val="28"/>
          <w:szCs w:val="28"/>
        </w:rPr>
        <w:t>Днепровского</w:t>
      </w:r>
      <w:r w:rsidRPr="00D511B6">
        <w:rPr>
          <w:rFonts w:ascii="Times New Roman" w:hAnsi="Times New Roman" w:cs="Times New Roman"/>
          <w:b/>
          <w:sz w:val="28"/>
          <w:szCs w:val="28"/>
        </w:rPr>
        <w:t xml:space="preserve"> сельского поселения Тимашевского района</w:t>
      </w:r>
    </w:p>
    <w:p w:rsidR="00247A1E" w:rsidRDefault="00247A1E" w:rsidP="00247A1E">
      <w:pPr>
        <w:ind w:firstLine="709"/>
        <w:rPr>
          <w:rFonts w:ascii="Times New Roman" w:hAnsi="Times New Roman" w:cs="Times New Roman"/>
          <w:sz w:val="28"/>
          <w:szCs w:val="28"/>
        </w:rPr>
      </w:pPr>
    </w:p>
    <w:p w:rsidR="00247A1E" w:rsidRPr="00C07016" w:rsidRDefault="00247A1E" w:rsidP="00247A1E">
      <w:pPr>
        <w:ind w:firstLine="709"/>
        <w:rPr>
          <w:rFonts w:ascii="Times New Roman" w:hAnsi="Times New Roman" w:cs="Times New Roman"/>
          <w:sz w:val="28"/>
          <w:szCs w:val="28"/>
        </w:rPr>
      </w:pPr>
      <w:r w:rsidRPr="00247A1E">
        <w:rPr>
          <w:rFonts w:ascii="Times New Roman" w:hAnsi="Times New Roman" w:cs="Times New Roman"/>
          <w:sz w:val="28"/>
          <w:szCs w:val="28"/>
        </w:rPr>
        <w:t xml:space="preserve">В соответствии со </w:t>
      </w:r>
      <w:hyperlink r:id="rId7" w:history="1">
        <w:r w:rsidRPr="00247A1E">
          <w:rPr>
            <w:rStyle w:val="a3"/>
            <w:b w:val="0"/>
            <w:bCs/>
            <w:color w:val="auto"/>
            <w:sz w:val="28"/>
            <w:szCs w:val="28"/>
          </w:rPr>
          <w:t xml:space="preserve">статьями </w:t>
        </w:r>
        <w:r w:rsidR="00F86ABB">
          <w:rPr>
            <w:rStyle w:val="a3"/>
            <w:b w:val="0"/>
            <w:bCs/>
            <w:color w:val="auto"/>
            <w:sz w:val="28"/>
            <w:szCs w:val="28"/>
          </w:rPr>
          <w:t xml:space="preserve">9, </w:t>
        </w:r>
        <w:r w:rsidRPr="00247A1E">
          <w:rPr>
            <w:rStyle w:val="a3"/>
            <w:b w:val="0"/>
            <w:bCs/>
            <w:color w:val="auto"/>
            <w:sz w:val="28"/>
            <w:szCs w:val="28"/>
          </w:rPr>
          <w:t>93.2</w:t>
        </w:r>
      </w:hyperlink>
      <w:r w:rsidRPr="00247A1E">
        <w:rPr>
          <w:rFonts w:ascii="Times New Roman" w:hAnsi="Times New Roman" w:cs="Times New Roman"/>
          <w:b/>
          <w:bCs/>
          <w:sz w:val="28"/>
          <w:szCs w:val="28"/>
        </w:rPr>
        <w:t xml:space="preserve">, </w:t>
      </w:r>
      <w:hyperlink r:id="rId8" w:history="1">
        <w:r w:rsidRPr="00247A1E">
          <w:rPr>
            <w:rStyle w:val="a3"/>
            <w:b w:val="0"/>
            <w:bCs/>
            <w:color w:val="auto"/>
            <w:sz w:val="28"/>
            <w:szCs w:val="28"/>
          </w:rPr>
          <w:t>115</w:t>
        </w:r>
      </w:hyperlink>
      <w:r w:rsidRPr="00247A1E">
        <w:rPr>
          <w:rFonts w:ascii="Times New Roman" w:hAnsi="Times New Roman" w:cs="Times New Roman"/>
          <w:b/>
          <w:bCs/>
          <w:sz w:val="28"/>
          <w:szCs w:val="28"/>
        </w:rPr>
        <w:t xml:space="preserve">, </w:t>
      </w:r>
      <w:r w:rsidR="00A0075F" w:rsidRPr="00A0075F">
        <w:rPr>
          <w:rFonts w:ascii="Times New Roman" w:hAnsi="Times New Roman" w:cs="Times New Roman"/>
          <w:bCs/>
          <w:sz w:val="28"/>
          <w:szCs w:val="28"/>
        </w:rPr>
        <w:t>115.1</w:t>
      </w:r>
      <w:r w:rsidR="00A0075F">
        <w:rPr>
          <w:rFonts w:ascii="Times New Roman" w:hAnsi="Times New Roman" w:cs="Times New Roman"/>
          <w:b/>
          <w:bCs/>
          <w:sz w:val="28"/>
          <w:szCs w:val="28"/>
        </w:rPr>
        <w:t xml:space="preserve">, </w:t>
      </w:r>
      <w:hyperlink r:id="rId9" w:history="1">
        <w:r w:rsidRPr="00247A1E">
          <w:rPr>
            <w:rStyle w:val="a3"/>
            <w:b w:val="0"/>
            <w:bCs/>
            <w:color w:val="auto"/>
            <w:sz w:val="28"/>
            <w:szCs w:val="28"/>
          </w:rPr>
          <w:t>115.2</w:t>
        </w:r>
      </w:hyperlink>
      <w:r w:rsidRPr="00247A1E">
        <w:rPr>
          <w:rFonts w:ascii="Times New Roman" w:hAnsi="Times New Roman" w:cs="Times New Roman"/>
          <w:b/>
          <w:bCs/>
          <w:sz w:val="28"/>
          <w:szCs w:val="28"/>
        </w:rPr>
        <w:t xml:space="preserve">, </w:t>
      </w:r>
      <w:hyperlink r:id="rId10" w:history="1">
        <w:r w:rsidRPr="00247A1E">
          <w:rPr>
            <w:rStyle w:val="a3"/>
            <w:b w:val="0"/>
            <w:bCs/>
            <w:color w:val="auto"/>
            <w:sz w:val="28"/>
            <w:szCs w:val="28"/>
          </w:rPr>
          <w:t>115.3</w:t>
        </w:r>
      </w:hyperlink>
      <w:r w:rsidRPr="00247A1E">
        <w:rPr>
          <w:rFonts w:ascii="Times New Roman" w:hAnsi="Times New Roman" w:cs="Times New Roman"/>
          <w:b/>
          <w:bCs/>
          <w:sz w:val="28"/>
          <w:szCs w:val="28"/>
        </w:rPr>
        <w:t xml:space="preserve">, </w:t>
      </w:r>
      <w:hyperlink r:id="rId11" w:history="1">
        <w:r w:rsidRPr="00247A1E">
          <w:rPr>
            <w:rStyle w:val="a3"/>
            <w:b w:val="0"/>
            <w:bCs/>
            <w:color w:val="auto"/>
            <w:sz w:val="28"/>
            <w:szCs w:val="28"/>
          </w:rPr>
          <w:t>117</w:t>
        </w:r>
      </w:hyperlink>
      <w:r w:rsidR="00F86ABB">
        <w:rPr>
          <w:rFonts w:ascii="Times New Roman" w:hAnsi="Times New Roman" w:cs="Times New Roman"/>
          <w:b/>
          <w:bCs/>
          <w:sz w:val="28"/>
          <w:szCs w:val="28"/>
        </w:rPr>
        <w:t xml:space="preserve"> </w:t>
      </w:r>
      <w:r w:rsidRPr="00C07016">
        <w:rPr>
          <w:rFonts w:ascii="Times New Roman" w:hAnsi="Times New Roman" w:cs="Times New Roman"/>
          <w:sz w:val="28"/>
          <w:szCs w:val="28"/>
        </w:rPr>
        <w:t xml:space="preserve">Бюджетного кодекса Российской Федерации, </w:t>
      </w:r>
      <w:r w:rsidR="00A0075F">
        <w:rPr>
          <w:rFonts w:ascii="Times New Roman" w:hAnsi="Times New Roman" w:cs="Times New Roman"/>
          <w:sz w:val="28"/>
          <w:szCs w:val="28"/>
        </w:rPr>
        <w:t>У</w:t>
      </w:r>
      <w:r w:rsidRPr="00C07016">
        <w:rPr>
          <w:rFonts w:ascii="Times New Roman" w:hAnsi="Times New Roman" w:cs="Times New Roman"/>
          <w:sz w:val="28"/>
          <w:szCs w:val="28"/>
        </w:rPr>
        <w:t xml:space="preserve">ставом </w:t>
      </w:r>
      <w:r w:rsidR="00BB1296">
        <w:rPr>
          <w:rFonts w:ascii="Times New Roman" w:hAnsi="Times New Roman" w:cs="Times New Roman"/>
          <w:sz w:val="28"/>
          <w:szCs w:val="28"/>
        </w:rPr>
        <w:t>Днепровского</w:t>
      </w:r>
      <w:r w:rsidRPr="00C07016">
        <w:rPr>
          <w:rFonts w:ascii="Times New Roman" w:hAnsi="Times New Roman" w:cs="Times New Roman"/>
          <w:sz w:val="28"/>
          <w:szCs w:val="28"/>
        </w:rPr>
        <w:t xml:space="preserve"> сельского поселения </w:t>
      </w:r>
      <w:r w:rsidR="00A0075F">
        <w:rPr>
          <w:rFonts w:ascii="Times New Roman" w:hAnsi="Times New Roman" w:cs="Times New Roman"/>
          <w:sz w:val="28"/>
          <w:szCs w:val="28"/>
        </w:rPr>
        <w:t xml:space="preserve">Тимашевского </w:t>
      </w:r>
      <w:r w:rsidRPr="00C07016">
        <w:rPr>
          <w:rFonts w:ascii="Times New Roman" w:hAnsi="Times New Roman" w:cs="Times New Roman"/>
          <w:sz w:val="28"/>
          <w:szCs w:val="28"/>
        </w:rPr>
        <w:t xml:space="preserve">района, Совет  </w:t>
      </w:r>
      <w:r w:rsidR="00BB1296">
        <w:rPr>
          <w:rFonts w:ascii="Times New Roman" w:hAnsi="Times New Roman" w:cs="Times New Roman"/>
          <w:sz w:val="28"/>
          <w:szCs w:val="28"/>
        </w:rPr>
        <w:t>Днепровского</w:t>
      </w:r>
      <w:r w:rsidRPr="00C07016">
        <w:rPr>
          <w:rFonts w:ascii="Times New Roman" w:hAnsi="Times New Roman" w:cs="Times New Roman"/>
          <w:sz w:val="28"/>
          <w:szCs w:val="28"/>
        </w:rPr>
        <w:t xml:space="preserve"> сельского поселения </w:t>
      </w:r>
      <w:r w:rsidR="00A0075F">
        <w:rPr>
          <w:rFonts w:ascii="Times New Roman" w:hAnsi="Times New Roman" w:cs="Times New Roman"/>
          <w:sz w:val="28"/>
          <w:szCs w:val="28"/>
        </w:rPr>
        <w:t>Тимашевского</w:t>
      </w:r>
      <w:r w:rsidRPr="00C07016">
        <w:rPr>
          <w:rFonts w:ascii="Times New Roman" w:hAnsi="Times New Roman" w:cs="Times New Roman"/>
          <w:sz w:val="28"/>
          <w:szCs w:val="28"/>
        </w:rPr>
        <w:t xml:space="preserve"> района, р е ш и л:</w:t>
      </w:r>
    </w:p>
    <w:p w:rsidR="00247A1E" w:rsidRPr="00C07016" w:rsidRDefault="00247A1E" w:rsidP="00247A1E">
      <w:pPr>
        <w:ind w:firstLine="709"/>
        <w:rPr>
          <w:rFonts w:ascii="Times New Roman" w:hAnsi="Times New Roman" w:cs="Times New Roman"/>
          <w:sz w:val="28"/>
          <w:szCs w:val="28"/>
        </w:rPr>
      </w:pPr>
      <w:r w:rsidRPr="00C07016">
        <w:rPr>
          <w:rFonts w:ascii="Times New Roman" w:hAnsi="Times New Roman" w:cs="Times New Roman"/>
          <w:sz w:val="28"/>
          <w:szCs w:val="28"/>
        </w:rPr>
        <w:t xml:space="preserve">1. Утвердить Порядок предоставления муниципальных гарантий </w:t>
      </w:r>
      <w:r w:rsidR="00BB1296">
        <w:rPr>
          <w:rFonts w:ascii="Times New Roman" w:hAnsi="Times New Roman" w:cs="Times New Roman"/>
          <w:sz w:val="28"/>
          <w:szCs w:val="28"/>
        </w:rPr>
        <w:t>Днепровского</w:t>
      </w:r>
      <w:r w:rsidR="00D85B31" w:rsidRPr="00C07016">
        <w:rPr>
          <w:rFonts w:ascii="Times New Roman" w:hAnsi="Times New Roman" w:cs="Times New Roman"/>
          <w:sz w:val="28"/>
          <w:szCs w:val="28"/>
        </w:rPr>
        <w:t xml:space="preserve"> сельского поселения </w:t>
      </w:r>
      <w:r w:rsidR="00D85B31">
        <w:rPr>
          <w:rFonts w:ascii="Times New Roman" w:hAnsi="Times New Roman" w:cs="Times New Roman"/>
          <w:sz w:val="28"/>
          <w:szCs w:val="28"/>
        </w:rPr>
        <w:t>Тимашевского</w:t>
      </w:r>
      <w:r w:rsidR="00D85B31" w:rsidRPr="00C07016">
        <w:rPr>
          <w:rFonts w:ascii="Times New Roman" w:hAnsi="Times New Roman" w:cs="Times New Roman"/>
          <w:sz w:val="28"/>
          <w:szCs w:val="28"/>
        </w:rPr>
        <w:t xml:space="preserve"> района</w:t>
      </w:r>
      <w:r w:rsidRPr="00C07016">
        <w:rPr>
          <w:rFonts w:ascii="Times New Roman" w:hAnsi="Times New Roman" w:cs="Times New Roman"/>
          <w:sz w:val="28"/>
          <w:szCs w:val="28"/>
        </w:rPr>
        <w:t xml:space="preserve"> (прил</w:t>
      </w:r>
      <w:r w:rsidR="00F76452">
        <w:rPr>
          <w:rFonts w:ascii="Times New Roman" w:hAnsi="Times New Roman" w:cs="Times New Roman"/>
          <w:sz w:val="28"/>
          <w:szCs w:val="28"/>
        </w:rPr>
        <w:t>агается</w:t>
      </w:r>
      <w:r w:rsidRPr="00C07016">
        <w:rPr>
          <w:rFonts w:ascii="Times New Roman" w:hAnsi="Times New Roman" w:cs="Times New Roman"/>
          <w:sz w:val="28"/>
          <w:szCs w:val="28"/>
        </w:rPr>
        <w:t xml:space="preserve">). </w:t>
      </w:r>
    </w:p>
    <w:p w:rsidR="00BB1296" w:rsidRPr="0001533E" w:rsidRDefault="00BB1296" w:rsidP="00BB1296">
      <w:pPr>
        <w:pStyle w:val="ad"/>
        <w:rPr>
          <w:szCs w:val="28"/>
        </w:rPr>
      </w:pPr>
      <w:r>
        <w:rPr>
          <w:szCs w:val="28"/>
        </w:rPr>
        <w:tab/>
        <w:t>2</w:t>
      </w:r>
      <w:r w:rsidRPr="0001533E">
        <w:rPr>
          <w:szCs w:val="28"/>
        </w:rPr>
        <w:t>. Ведущему специалисту администрации Днепровского сельского посе</w:t>
      </w:r>
      <w:r>
        <w:rPr>
          <w:szCs w:val="28"/>
        </w:rPr>
        <w:t xml:space="preserve">ления Тимашевского района </w:t>
      </w:r>
      <w:r w:rsidRPr="0001533E">
        <w:rPr>
          <w:szCs w:val="28"/>
        </w:rPr>
        <w:t>Аришину</w:t>
      </w:r>
      <w:r>
        <w:rPr>
          <w:szCs w:val="28"/>
        </w:rPr>
        <w:t xml:space="preserve"> А.В.</w:t>
      </w:r>
      <w:r w:rsidRPr="0001533E">
        <w:rPr>
          <w:szCs w:val="28"/>
        </w:rPr>
        <w:t xml:space="preserve"> обнародовать настоящее решение и разместить на официальном сайте поселения в информационно-телекоммуникационной сети </w:t>
      </w:r>
      <w:r>
        <w:rPr>
          <w:szCs w:val="28"/>
        </w:rPr>
        <w:t>«</w:t>
      </w:r>
      <w:r w:rsidRPr="0001533E">
        <w:rPr>
          <w:szCs w:val="28"/>
        </w:rPr>
        <w:t>Интернет</w:t>
      </w:r>
      <w:r>
        <w:rPr>
          <w:szCs w:val="28"/>
        </w:rPr>
        <w:t>»</w:t>
      </w:r>
      <w:r w:rsidRPr="0001533E">
        <w:rPr>
          <w:szCs w:val="28"/>
        </w:rPr>
        <w:t>.</w:t>
      </w:r>
    </w:p>
    <w:p w:rsidR="00446B91" w:rsidRPr="00C07016" w:rsidRDefault="00446B91" w:rsidP="00247A1E">
      <w:pPr>
        <w:pStyle w:val="a6"/>
        <w:shd w:val="clear" w:color="auto" w:fill="FFFFFF"/>
        <w:spacing w:before="0" w:beforeAutospacing="0" w:after="0" w:afterAutospacing="0"/>
        <w:ind w:firstLine="709"/>
        <w:jc w:val="both"/>
        <w:rPr>
          <w:sz w:val="28"/>
          <w:szCs w:val="28"/>
        </w:rPr>
      </w:pPr>
      <w:r>
        <w:rPr>
          <w:sz w:val="28"/>
        </w:rPr>
        <w:t xml:space="preserve">3. Контроль за выполнением решения возложить на заместителя главы </w:t>
      </w:r>
      <w:r w:rsidR="00BB1296">
        <w:rPr>
          <w:sz w:val="28"/>
        </w:rPr>
        <w:t>Днепровского</w:t>
      </w:r>
      <w:r>
        <w:rPr>
          <w:sz w:val="28"/>
        </w:rPr>
        <w:t xml:space="preserve"> сельского поселения Тимашевского района </w:t>
      </w:r>
      <w:r w:rsidR="00BB1296">
        <w:rPr>
          <w:sz w:val="28"/>
        </w:rPr>
        <w:t>Кодинец О.А..</w:t>
      </w:r>
    </w:p>
    <w:p w:rsidR="00247A1E" w:rsidRPr="00C07016" w:rsidRDefault="00247A1E" w:rsidP="00247A1E">
      <w:pPr>
        <w:ind w:firstLine="709"/>
        <w:rPr>
          <w:rFonts w:ascii="Times New Roman" w:hAnsi="Times New Roman" w:cs="Times New Roman"/>
          <w:sz w:val="28"/>
          <w:szCs w:val="28"/>
        </w:rPr>
      </w:pPr>
      <w:r>
        <w:rPr>
          <w:rFonts w:ascii="Times New Roman" w:hAnsi="Times New Roman" w:cs="Times New Roman"/>
          <w:sz w:val="28"/>
          <w:szCs w:val="28"/>
        </w:rPr>
        <w:t>4</w:t>
      </w:r>
      <w:r w:rsidRPr="00C07016">
        <w:rPr>
          <w:rFonts w:ascii="Times New Roman" w:hAnsi="Times New Roman" w:cs="Times New Roman"/>
          <w:sz w:val="28"/>
          <w:szCs w:val="28"/>
        </w:rPr>
        <w:t xml:space="preserve">. Настоящее решение вступает в силу со дня </w:t>
      </w:r>
      <w:r w:rsidRPr="006D4AF9">
        <w:rPr>
          <w:rFonts w:ascii="Times New Roman" w:hAnsi="Times New Roman" w:cs="Times New Roman"/>
          <w:sz w:val="28"/>
          <w:szCs w:val="28"/>
        </w:rPr>
        <w:t>его</w:t>
      </w:r>
      <w:r w:rsidRPr="00C07016">
        <w:rPr>
          <w:rFonts w:ascii="Times New Roman" w:hAnsi="Times New Roman" w:cs="Times New Roman"/>
          <w:sz w:val="28"/>
          <w:szCs w:val="28"/>
        </w:rPr>
        <w:t xml:space="preserve"> </w:t>
      </w:r>
      <w:r w:rsidR="00BB1296">
        <w:rPr>
          <w:rFonts w:ascii="Times New Roman" w:hAnsi="Times New Roman" w:cs="Times New Roman"/>
          <w:sz w:val="28"/>
          <w:szCs w:val="28"/>
        </w:rPr>
        <w:t>обнародования</w:t>
      </w:r>
      <w:r w:rsidRPr="00C07016">
        <w:rPr>
          <w:rFonts w:ascii="Times New Roman" w:hAnsi="Times New Roman" w:cs="Times New Roman"/>
          <w:sz w:val="28"/>
          <w:szCs w:val="28"/>
        </w:rPr>
        <w:t>.</w:t>
      </w:r>
    </w:p>
    <w:p w:rsidR="00247A1E" w:rsidRDefault="00247A1E" w:rsidP="00247A1E">
      <w:pPr>
        <w:ind w:firstLine="851"/>
        <w:rPr>
          <w:rFonts w:ascii="Times New Roman" w:hAnsi="Times New Roman" w:cs="Times New Roman"/>
          <w:sz w:val="28"/>
          <w:szCs w:val="28"/>
        </w:rPr>
      </w:pPr>
    </w:p>
    <w:p w:rsidR="00BB1296" w:rsidRPr="00C07016" w:rsidRDefault="00BB1296" w:rsidP="00247A1E">
      <w:pPr>
        <w:ind w:firstLine="851"/>
        <w:rPr>
          <w:rFonts w:ascii="Times New Roman" w:hAnsi="Times New Roman" w:cs="Times New Roman"/>
          <w:sz w:val="28"/>
          <w:szCs w:val="28"/>
        </w:rPr>
      </w:pPr>
    </w:p>
    <w:p w:rsidR="00D85B31" w:rsidRDefault="00247A1E" w:rsidP="00D85B31">
      <w:pPr>
        <w:pStyle w:val="a4"/>
        <w:ind w:firstLine="0"/>
        <w:rPr>
          <w:rFonts w:ascii="Times New Roman" w:hAnsi="Times New Roman" w:cs="Times New Roman"/>
          <w:color w:val="000000"/>
          <w:sz w:val="28"/>
          <w:szCs w:val="28"/>
        </w:rPr>
      </w:pPr>
      <w:r w:rsidRPr="00C07016">
        <w:rPr>
          <w:rFonts w:ascii="Times New Roman" w:hAnsi="Times New Roman" w:cs="Times New Roman"/>
          <w:color w:val="000000"/>
          <w:sz w:val="28"/>
          <w:szCs w:val="28"/>
        </w:rPr>
        <w:t xml:space="preserve">Председатель Совета  </w:t>
      </w:r>
    </w:p>
    <w:p w:rsidR="00D85B31" w:rsidRDefault="00BB1296" w:rsidP="00D85B31">
      <w:pPr>
        <w:pStyle w:val="a4"/>
        <w:ind w:firstLine="0"/>
        <w:rPr>
          <w:rFonts w:ascii="Times New Roman" w:hAnsi="Times New Roman" w:cs="Times New Roman"/>
          <w:sz w:val="28"/>
          <w:szCs w:val="28"/>
        </w:rPr>
      </w:pPr>
      <w:r>
        <w:rPr>
          <w:rFonts w:ascii="Times New Roman" w:hAnsi="Times New Roman" w:cs="Times New Roman"/>
          <w:sz w:val="28"/>
          <w:szCs w:val="28"/>
        </w:rPr>
        <w:t>Днепровского</w:t>
      </w:r>
      <w:r w:rsidR="00D85B31" w:rsidRPr="00C07016">
        <w:rPr>
          <w:rFonts w:ascii="Times New Roman" w:hAnsi="Times New Roman" w:cs="Times New Roman"/>
          <w:sz w:val="28"/>
          <w:szCs w:val="28"/>
        </w:rPr>
        <w:t xml:space="preserve"> сельского поселения </w:t>
      </w:r>
    </w:p>
    <w:p w:rsidR="00247A1E" w:rsidRPr="00C07016" w:rsidRDefault="00D85B31" w:rsidP="00D85B31">
      <w:pPr>
        <w:pStyle w:val="a4"/>
        <w:ind w:firstLine="0"/>
        <w:rPr>
          <w:rFonts w:ascii="Times New Roman" w:hAnsi="Times New Roman" w:cs="Times New Roman"/>
          <w:color w:val="000000"/>
          <w:sz w:val="28"/>
          <w:szCs w:val="28"/>
        </w:rPr>
      </w:pPr>
      <w:r>
        <w:rPr>
          <w:rFonts w:ascii="Times New Roman" w:hAnsi="Times New Roman" w:cs="Times New Roman"/>
          <w:sz w:val="28"/>
          <w:szCs w:val="28"/>
        </w:rPr>
        <w:t>Тимашевского</w:t>
      </w:r>
      <w:r w:rsidRPr="00C07016">
        <w:rPr>
          <w:rFonts w:ascii="Times New Roman" w:hAnsi="Times New Roman" w:cs="Times New Roman"/>
          <w:sz w:val="28"/>
          <w:szCs w:val="28"/>
        </w:rPr>
        <w:t xml:space="preserve"> района</w:t>
      </w:r>
      <w:r w:rsidR="00247A1E" w:rsidRPr="00C07016">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00BB1296">
        <w:rPr>
          <w:rFonts w:ascii="Times New Roman" w:hAnsi="Times New Roman" w:cs="Times New Roman"/>
          <w:color w:val="000000"/>
          <w:sz w:val="28"/>
          <w:szCs w:val="28"/>
        </w:rPr>
        <w:t>В.Н. Лазаренко</w:t>
      </w:r>
    </w:p>
    <w:p w:rsidR="00247A1E" w:rsidRPr="00C07016" w:rsidRDefault="00247A1E" w:rsidP="00247A1E">
      <w:pPr>
        <w:ind w:firstLine="0"/>
        <w:rPr>
          <w:rFonts w:ascii="Times New Roman" w:hAnsi="Times New Roman" w:cs="Times New Roman"/>
          <w:color w:val="000000"/>
          <w:sz w:val="28"/>
          <w:szCs w:val="28"/>
        </w:rPr>
      </w:pPr>
    </w:p>
    <w:p w:rsidR="009101B7" w:rsidRDefault="009101B7" w:rsidP="00D85B31">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Исполняющий обязанности г</w:t>
      </w:r>
      <w:r w:rsidR="00247A1E" w:rsidRPr="003D3937">
        <w:rPr>
          <w:rFonts w:ascii="Times New Roman" w:hAnsi="Times New Roman" w:cs="Times New Roman"/>
          <w:color w:val="000000"/>
          <w:sz w:val="28"/>
          <w:szCs w:val="28"/>
        </w:rPr>
        <w:t>лав</w:t>
      </w:r>
      <w:r>
        <w:rPr>
          <w:rFonts w:ascii="Times New Roman" w:hAnsi="Times New Roman" w:cs="Times New Roman"/>
          <w:color w:val="000000"/>
          <w:sz w:val="28"/>
          <w:szCs w:val="28"/>
        </w:rPr>
        <w:t>ы</w:t>
      </w:r>
    </w:p>
    <w:p w:rsidR="00D85B31" w:rsidRDefault="00BB1296" w:rsidP="00D85B31">
      <w:pPr>
        <w:ind w:firstLine="0"/>
        <w:rPr>
          <w:rFonts w:ascii="Times New Roman" w:hAnsi="Times New Roman" w:cs="Times New Roman"/>
          <w:sz w:val="28"/>
          <w:szCs w:val="28"/>
        </w:rPr>
      </w:pPr>
      <w:r>
        <w:rPr>
          <w:rFonts w:ascii="Times New Roman" w:hAnsi="Times New Roman" w:cs="Times New Roman"/>
          <w:sz w:val="28"/>
          <w:szCs w:val="28"/>
        </w:rPr>
        <w:t>Днепровского</w:t>
      </w:r>
      <w:r w:rsidR="00D85B31" w:rsidRPr="00C07016">
        <w:rPr>
          <w:rFonts w:ascii="Times New Roman" w:hAnsi="Times New Roman" w:cs="Times New Roman"/>
          <w:sz w:val="28"/>
          <w:szCs w:val="28"/>
        </w:rPr>
        <w:t xml:space="preserve"> сельского поселения </w:t>
      </w:r>
    </w:p>
    <w:p w:rsidR="00FC0B03" w:rsidRDefault="00D85B31" w:rsidP="00D85B31">
      <w:pPr>
        <w:ind w:firstLine="0"/>
        <w:rPr>
          <w:rFonts w:ascii="Times New Roman" w:hAnsi="Times New Roman" w:cs="Times New Roman"/>
          <w:color w:val="000000"/>
          <w:sz w:val="28"/>
          <w:szCs w:val="28"/>
        </w:rPr>
      </w:pPr>
      <w:r>
        <w:rPr>
          <w:rFonts w:ascii="Times New Roman" w:hAnsi="Times New Roman" w:cs="Times New Roman"/>
          <w:sz w:val="28"/>
          <w:szCs w:val="28"/>
        </w:rPr>
        <w:t>Тимашевского</w:t>
      </w:r>
      <w:r w:rsidRPr="00C07016">
        <w:rPr>
          <w:rFonts w:ascii="Times New Roman" w:hAnsi="Times New Roman" w:cs="Times New Roman"/>
          <w:sz w:val="28"/>
          <w:szCs w:val="28"/>
        </w:rPr>
        <w:t xml:space="preserve"> района</w:t>
      </w:r>
      <w:r w:rsidR="00247A1E" w:rsidRPr="003D39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9101B7">
        <w:rPr>
          <w:rFonts w:ascii="Times New Roman" w:hAnsi="Times New Roman" w:cs="Times New Roman"/>
          <w:color w:val="000000"/>
          <w:sz w:val="28"/>
          <w:szCs w:val="28"/>
        </w:rPr>
        <w:t xml:space="preserve">О.А. Кодинец </w:t>
      </w:r>
    </w:p>
    <w:p w:rsidR="009101B7" w:rsidRDefault="009101B7" w:rsidP="00D85B31">
      <w:pPr>
        <w:ind w:firstLine="0"/>
        <w:rPr>
          <w:rFonts w:ascii="Times New Roman" w:hAnsi="Times New Roman" w:cs="Times New Roman"/>
          <w:color w:val="000000"/>
          <w:sz w:val="28"/>
          <w:szCs w:val="28"/>
        </w:rPr>
      </w:pPr>
      <w:bookmarkStart w:id="0" w:name="_GoBack"/>
      <w:bookmarkEnd w:id="0"/>
    </w:p>
    <w:p w:rsidR="00FC0B03" w:rsidRDefault="00FC0B03" w:rsidP="00D85B31">
      <w:pPr>
        <w:ind w:firstLine="0"/>
        <w:rPr>
          <w:rFonts w:ascii="Times New Roman" w:hAnsi="Times New Roman" w:cs="Times New Roman"/>
          <w:color w:val="000000"/>
          <w:sz w:val="28"/>
          <w:szCs w:val="28"/>
        </w:rPr>
      </w:pPr>
    </w:p>
    <w:p w:rsidR="00BB1296" w:rsidRDefault="00BB1296" w:rsidP="009E18E4">
      <w:pPr>
        <w:ind w:left="4248" w:firstLine="708"/>
        <w:rPr>
          <w:rFonts w:ascii="Times New Roman" w:hAnsi="Times New Roman" w:cs="Times New Roman"/>
          <w:sz w:val="28"/>
          <w:szCs w:val="28"/>
        </w:rPr>
      </w:pPr>
    </w:p>
    <w:p w:rsidR="009E18E4" w:rsidRDefault="009E18E4" w:rsidP="009E18E4">
      <w:pPr>
        <w:ind w:left="4248" w:firstLine="708"/>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E18E4" w:rsidRDefault="009E18E4" w:rsidP="009E18E4">
      <w:pPr>
        <w:ind w:left="4248" w:firstLine="708"/>
        <w:rPr>
          <w:rFonts w:ascii="Times New Roman" w:hAnsi="Times New Roman" w:cs="Times New Roman"/>
          <w:sz w:val="28"/>
          <w:szCs w:val="28"/>
        </w:rPr>
      </w:pPr>
    </w:p>
    <w:p w:rsidR="009E18E4" w:rsidRDefault="009E18E4" w:rsidP="009E18E4">
      <w:pPr>
        <w:ind w:left="4248" w:firstLine="708"/>
        <w:rPr>
          <w:rFonts w:ascii="Times New Roman" w:hAnsi="Times New Roman" w:cs="Times New Roman"/>
          <w:sz w:val="28"/>
          <w:szCs w:val="28"/>
        </w:rPr>
      </w:pPr>
      <w:r>
        <w:rPr>
          <w:rFonts w:ascii="Times New Roman" w:hAnsi="Times New Roman" w:cs="Times New Roman"/>
          <w:sz w:val="28"/>
          <w:szCs w:val="28"/>
        </w:rPr>
        <w:t xml:space="preserve"> УТВЕРЖДЕН</w:t>
      </w:r>
    </w:p>
    <w:p w:rsidR="009E18E4" w:rsidRDefault="00BB1296" w:rsidP="00BB1296">
      <w:pPr>
        <w:ind w:left="5040" w:hanging="78"/>
        <w:rPr>
          <w:rFonts w:ascii="Times New Roman" w:hAnsi="Times New Roman" w:cs="Times New Roman"/>
          <w:sz w:val="28"/>
          <w:szCs w:val="28"/>
        </w:rPr>
      </w:pPr>
      <w:r>
        <w:rPr>
          <w:rFonts w:ascii="Times New Roman" w:hAnsi="Times New Roman" w:cs="Times New Roman"/>
          <w:sz w:val="28"/>
          <w:szCs w:val="28"/>
        </w:rPr>
        <w:t xml:space="preserve"> </w:t>
      </w:r>
      <w:r w:rsidR="009E18E4">
        <w:rPr>
          <w:rFonts w:ascii="Times New Roman" w:hAnsi="Times New Roman" w:cs="Times New Roman"/>
          <w:sz w:val="28"/>
          <w:szCs w:val="28"/>
        </w:rPr>
        <w:t xml:space="preserve">решением Совета </w:t>
      </w:r>
      <w:r>
        <w:rPr>
          <w:rFonts w:ascii="Times New Roman" w:hAnsi="Times New Roman" w:cs="Times New Roman"/>
          <w:sz w:val="28"/>
          <w:szCs w:val="28"/>
        </w:rPr>
        <w:t>Днепровского</w:t>
      </w:r>
      <w:r w:rsidR="009E18E4">
        <w:rPr>
          <w:rFonts w:ascii="Times New Roman" w:hAnsi="Times New Roman" w:cs="Times New Roman"/>
          <w:sz w:val="28"/>
          <w:szCs w:val="28"/>
        </w:rPr>
        <w:t xml:space="preserve">            сельского поселения </w:t>
      </w:r>
    </w:p>
    <w:p w:rsidR="009E18E4" w:rsidRDefault="00BB1296" w:rsidP="00BB1296">
      <w:pPr>
        <w:ind w:left="5040" w:hanging="78"/>
        <w:rPr>
          <w:rFonts w:ascii="Times New Roman" w:hAnsi="Times New Roman" w:cs="Times New Roman"/>
          <w:sz w:val="28"/>
          <w:szCs w:val="28"/>
        </w:rPr>
      </w:pPr>
      <w:r>
        <w:rPr>
          <w:rFonts w:ascii="Times New Roman" w:hAnsi="Times New Roman" w:cs="Times New Roman"/>
          <w:sz w:val="28"/>
          <w:szCs w:val="28"/>
        </w:rPr>
        <w:t xml:space="preserve"> </w:t>
      </w:r>
      <w:r w:rsidR="009E18E4">
        <w:rPr>
          <w:rFonts w:ascii="Times New Roman" w:hAnsi="Times New Roman" w:cs="Times New Roman"/>
          <w:sz w:val="28"/>
          <w:szCs w:val="28"/>
        </w:rPr>
        <w:t>Тимашевского района</w:t>
      </w:r>
    </w:p>
    <w:p w:rsidR="009E18E4" w:rsidRDefault="009E18E4" w:rsidP="00BB1296">
      <w:pPr>
        <w:ind w:left="5040" w:firstLine="63"/>
        <w:rPr>
          <w:rFonts w:ascii="Times New Roman" w:hAnsi="Times New Roman" w:cs="Times New Roman"/>
          <w:sz w:val="28"/>
          <w:szCs w:val="28"/>
        </w:rPr>
      </w:pPr>
      <w:r>
        <w:rPr>
          <w:rFonts w:ascii="Times New Roman" w:hAnsi="Times New Roman" w:cs="Times New Roman"/>
          <w:sz w:val="28"/>
          <w:szCs w:val="28"/>
        </w:rPr>
        <w:t>от  ______________№  ______</w:t>
      </w:r>
    </w:p>
    <w:p w:rsidR="009E18E4" w:rsidRDefault="009E18E4" w:rsidP="009E18E4">
      <w:pPr>
        <w:ind w:left="4248" w:firstLine="708"/>
        <w:rPr>
          <w:rFonts w:ascii="Times New Roman" w:hAnsi="Times New Roman" w:cs="Times New Roman"/>
          <w:sz w:val="28"/>
          <w:szCs w:val="28"/>
        </w:rPr>
      </w:pPr>
    </w:p>
    <w:p w:rsidR="009E18E4" w:rsidRDefault="009E18E4" w:rsidP="009E18E4">
      <w:pPr>
        <w:ind w:firstLine="709"/>
        <w:rPr>
          <w:rFonts w:ascii="Times New Roman" w:hAnsi="Times New Roman" w:cs="Times New Roman"/>
          <w:sz w:val="28"/>
          <w:szCs w:val="28"/>
        </w:rPr>
      </w:pPr>
    </w:p>
    <w:p w:rsidR="009E18E4" w:rsidRDefault="009E18E4" w:rsidP="009E18E4">
      <w:pPr>
        <w:pStyle w:val="1"/>
        <w:spacing w:before="0" w:after="0"/>
        <w:rPr>
          <w:rFonts w:ascii="Times New Roman" w:hAnsi="Times New Roman" w:cs="Times New Roman"/>
          <w:sz w:val="28"/>
          <w:szCs w:val="28"/>
        </w:rPr>
      </w:pPr>
      <w:r>
        <w:rPr>
          <w:rFonts w:ascii="Times New Roman" w:hAnsi="Times New Roman" w:cs="Times New Roman"/>
          <w:sz w:val="28"/>
          <w:szCs w:val="28"/>
        </w:rPr>
        <w:t>ПОРЯДОК</w:t>
      </w:r>
    </w:p>
    <w:p w:rsidR="009E18E4" w:rsidRDefault="009E18E4" w:rsidP="009E18E4">
      <w:pPr>
        <w:pStyle w:val="1"/>
        <w:spacing w:before="0" w:after="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муниципальных гарантий </w:t>
      </w:r>
    </w:p>
    <w:p w:rsidR="009E18E4" w:rsidRDefault="00BB1296" w:rsidP="009E18E4">
      <w:pPr>
        <w:pStyle w:val="1"/>
        <w:spacing w:before="0" w:after="0"/>
        <w:rPr>
          <w:rFonts w:ascii="Times New Roman" w:hAnsi="Times New Roman" w:cs="Times New Roman"/>
          <w:sz w:val="28"/>
          <w:szCs w:val="28"/>
        </w:rPr>
      </w:pPr>
      <w:r>
        <w:rPr>
          <w:rFonts w:ascii="Times New Roman" w:hAnsi="Times New Roman" w:cs="Times New Roman"/>
          <w:sz w:val="28"/>
          <w:szCs w:val="28"/>
        </w:rPr>
        <w:t>Днепровского</w:t>
      </w:r>
      <w:r w:rsidR="009E18E4">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p>
    <w:p w:rsidR="009E18E4" w:rsidRDefault="009E18E4" w:rsidP="009E18E4">
      <w:pPr>
        <w:ind w:firstLine="709"/>
        <w:rPr>
          <w:rFonts w:ascii="Times New Roman" w:hAnsi="Times New Roman" w:cs="Times New Roman"/>
          <w:b/>
          <w:sz w:val="28"/>
          <w:szCs w:val="28"/>
        </w:rPr>
      </w:pPr>
      <w:r>
        <w:rPr>
          <w:rFonts w:ascii="Times New Roman" w:hAnsi="Times New Roman" w:cs="Times New Roman"/>
          <w:b/>
          <w:sz w:val="28"/>
          <w:szCs w:val="28"/>
        </w:rPr>
        <w:t xml:space="preserve">                                    1. Общие положения</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 </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1.1. Муниципальные гарантии предоставляются в соответствии с Бюджетным кодексом Российской Федерации, иными нормативными правовыми актами Российской Федерации, нормативно правовыми актами Краснодарского края, а также настоящим Положением и иными муниципальными правовыми актами органов местного самоуправления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некоммерческих организаций, крестьянских (фермерских) хозяйств, индивидуальных предпринимателей и физических лиц.</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Предоставление муниципальных гарантий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муниципальных гарантий, предусмотренных статьей 115.1 Бюджетного кодекса Российской Федерации)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гарантиям.</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Подтверждение соответствия юридического лица требованиям, указанным в абзаце третьем настоящего пункта, осуществляется в порядке, устанавливаемом Правительством Российской Федерации. До такого подтверждения предоставление или исполнение гарантии не допускается.</w:t>
      </w:r>
    </w:p>
    <w:p w:rsidR="009E18E4" w:rsidRDefault="009E18E4" w:rsidP="009E18E4">
      <w:pPr>
        <w:ind w:firstLine="561"/>
        <w:rPr>
          <w:rFonts w:ascii="Times New Roman" w:hAnsi="Times New Roman" w:cs="Times New Roman"/>
          <w:sz w:val="28"/>
          <w:szCs w:val="28"/>
        </w:rPr>
      </w:pPr>
      <w:r>
        <w:rPr>
          <w:rFonts w:ascii="Times New Roman" w:hAnsi="Times New Roman" w:cs="Times New Roman"/>
          <w:sz w:val="28"/>
          <w:szCs w:val="28"/>
        </w:rPr>
        <w:t xml:space="preserve">От имени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w:t>
      </w:r>
      <w:r>
        <w:rPr>
          <w:rFonts w:ascii="Times New Roman" w:hAnsi="Times New Roman" w:cs="Times New Roman"/>
          <w:sz w:val="28"/>
          <w:szCs w:val="28"/>
        </w:rPr>
        <w:lastRenderedPageBreak/>
        <w:t xml:space="preserve">муниципальные гарантии предоставляются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пределах общей суммы предоставляемых гарантий, указанной в решении Совета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бюджете на очередной финансовый год (далее - решение о бюджете).</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 1.2.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 1.3. Муниципальная гарантия предоставляется в валюте, в которой выражена сумма основного обязательства.</w:t>
      </w:r>
    </w:p>
    <w:p w:rsidR="009E18E4" w:rsidRDefault="009E18E4" w:rsidP="009E18E4">
      <w:pPr>
        <w:rPr>
          <w:rFonts w:ascii="Times New Roman" w:hAnsi="Times New Roman" w:cs="Times New Roman"/>
          <w:sz w:val="28"/>
          <w:szCs w:val="28"/>
        </w:rPr>
      </w:pPr>
      <w:r>
        <w:rPr>
          <w:rFonts w:ascii="Times New Roman" w:hAnsi="Times New Roman" w:cs="Times New Roman"/>
          <w:sz w:val="28"/>
          <w:szCs w:val="28"/>
        </w:rPr>
        <w:t xml:space="preserve">          1.4. В случае установления факта нецелевого использования средств кредита,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9E18E4" w:rsidRDefault="009E18E4" w:rsidP="009E18E4">
      <w:pPr>
        <w:ind w:firstLine="709"/>
        <w:rPr>
          <w:rFonts w:ascii="Times New Roman" w:hAnsi="Times New Roman" w:cs="Times New Roman"/>
          <w:sz w:val="28"/>
          <w:szCs w:val="28"/>
        </w:rPr>
      </w:pPr>
    </w:p>
    <w:p w:rsidR="009E18E4" w:rsidRDefault="009E18E4" w:rsidP="009E18E4">
      <w:pPr>
        <w:ind w:firstLine="709"/>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Порядок конкурсного отбора принципалов</w:t>
      </w:r>
    </w:p>
    <w:p w:rsidR="009E18E4" w:rsidRDefault="009E18E4" w:rsidP="009E18E4">
      <w:pPr>
        <w:ind w:firstLine="709"/>
        <w:rPr>
          <w:rFonts w:ascii="Times New Roman" w:hAnsi="Times New Roman" w:cs="Times New Roman"/>
          <w:sz w:val="28"/>
          <w:szCs w:val="28"/>
        </w:rPr>
      </w:pPr>
    </w:p>
    <w:p w:rsidR="009E18E4" w:rsidRDefault="009E18E4" w:rsidP="009E18E4">
      <w:pPr>
        <w:rPr>
          <w:rFonts w:ascii="Times New Roman" w:hAnsi="Times New Roman" w:cs="Times New Roman"/>
          <w:b/>
          <w:sz w:val="28"/>
          <w:szCs w:val="28"/>
        </w:rPr>
      </w:pPr>
      <w:r>
        <w:rPr>
          <w:rFonts w:ascii="Times New Roman" w:hAnsi="Times New Roman" w:cs="Times New Roman"/>
          <w:sz w:val="28"/>
          <w:szCs w:val="28"/>
        </w:rPr>
        <w:t xml:space="preserve">           </w:t>
      </w:r>
      <w:bookmarkStart w:id="1" w:name="sub_13"/>
      <w:r>
        <w:rPr>
          <w:rFonts w:ascii="Times New Roman" w:hAnsi="Times New Roman" w:cs="Times New Roman"/>
          <w:sz w:val="28"/>
          <w:szCs w:val="28"/>
        </w:rPr>
        <w:t>2.1. Гарантии предоставляются на конкурсной основе, если иное не установлено законом о бюджете.</w:t>
      </w:r>
      <w:bookmarkEnd w:id="1"/>
      <w:r>
        <w:rPr>
          <w:rFonts w:ascii="Times New Roman" w:hAnsi="Times New Roman" w:cs="Times New Roman"/>
          <w:sz w:val="28"/>
          <w:szCs w:val="28"/>
        </w:rPr>
        <w:t xml:space="preserve">  Конкурс на право получения гарантии (далее - к</w:t>
      </w:r>
      <w:r>
        <w:rPr>
          <w:rStyle w:val="ac"/>
          <w:b w:val="0"/>
          <w:sz w:val="28"/>
          <w:szCs w:val="28"/>
        </w:rPr>
        <w:t>онкурс</w:t>
      </w:r>
      <w:r>
        <w:rPr>
          <w:rFonts w:ascii="Times New Roman" w:hAnsi="Times New Roman" w:cs="Times New Roman"/>
          <w:b/>
          <w:sz w:val="28"/>
          <w:szCs w:val="28"/>
        </w:rPr>
        <w:t xml:space="preserve">) </w:t>
      </w:r>
      <w:r>
        <w:rPr>
          <w:rFonts w:ascii="Times New Roman" w:hAnsi="Times New Roman" w:cs="Times New Roman"/>
          <w:sz w:val="28"/>
          <w:szCs w:val="28"/>
        </w:rPr>
        <w:t xml:space="preserve"> является </w:t>
      </w:r>
      <w:hyperlink r:id="rId12" w:history="1">
        <w:r>
          <w:rPr>
            <w:rStyle w:val="a3"/>
            <w:rFonts w:ascii="Times New Roman" w:hAnsi="Times New Roman"/>
            <w:b w:val="0"/>
            <w:sz w:val="28"/>
            <w:szCs w:val="28"/>
          </w:rPr>
          <w:t>открытым</w:t>
        </w:r>
      </w:hyperlink>
      <w:r>
        <w:rPr>
          <w:rFonts w:ascii="Times New Roman" w:hAnsi="Times New Roman" w:cs="Times New Roman"/>
          <w:sz w:val="28"/>
          <w:szCs w:val="28"/>
        </w:rPr>
        <w:t>.</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2.2. Конкурсный отбор принципалов (лиц, в обеспечение обязательств которых предполагается предоставление муниципальных гарантий) осуществляется в соответствии с законодательством Российской Федерации, настоящим Положением и иными муниципальными правовыми актами органов местного самоуправления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2.3. Решение о проведении конкурса принимается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форме постановления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котором определяются организатор конкурса, состав конкурсной комиссии, а также иные необходимые положения.</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2.4. Организатором конкурса от имени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выступает отраслевой (функциональный) отдел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курирующий деятельность в соответствующей отрасли или сфере управления (далее – отраслевой отдел - организатор конкурса соответственно).</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lastRenderedPageBreak/>
        <w:t>Организатор конкурса обеспечивает подготовку и опубликование в установленном порядке объявления о проведении конкурса, в котором также должны быть указаны ограничения, установленные пунктом 16 статьи 241 Бюджетного кодекса Российской Федерации, абзацем 3 пункта 1.1 настоящего Порядка.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Организатор конкурса осуществляет прием документов принципалов, адресованных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Организатор конкурса запрашивает в финансовом органе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(далее – финансовый орган) сведения о наличии у принципала, его поручителей (гарантов) просроченной (неурегулированной) задолженности по денежным обязательствам перед </w:t>
      </w:r>
      <w:r w:rsidR="0063220C">
        <w:rPr>
          <w:rFonts w:ascii="Times New Roman" w:hAnsi="Times New Roman" w:cs="Times New Roman"/>
          <w:sz w:val="28"/>
          <w:szCs w:val="28"/>
        </w:rPr>
        <w:t>Днепровским</w:t>
      </w:r>
      <w:r>
        <w:rPr>
          <w:rFonts w:ascii="Times New Roman" w:hAnsi="Times New Roman" w:cs="Times New Roman"/>
          <w:sz w:val="28"/>
          <w:szCs w:val="28"/>
        </w:rPr>
        <w:t xml:space="preserve"> сельским поселением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Организатор конкурса рассматривает представленные на конкурс документы, проводит их первичную оценку на соответствие установленным требованиям и передает их в соответствующие отделы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для:</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1) анализа финансового состояния принципала, проверки достаточности, надежности и ликвидности обеспечения, предоставляемого в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(проводится финансовым органом).</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В случае предоставления залога имущества в обеспечение исполнения обязательств принципала стоимость залогового имущества должна быть подвергнута независимой оценке, которая проводится в соответствии с законодательством Российской Федерации об оценочной деятельности, за счет средств принципала;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2) анализа показателей технико-экономического обоснования проекта, по которому предполагается предоставление гарантии (далее – проект) (проводится отраслевым отделом), или бизнес-плана проекта (проводится уполномоченным органом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области инвестиций), включая источники возврата заемных средств и бюджетную эффективность проекта;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3) подготовки заключения о целесообразности предоставления гарантии в обеспечение обязательств принципала (осуществляется отраслевым отделом, а в случае предоставления гарантии по инвестиционному проекту – также уполномоченным органом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области инвестиций).</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Соответствующие отделы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по результатам проведенного анализа подготавливают заключения.</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проведении конкурса может быть предусмотрено </w:t>
      </w:r>
      <w:r>
        <w:rPr>
          <w:rFonts w:ascii="Times New Roman" w:hAnsi="Times New Roman" w:cs="Times New Roman"/>
          <w:sz w:val="28"/>
          <w:szCs w:val="28"/>
        </w:rPr>
        <w:lastRenderedPageBreak/>
        <w:t>представление иных заключений.</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2.5. Конкурсная комиссия рассматривает представленные на конкурс документы, заключения органов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и по итогам конкурса выносит свое решение.</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При подведении итогов конкурса конкурсной комиссией учитываются следующие критерии: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1) социально-экономическая значимость реализации проекта;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2) соответствие заявленных принципалом целей реализации проекта направлениям (целям) гарантирования, установленным решением о бюджете;</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3) финансовое состояние принципала;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4) обоснование источников возврата заемных средств по обязательствам, в обеспечение которых выдается гарантия;</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5) бюджетная эффективность проекта;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6) объем и ликвидность предоставляемого обеспечения исполнения принципалом его возможных будущих обязательств по возмещению гаранту в порядке регресса сумм, уплаченных гарантом во исполнение обязательств по гарантии (при предоставлении гарантии с правом регрессного требования гаранта к принципалу).</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Муниципальными правовыми актами органов местного самоуправления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могут устанавливаться дополнительные критерии оценки конкурсных заявок.</w:t>
      </w:r>
    </w:p>
    <w:p w:rsidR="009E18E4" w:rsidRDefault="009E18E4" w:rsidP="009E18E4">
      <w:pPr>
        <w:ind w:firstLine="709"/>
        <w:rPr>
          <w:rFonts w:ascii="Times New Roman" w:hAnsi="Times New Roman" w:cs="Times New Roman"/>
          <w:sz w:val="28"/>
          <w:szCs w:val="28"/>
        </w:rPr>
      </w:pPr>
    </w:p>
    <w:p w:rsidR="009E18E4" w:rsidRDefault="009E18E4" w:rsidP="009E18E4">
      <w:pPr>
        <w:ind w:firstLine="709"/>
        <w:jc w:val="center"/>
        <w:rPr>
          <w:rFonts w:ascii="Times New Roman" w:hAnsi="Times New Roman" w:cs="Times New Roman"/>
          <w:b/>
          <w:sz w:val="28"/>
          <w:szCs w:val="28"/>
        </w:rPr>
      </w:pPr>
      <w:r>
        <w:rPr>
          <w:rFonts w:ascii="Times New Roman" w:hAnsi="Times New Roman" w:cs="Times New Roman"/>
          <w:b/>
          <w:sz w:val="28"/>
          <w:szCs w:val="28"/>
        </w:rPr>
        <w:t>3. Порядок рассмотрения заявки принципала при предоставлении гарантии без конкурсного отбора</w:t>
      </w:r>
    </w:p>
    <w:p w:rsidR="009E18E4" w:rsidRDefault="009E18E4" w:rsidP="009E18E4">
      <w:pPr>
        <w:ind w:firstLine="709"/>
        <w:jc w:val="center"/>
        <w:rPr>
          <w:rFonts w:ascii="Times New Roman" w:hAnsi="Times New Roman" w:cs="Times New Roman"/>
          <w:b/>
          <w:sz w:val="28"/>
          <w:szCs w:val="28"/>
        </w:rPr>
      </w:pPr>
    </w:p>
    <w:p w:rsidR="009E18E4" w:rsidRDefault="009E18E4" w:rsidP="009E18E4">
      <w:pPr>
        <w:rPr>
          <w:rFonts w:ascii="Times New Roman" w:hAnsi="Times New Roman" w:cs="Times New Roman"/>
          <w:sz w:val="28"/>
          <w:szCs w:val="28"/>
        </w:rPr>
      </w:pPr>
      <w:r>
        <w:rPr>
          <w:rFonts w:ascii="Times New Roman" w:hAnsi="Times New Roman" w:cs="Times New Roman"/>
          <w:sz w:val="28"/>
          <w:szCs w:val="28"/>
        </w:rPr>
        <w:t xml:space="preserve">          3.1. Если решением о бюджете предусмотрено предоставление гарантии по конкретному направлению (конкретной цели) гарантирования без конкурсного отбора, такая гарантия предоставляется в соответствии с условиями, установленными </w:t>
      </w:r>
      <w:hyperlink r:id="rId13" w:history="1">
        <w:r>
          <w:rPr>
            <w:rStyle w:val="a3"/>
            <w:rFonts w:ascii="Times New Roman" w:hAnsi="Times New Roman"/>
            <w:b w:val="0"/>
            <w:sz w:val="28"/>
            <w:szCs w:val="28"/>
          </w:rPr>
          <w:t>статьей 115.2</w:t>
        </w:r>
      </w:hyperlink>
      <w:r>
        <w:rPr>
          <w:rFonts w:ascii="Times New Roman" w:hAnsi="Times New Roman" w:cs="Times New Roman"/>
          <w:sz w:val="28"/>
          <w:szCs w:val="28"/>
        </w:rPr>
        <w:t xml:space="preserve"> Бюджетного кодекса Российской Федерации.</w:t>
      </w:r>
    </w:p>
    <w:p w:rsidR="009E18E4" w:rsidRDefault="009E18E4" w:rsidP="009E18E4">
      <w:pPr>
        <w:rPr>
          <w:rFonts w:ascii="Times New Roman" w:hAnsi="Times New Roman" w:cs="Times New Roman"/>
          <w:sz w:val="28"/>
          <w:szCs w:val="28"/>
        </w:rPr>
      </w:pPr>
      <w:r>
        <w:rPr>
          <w:rFonts w:ascii="Times New Roman" w:hAnsi="Times New Roman" w:cs="Times New Roman"/>
          <w:sz w:val="28"/>
          <w:szCs w:val="28"/>
        </w:rPr>
        <w:t xml:space="preserve">          3.2.  Для получения муниципальной гарантии принципал представляет документы согласно перечню, устанавливаемому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Прием документов принципала, адресованных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и координацию деятельности отраслевых органов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в процессе анализа указанных документов осуществляет отраслевой отдел, в соответствии с абзацем 4-10 пункта 2.4 настоящего Порядка.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Заключения органов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подготовленные по результатам анализа представленных принципалом документов, иные заключения рассматриваются отраслевым отделом.</w:t>
      </w:r>
    </w:p>
    <w:p w:rsidR="009E18E4" w:rsidRDefault="009E18E4" w:rsidP="009E18E4">
      <w:pPr>
        <w:pStyle w:val="s1"/>
        <w:shd w:val="clear" w:color="auto" w:fill="FFFFFF"/>
        <w:spacing w:before="0" w:beforeAutospacing="0" w:after="0" w:afterAutospacing="0"/>
        <w:jc w:val="both"/>
        <w:rPr>
          <w:color w:val="22272F"/>
          <w:sz w:val="28"/>
          <w:szCs w:val="28"/>
        </w:rPr>
      </w:pPr>
      <w:r>
        <w:rPr>
          <w:color w:val="22272F"/>
          <w:sz w:val="28"/>
          <w:szCs w:val="28"/>
        </w:rPr>
        <w:lastRenderedPageBreak/>
        <w:t xml:space="preserve">         Отраслевой отдел подготавливает сводное заключение о возможности или невозможности предоставления гарантии соответствующему принципалу, которое подписывается руководителем данного отдела.</w:t>
      </w:r>
    </w:p>
    <w:p w:rsidR="009E18E4" w:rsidRDefault="009E18E4" w:rsidP="009E18E4">
      <w:pPr>
        <w:pStyle w:val="s1"/>
        <w:shd w:val="clear" w:color="auto" w:fill="FFFFFF"/>
        <w:spacing w:before="0" w:beforeAutospacing="0" w:after="0" w:afterAutospacing="0"/>
        <w:jc w:val="both"/>
        <w:rPr>
          <w:color w:val="22272F"/>
          <w:sz w:val="28"/>
          <w:szCs w:val="28"/>
        </w:rPr>
      </w:pPr>
      <w:r>
        <w:rPr>
          <w:color w:val="22272F"/>
          <w:sz w:val="28"/>
          <w:szCs w:val="28"/>
        </w:rPr>
        <w:t xml:space="preserve">         При наличии сводного заключения о невозможности предоставления гарантии соответствующему принципалу отраслевой отдел согласовывает предложение об отказе в предоставлении гарантии с курирующим его деятельность заместителем главы </w:t>
      </w:r>
      <w:r w:rsidR="00BB1296">
        <w:rPr>
          <w:sz w:val="28"/>
          <w:szCs w:val="28"/>
        </w:rPr>
        <w:t>Днепровского</w:t>
      </w:r>
      <w:r>
        <w:rPr>
          <w:sz w:val="28"/>
          <w:szCs w:val="28"/>
        </w:rPr>
        <w:t xml:space="preserve"> сельского поселения Тимашевского района</w:t>
      </w:r>
      <w:r>
        <w:rPr>
          <w:color w:val="22272F"/>
          <w:sz w:val="28"/>
          <w:szCs w:val="28"/>
        </w:rPr>
        <w:t xml:space="preserve"> и уведомляет об этом принципала.</w:t>
      </w:r>
    </w:p>
    <w:p w:rsidR="009E18E4" w:rsidRDefault="009E18E4" w:rsidP="009E18E4">
      <w:pPr>
        <w:ind w:firstLine="709"/>
        <w:rPr>
          <w:rFonts w:ascii="Times New Roman" w:hAnsi="Times New Roman" w:cs="Times New Roman"/>
          <w:sz w:val="28"/>
          <w:szCs w:val="28"/>
        </w:rPr>
      </w:pPr>
    </w:p>
    <w:p w:rsidR="009E18E4" w:rsidRDefault="009E18E4" w:rsidP="009E18E4">
      <w:pPr>
        <w:ind w:firstLine="709"/>
        <w:rPr>
          <w:rFonts w:ascii="Times New Roman" w:hAnsi="Times New Roman" w:cs="Times New Roman"/>
          <w:b/>
          <w:sz w:val="28"/>
          <w:szCs w:val="28"/>
        </w:rPr>
      </w:pPr>
      <w:r>
        <w:rPr>
          <w:rFonts w:ascii="Times New Roman" w:hAnsi="Times New Roman" w:cs="Times New Roman"/>
          <w:b/>
          <w:sz w:val="28"/>
          <w:szCs w:val="28"/>
        </w:rPr>
        <w:t>4. Порядок и условия предоставления муниципальной гарантии</w:t>
      </w:r>
    </w:p>
    <w:p w:rsidR="009E18E4" w:rsidRDefault="009E18E4" w:rsidP="009E18E4">
      <w:pPr>
        <w:ind w:firstLine="709"/>
        <w:rPr>
          <w:rFonts w:ascii="Times New Roman" w:hAnsi="Times New Roman" w:cs="Times New Roman"/>
          <w:b/>
          <w:sz w:val="28"/>
          <w:szCs w:val="28"/>
        </w:rPr>
      </w:pP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4.1. Предоставление муниципальных гарантий осуществляется на основании решения Совета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бюджете на очередной финансовый год, решения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принятого в форме постановления, а также договора о предоставлении муниципальной гарантии.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4.2. 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финансовое состояние принципала является удовлетворительным;</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предоставление принципалом, третьим лицом до даты выдачи муниципальной гарантии соответствующего требованиям статьи 115.3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отсутствие у принципала, его поручителей (гарантов) просроченной (неурегулированной) задолженности по денежным обязательствам перед </w:t>
      </w:r>
      <w:r w:rsidR="0063220C">
        <w:rPr>
          <w:rFonts w:ascii="Times New Roman" w:hAnsi="Times New Roman" w:cs="Times New Roman"/>
          <w:sz w:val="28"/>
          <w:szCs w:val="28"/>
        </w:rPr>
        <w:t>Днепровским</w:t>
      </w:r>
      <w:r>
        <w:rPr>
          <w:rFonts w:ascii="Times New Roman" w:hAnsi="Times New Roman" w:cs="Times New Roman"/>
          <w:sz w:val="28"/>
          <w:szCs w:val="28"/>
        </w:rPr>
        <w:t xml:space="preserve"> сельским поселением Тимашевского района,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 – правовым образованием, по муниципальной гарантии, ранее предоставленной в пользу соответствующего публично – правового образования, предоставляющего муниципальную гарантию; </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принципал</w:t>
      </w:r>
      <w:r w:rsidR="0063220C">
        <w:rPr>
          <w:rFonts w:ascii="Times New Roman" w:hAnsi="Times New Roman" w:cs="Times New Roman"/>
          <w:sz w:val="28"/>
          <w:szCs w:val="28"/>
        </w:rPr>
        <w:t xml:space="preserve"> </w:t>
      </w:r>
      <w:r>
        <w:rPr>
          <w:rFonts w:ascii="Times New Roman" w:hAnsi="Times New Roman" w:cs="Times New Roman"/>
          <w:sz w:val="28"/>
          <w:szCs w:val="28"/>
        </w:rPr>
        <w:t>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полного комплекта документов согласно перечню, устанавливаемому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w:t>
      </w:r>
      <w:r>
        <w:rPr>
          <w:rFonts w:ascii="Times New Roman" w:hAnsi="Times New Roman" w:cs="Times New Roman"/>
          <w:sz w:val="28"/>
          <w:szCs w:val="28"/>
        </w:rPr>
        <w:lastRenderedPageBreak/>
        <w:t>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4.2 настоящего Порядка,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муниципальными правовыми актами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финансовым органом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либо агентом привлеченным в соответствии с пунктом 4.4 настоящего Порядка.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4.3. Решением Совета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бюджете на очередной финансовый год должны быть предусмотрены бюджетные ассигнования на возможное исполнение выданных муниципальных гарантий. 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решения Совета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бюджете на очередной финансовый год.</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4.4. Администрация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на основании решения Совета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о бюджете вправе 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
    <w:p w:rsidR="009E18E4" w:rsidRDefault="009E18E4" w:rsidP="009E18E4">
      <w:pPr>
        <w:ind w:firstLine="709"/>
        <w:rPr>
          <w:rFonts w:ascii="Times New Roman" w:hAnsi="Times New Roman" w:cs="Times New Roman"/>
          <w:b/>
          <w:sz w:val="28"/>
          <w:szCs w:val="28"/>
        </w:rPr>
      </w:pPr>
      <w:r>
        <w:rPr>
          <w:rFonts w:ascii="Times New Roman" w:hAnsi="Times New Roman" w:cs="Times New Roman"/>
          <w:b/>
          <w:sz w:val="28"/>
          <w:szCs w:val="28"/>
        </w:rPr>
        <w:t xml:space="preserve">        </w:t>
      </w:r>
    </w:p>
    <w:p w:rsidR="009E18E4" w:rsidRDefault="009E18E4" w:rsidP="009E18E4">
      <w:pPr>
        <w:ind w:firstLine="709"/>
        <w:rPr>
          <w:rFonts w:ascii="Times New Roman" w:hAnsi="Times New Roman" w:cs="Times New Roman"/>
          <w:b/>
          <w:sz w:val="28"/>
          <w:szCs w:val="28"/>
        </w:rPr>
      </w:pPr>
      <w:r>
        <w:rPr>
          <w:rFonts w:ascii="Times New Roman" w:hAnsi="Times New Roman" w:cs="Times New Roman"/>
          <w:b/>
          <w:sz w:val="28"/>
          <w:szCs w:val="28"/>
        </w:rPr>
        <w:t xml:space="preserve">           5. Предоставление гарантии и заключение договоров</w:t>
      </w:r>
    </w:p>
    <w:p w:rsidR="009E18E4" w:rsidRDefault="009E18E4" w:rsidP="009E18E4">
      <w:pPr>
        <w:ind w:firstLine="709"/>
        <w:rPr>
          <w:rFonts w:ascii="Times New Roman" w:hAnsi="Times New Roman" w:cs="Times New Roman"/>
          <w:b/>
          <w:sz w:val="28"/>
          <w:szCs w:val="28"/>
        </w:rPr>
      </w:pP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5.1. В соответствии с решением конкурсной комиссии (при конкурсном отборе принципалов) или сводным заключением отраслевого органа о возможности предоставления гарантии принципалу (при предоставлении гарантии без конкурсного отбора)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принимается решение в форме постановления о предоставлении муниципальной гарантии.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В постановлении о предоставлении гарантии указываются наименование принципала, объем гарантии, направление (цель) гарантирования, основные условия гарантии, а также определяется орган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который подготавливает проекты гарантии, договоры о предоставлении гарантии и договоры об обеспечении исполнения принципалом его возможных будущих обязательств по возмещению гаранту в порядке регресса сумм, уплаченных гарантом во </w:t>
      </w:r>
      <w:r>
        <w:rPr>
          <w:rFonts w:ascii="Times New Roman" w:hAnsi="Times New Roman" w:cs="Times New Roman"/>
          <w:sz w:val="28"/>
          <w:szCs w:val="28"/>
        </w:rPr>
        <w:lastRenderedPageBreak/>
        <w:t>исполнение (частичное исполнение) обязательств по гарантии.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5.2. После осуществления всех процедур, установленных настоящим Положением, администрация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1) заключает договоры:</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о предоставлении гарантии;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(за исключением случаев, предусмотренных Бюджетным кодексом Российской Федерации);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2) выдает гарантию.</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5.3. Указанные в пункте 5.2 настоящего раздела договоры и гарантию от имени администрации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подписывает глава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 xml:space="preserve">5.4. Примерные формы соответствующих договоров и гарантии утверждаются администрацией </w:t>
      </w:r>
      <w:r w:rsidR="00BB1296">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 с учетом положений статьи 115 Бюджетного кодекса Российской Федерации.</w:t>
      </w:r>
    </w:p>
    <w:p w:rsidR="0063220C" w:rsidRDefault="0063220C" w:rsidP="009E18E4">
      <w:pPr>
        <w:ind w:firstLine="709"/>
        <w:rPr>
          <w:rFonts w:ascii="Times New Roman" w:hAnsi="Times New Roman" w:cs="Times New Roman"/>
          <w:sz w:val="28"/>
          <w:szCs w:val="28"/>
        </w:rPr>
      </w:pPr>
    </w:p>
    <w:p w:rsidR="009E18E4" w:rsidRDefault="009E18E4" w:rsidP="009E18E4">
      <w:pPr>
        <w:ind w:firstLine="709"/>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6. Учет муниципальных гарантий</w:t>
      </w:r>
    </w:p>
    <w:p w:rsidR="009E18E4" w:rsidRDefault="009E18E4" w:rsidP="009E18E4">
      <w:pPr>
        <w:ind w:firstLine="709"/>
        <w:rPr>
          <w:rFonts w:ascii="Times New Roman" w:hAnsi="Times New Roman" w:cs="Times New Roman"/>
          <w:b/>
          <w:sz w:val="28"/>
          <w:szCs w:val="28"/>
        </w:rPr>
      </w:pP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6.1. Финансовое управление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прекращения по иным основаниям в полном объеме или в какой-либо части обязательств принципалов, обеспеченных муниципальными  гарантиями, осуществления гарантом платежей по выданным  муниципальным гарантиям, а также в иных случаях, установленных муниципальными гарантиями.</w:t>
      </w:r>
    </w:p>
    <w:p w:rsidR="009E18E4" w:rsidRDefault="009E18E4" w:rsidP="009E18E4">
      <w:pPr>
        <w:ind w:firstLine="709"/>
        <w:rPr>
          <w:rFonts w:ascii="Times New Roman" w:hAnsi="Times New Roman" w:cs="Times New Roman"/>
          <w:sz w:val="28"/>
          <w:szCs w:val="28"/>
        </w:rPr>
      </w:pPr>
      <w:r>
        <w:rPr>
          <w:rFonts w:ascii="Times New Roman" w:hAnsi="Times New Roman" w:cs="Times New Roman"/>
          <w:sz w:val="28"/>
          <w:szCs w:val="28"/>
        </w:rPr>
        <w:t>6.2. Предоставление и исполнение муниципальной гарантии подлежит отражению в муниципальной долговой книге.</w:t>
      </w:r>
    </w:p>
    <w:p w:rsidR="009E18E4" w:rsidRDefault="009E18E4" w:rsidP="009E18E4">
      <w:pPr>
        <w:rPr>
          <w:rFonts w:ascii="Times New Roman" w:hAnsi="Times New Roman" w:cs="Times New Roman"/>
          <w:sz w:val="28"/>
          <w:szCs w:val="28"/>
        </w:rPr>
      </w:pPr>
    </w:p>
    <w:p w:rsidR="009E18E4" w:rsidRDefault="009E18E4" w:rsidP="009E18E4">
      <w:pPr>
        <w:rPr>
          <w:rFonts w:ascii="Times New Roman" w:hAnsi="Times New Roman" w:cs="Times New Roman"/>
          <w:sz w:val="28"/>
          <w:szCs w:val="28"/>
        </w:rPr>
      </w:pPr>
    </w:p>
    <w:p w:rsidR="0063220C" w:rsidRDefault="00BE210C" w:rsidP="009E18E4">
      <w:pPr>
        <w:rPr>
          <w:rFonts w:ascii="Times New Roman" w:hAnsi="Times New Roman" w:cs="Times New Roman"/>
          <w:sz w:val="28"/>
          <w:szCs w:val="28"/>
        </w:rPr>
      </w:pPr>
      <w:r>
        <w:rPr>
          <w:rFonts w:ascii="Times New Roman" w:hAnsi="Times New Roman" w:cs="Times New Roman"/>
          <w:sz w:val="28"/>
          <w:szCs w:val="28"/>
        </w:rPr>
        <w:t>Главный</w:t>
      </w:r>
      <w:r w:rsidR="0063220C">
        <w:rPr>
          <w:rFonts w:ascii="Times New Roman" w:hAnsi="Times New Roman" w:cs="Times New Roman"/>
          <w:sz w:val="28"/>
          <w:szCs w:val="28"/>
        </w:rPr>
        <w:t xml:space="preserve"> специалист администрации</w:t>
      </w:r>
    </w:p>
    <w:p w:rsidR="0063220C" w:rsidRDefault="00BB1296" w:rsidP="009E18E4">
      <w:pPr>
        <w:rPr>
          <w:rFonts w:ascii="Times New Roman" w:hAnsi="Times New Roman" w:cs="Times New Roman"/>
          <w:sz w:val="28"/>
          <w:szCs w:val="28"/>
        </w:rPr>
      </w:pPr>
      <w:r>
        <w:rPr>
          <w:rFonts w:ascii="Times New Roman" w:hAnsi="Times New Roman" w:cs="Times New Roman"/>
          <w:sz w:val="28"/>
          <w:szCs w:val="28"/>
        </w:rPr>
        <w:t>Днепровского</w:t>
      </w:r>
      <w:r w:rsidR="009E18E4">
        <w:rPr>
          <w:rFonts w:ascii="Times New Roman" w:hAnsi="Times New Roman" w:cs="Times New Roman"/>
          <w:sz w:val="28"/>
          <w:szCs w:val="28"/>
        </w:rPr>
        <w:t xml:space="preserve"> сельского поселения</w:t>
      </w:r>
    </w:p>
    <w:p w:rsidR="009E18E4" w:rsidRDefault="009E18E4" w:rsidP="009E18E4">
      <w:pPr>
        <w:rPr>
          <w:rFonts w:ascii="Times New Roman" w:hAnsi="Times New Roman" w:cs="Times New Roman"/>
          <w:sz w:val="28"/>
          <w:szCs w:val="28"/>
        </w:rPr>
      </w:pPr>
      <w:r>
        <w:rPr>
          <w:rFonts w:ascii="Times New Roman" w:hAnsi="Times New Roman" w:cs="Times New Roman"/>
          <w:sz w:val="28"/>
          <w:szCs w:val="28"/>
        </w:rPr>
        <w:t xml:space="preserve">Тимашевского района                                         </w:t>
      </w:r>
      <w:r w:rsidR="0063220C">
        <w:rPr>
          <w:rFonts w:ascii="Times New Roman" w:hAnsi="Times New Roman" w:cs="Times New Roman"/>
          <w:sz w:val="28"/>
          <w:szCs w:val="28"/>
        </w:rPr>
        <w:t xml:space="preserve">                      </w:t>
      </w:r>
      <w:r>
        <w:rPr>
          <w:rFonts w:ascii="Times New Roman" w:hAnsi="Times New Roman" w:cs="Times New Roman"/>
          <w:sz w:val="28"/>
          <w:szCs w:val="28"/>
        </w:rPr>
        <w:t xml:space="preserve">   </w:t>
      </w:r>
      <w:r w:rsidR="00BE210C">
        <w:rPr>
          <w:rFonts w:ascii="Times New Roman" w:hAnsi="Times New Roman" w:cs="Times New Roman"/>
          <w:sz w:val="28"/>
          <w:szCs w:val="28"/>
        </w:rPr>
        <w:t>В.С. Сердюк</w:t>
      </w:r>
      <w:r w:rsidR="0063220C">
        <w:rPr>
          <w:rFonts w:ascii="Times New Roman" w:hAnsi="Times New Roman" w:cs="Times New Roman"/>
          <w:sz w:val="28"/>
          <w:szCs w:val="28"/>
        </w:rPr>
        <w:t xml:space="preserve"> </w:t>
      </w:r>
    </w:p>
    <w:p w:rsidR="00FC0B03" w:rsidRDefault="00FC0B03" w:rsidP="00D85B31">
      <w:pPr>
        <w:ind w:firstLine="0"/>
        <w:rPr>
          <w:rFonts w:ascii="Times New Roman" w:hAnsi="Times New Roman" w:cs="Times New Roman"/>
          <w:color w:val="000000"/>
          <w:sz w:val="28"/>
          <w:szCs w:val="28"/>
        </w:rPr>
      </w:pPr>
    </w:p>
    <w:p w:rsidR="00FC0B03" w:rsidRDefault="00FC0B03" w:rsidP="00D85B31">
      <w:pPr>
        <w:ind w:firstLine="0"/>
        <w:rPr>
          <w:rFonts w:ascii="Times New Roman" w:hAnsi="Times New Roman" w:cs="Times New Roman"/>
          <w:color w:val="000000"/>
          <w:sz w:val="28"/>
          <w:szCs w:val="28"/>
        </w:rPr>
      </w:pPr>
    </w:p>
    <w:p w:rsidR="00FC0B03" w:rsidRDefault="00FC0B03" w:rsidP="00D85B31">
      <w:pPr>
        <w:ind w:firstLine="0"/>
        <w:rPr>
          <w:rFonts w:ascii="Times New Roman" w:hAnsi="Times New Roman" w:cs="Times New Roman"/>
          <w:color w:val="000000"/>
          <w:sz w:val="28"/>
          <w:szCs w:val="28"/>
        </w:rPr>
      </w:pPr>
    </w:p>
    <w:p w:rsidR="00FC0B03" w:rsidRPr="00D85B31" w:rsidRDefault="00FC0B03" w:rsidP="00D85B31">
      <w:pPr>
        <w:ind w:firstLine="0"/>
        <w:rPr>
          <w:rFonts w:ascii="Times New Roman" w:hAnsi="Times New Roman" w:cs="Times New Roman"/>
          <w:color w:val="000000"/>
          <w:sz w:val="28"/>
          <w:szCs w:val="28"/>
        </w:rPr>
      </w:pPr>
    </w:p>
    <w:sectPr w:rsidR="00FC0B03" w:rsidRPr="00D85B31" w:rsidSect="00FC0B03">
      <w:headerReference w:type="defaul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A6" w:rsidRDefault="005566A6" w:rsidP="00FC0B03">
      <w:r>
        <w:separator/>
      </w:r>
    </w:p>
  </w:endnote>
  <w:endnote w:type="continuationSeparator" w:id="0">
    <w:p w:rsidR="005566A6" w:rsidRDefault="005566A6" w:rsidP="00FC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A6" w:rsidRDefault="005566A6" w:rsidP="00FC0B03">
      <w:r>
        <w:separator/>
      </w:r>
    </w:p>
  </w:footnote>
  <w:footnote w:type="continuationSeparator" w:id="0">
    <w:p w:rsidR="005566A6" w:rsidRDefault="005566A6" w:rsidP="00FC0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24561"/>
      <w:docPartObj>
        <w:docPartGallery w:val="Page Numbers (Top of Page)"/>
        <w:docPartUnique/>
      </w:docPartObj>
    </w:sdtPr>
    <w:sdtEndPr/>
    <w:sdtContent>
      <w:p w:rsidR="00FC0B03" w:rsidRDefault="00871191">
        <w:pPr>
          <w:pStyle w:val="a4"/>
          <w:jc w:val="center"/>
        </w:pPr>
        <w:r>
          <w:fldChar w:fldCharType="begin"/>
        </w:r>
        <w:r>
          <w:instrText xml:space="preserve"> PAGE   \* MERGEFORMAT </w:instrText>
        </w:r>
        <w:r>
          <w:fldChar w:fldCharType="separate"/>
        </w:r>
        <w:r w:rsidR="009101B7">
          <w:rPr>
            <w:noProof/>
          </w:rPr>
          <w:t>5</w:t>
        </w:r>
        <w:r>
          <w:rPr>
            <w:noProof/>
          </w:rPr>
          <w:fldChar w:fldCharType="end"/>
        </w:r>
      </w:p>
    </w:sdtContent>
  </w:sdt>
  <w:p w:rsidR="00FC0B03" w:rsidRDefault="00FC0B0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7A1E"/>
    <w:rsid w:val="000634DE"/>
    <w:rsid w:val="000768D2"/>
    <w:rsid w:val="00090B26"/>
    <w:rsid w:val="000A44DC"/>
    <w:rsid w:val="000A5210"/>
    <w:rsid w:val="001C7996"/>
    <w:rsid w:val="00247A1E"/>
    <w:rsid w:val="00345C44"/>
    <w:rsid w:val="0036560B"/>
    <w:rsid w:val="003721D4"/>
    <w:rsid w:val="003958D6"/>
    <w:rsid w:val="00446B91"/>
    <w:rsid w:val="0047688C"/>
    <w:rsid w:val="004A459E"/>
    <w:rsid w:val="004E6187"/>
    <w:rsid w:val="005566A6"/>
    <w:rsid w:val="005961A9"/>
    <w:rsid w:val="0063220C"/>
    <w:rsid w:val="00737708"/>
    <w:rsid w:val="007F17B8"/>
    <w:rsid w:val="00871191"/>
    <w:rsid w:val="009101B7"/>
    <w:rsid w:val="009357BF"/>
    <w:rsid w:val="009E18E4"/>
    <w:rsid w:val="009F6092"/>
    <w:rsid w:val="00A0075F"/>
    <w:rsid w:val="00A30F22"/>
    <w:rsid w:val="00BB1296"/>
    <w:rsid w:val="00BE210C"/>
    <w:rsid w:val="00C72A54"/>
    <w:rsid w:val="00D511B6"/>
    <w:rsid w:val="00D85B31"/>
    <w:rsid w:val="00E1179E"/>
    <w:rsid w:val="00F76452"/>
    <w:rsid w:val="00F86ABB"/>
    <w:rsid w:val="00FC0B03"/>
    <w:rsid w:val="00FE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32998-25C9-4204-90B8-11A1E214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A1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9E18E4"/>
    <w:pPr>
      <w:spacing w:before="108" w:after="108"/>
      <w:ind w:firstLine="0"/>
      <w:jc w:val="center"/>
      <w:outlineLvl w:val="0"/>
    </w:pPr>
    <w:rPr>
      <w:rFonts w:eastAsiaTheme="minorEastAsia"/>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47A1E"/>
    <w:rPr>
      <w:rFonts w:cs="Times New Roman"/>
      <w:b/>
      <w:color w:val="106BBE"/>
    </w:rPr>
  </w:style>
  <w:style w:type="paragraph" w:styleId="a4">
    <w:name w:val="header"/>
    <w:basedOn w:val="a"/>
    <w:link w:val="a5"/>
    <w:uiPriority w:val="99"/>
    <w:unhideWhenUsed/>
    <w:rsid w:val="00247A1E"/>
    <w:pPr>
      <w:tabs>
        <w:tab w:val="center" w:pos="4677"/>
        <w:tab w:val="right" w:pos="9355"/>
      </w:tabs>
    </w:pPr>
  </w:style>
  <w:style w:type="character" w:customStyle="1" w:styleId="a5">
    <w:name w:val="Верхний колонтитул Знак"/>
    <w:basedOn w:val="a0"/>
    <w:link w:val="a4"/>
    <w:uiPriority w:val="99"/>
    <w:rsid w:val="00247A1E"/>
    <w:rPr>
      <w:rFonts w:ascii="Times New Roman CYR" w:eastAsia="Times New Roman" w:hAnsi="Times New Roman CYR" w:cs="Times New Roman CYR"/>
      <w:sz w:val="24"/>
      <w:szCs w:val="24"/>
      <w:lang w:eastAsia="ru-RU"/>
    </w:rPr>
  </w:style>
  <w:style w:type="paragraph" w:styleId="a6">
    <w:name w:val="Normal (Web)"/>
    <w:aliases w:val="Обычный (Web)"/>
    <w:basedOn w:val="a"/>
    <w:link w:val="a7"/>
    <w:uiPriority w:val="99"/>
    <w:rsid w:val="00247A1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7">
    <w:name w:val="Обычный (веб) Знак"/>
    <w:aliases w:val="Обычный (Web) Знак"/>
    <w:link w:val="a6"/>
    <w:uiPriority w:val="99"/>
    <w:locked/>
    <w:rsid w:val="00247A1E"/>
    <w:rPr>
      <w:rFonts w:ascii="Times New Roman" w:eastAsia="Times New Roman" w:hAnsi="Times New Roman" w:cs="Times New Roman"/>
      <w:sz w:val="24"/>
      <w:szCs w:val="24"/>
      <w:lang w:eastAsia="ru-RU"/>
    </w:rPr>
  </w:style>
  <w:style w:type="paragraph" w:customStyle="1" w:styleId="ConsNormal">
    <w:name w:val="ConsNormal"/>
    <w:rsid w:val="00FC0B0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Plain Text"/>
    <w:basedOn w:val="a"/>
    <w:link w:val="a9"/>
    <w:rsid w:val="00FC0B03"/>
    <w:pPr>
      <w:widowControl/>
      <w:autoSpaceDE/>
      <w:autoSpaceDN/>
      <w:adjustRightInd/>
      <w:ind w:firstLine="0"/>
      <w:jc w:val="left"/>
    </w:pPr>
    <w:rPr>
      <w:rFonts w:ascii="Courier New" w:hAnsi="Courier New" w:cs="Times New Roman"/>
      <w:sz w:val="20"/>
      <w:szCs w:val="20"/>
    </w:rPr>
  </w:style>
  <w:style w:type="character" w:customStyle="1" w:styleId="a9">
    <w:name w:val="Текст Знак"/>
    <w:basedOn w:val="a0"/>
    <w:link w:val="a8"/>
    <w:rsid w:val="00FC0B03"/>
    <w:rPr>
      <w:rFonts w:ascii="Courier New" w:eastAsia="Times New Roman" w:hAnsi="Courier New" w:cs="Times New Roman"/>
      <w:sz w:val="20"/>
      <w:szCs w:val="20"/>
      <w:lang w:eastAsia="ru-RU"/>
    </w:rPr>
  </w:style>
  <w:style w:type="paragraph" w:styleId="aa">
    <w:name w:val="footer"/>
    <w:basedOn w:val="a"/>
    <w:link w:val="ab"/>
    <w:uiPriority w:val="99"/>
    <w:semiHidden/>
    <w:unhideWhenUsed/>
    <w:rsid w:val="00FC0B03"/>
    <w:pPr>
      <w:tabs>
        <w:tab w:val="center" w:pos="4677"/>
        <w:tab w:val="right" w:pos="9355"/>
      </w:tabs>
    </w:pPr>
  </w:style>
  <w:style w:type="character" w:customStyle="1" w:styleId="ab">
    <w:name w:val="Нижний колонтитул Знак"/>
    <w:basedOn w:val="a0"/>
    <w:link w:val="aa"/>
    <w:uiPriority w:val="99"/>
    <w:semiHidden/>
    <w:rsid w:val="00FC0B03"/>
    <w:rPr>
      <w:rFonts w:ascii="Times New Roman CYR" w:eastAsia="Times New Roman" w:hAnsi="Times New Roman CYR" w:cs="Times New Roman CYR"/>
      <w:sz w:val="24"/>
      <w:szCs w:val="24"/>
      <w:lang w:eastAsia="ru-RU"/>
    </w:rPr>
  </w:style>
  <w:style w:type="character" w:customStyle="1" w:styleId="10">
    <w:name w:val="Заголовок 1 Знак"/>
    <w:basedOn w:val="a0"/>
    <w:link w:val="1"/>
    <w:uiPriority w:val="99"/>
    <w:rsid w:val="009E18E4"/>
    <w:rPr>
      <w:rFonts w:ascii="Times New Roman CYR" w:eastAsiaTheme="minorEastAsia" w:hAnsi="Times New Roman CYR" w:cs="Times New Roman CYR"/>
      <w:b/>
      <w:bCs/>
      <w:color w:val="26282F"/>
      <w:sz w:val="24"/>
      <w:szCs w:val="24"/>
      <w:lang w:eastAsia="ru-RU"/>
    </w:rPr>
  </w:style>
  <w:style w:type="paragraph" w:customStyle="1" w:styleId="s1">
    <w:name w:val="s_1"/>
    <w:basedOn w:val="a"/>
    <w:rsid w:val="009E18E4"/>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c">
    <w:name w:val="Цветовое выделение"/>
    <w:uiPriority w:val="99"/>
    <w:rsid w:val="009E18E4"/>
    <w:rPr>
      <w:b/>
      <w:bCs/>
      <w:color w:val="26282F"/>
    </w:rPr>
  </w:style>
  <w:style w:type="paragraph" w:styleId="ad">
    <w:name w:val="Body Text"/>
    <w:basedOn w:val="a"/>
    <w:link w:val="ae"/>
    <w:rsid w:val="00BB1296"/>
    <w:pPr>
      <w:widowControl/>
      <w:autoSpaceDE/>
      <w:autoSpaceDN/>
      <w:adjustRightInd/>
      <w:ind w:firstLine="0"/>
    </w:pPr>
    <w:rPr>
      <w:rFonts w:ascii="Times New Roman" w:hAnsi="Times New Roman" w:cs="Times New Roman"/>
      <w:sz w:val="28"/>
    </w:rPr>
  </w:style>
  <w:style w:type="character" w:customStyle="1" w:styleId="ae">
    <w:name w:val="Основной текст Знак"/>
    <w:basedOn w:val="a0"/>
    <w:link w:val="ad"/>
    <w:rsid w:val="00BB129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6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12604&amp;sub=115" TargetMode="External"/><Relationship Id="rId13" Type="http://schemas.openxmlformats.org/officeDocument/2006/relationships/hyperlink" Target="http://internet.garant.ru/document/redirect/12112604/11502" TargetMode="External"/><Relationship Id="rId3" Type="http://schemas.openxmlformats.org/officeDocument/2006/relationships/webSettings" Target="webSettings.xml"/><Relationship Id="rId7" Type="http://schemas.openxmlformats.org/officeDocument/2006/relationships/hyperlink" Target="http://municipal.garant.ru/document?id=12012604&amp;sub=932" TargetMode="External"/><Relationship Id="rId12" Type="http://schemas.openxmlformats.org/officeDocument/2006/relationships/hyperlink" Target="http://internet.garant.ru/document/redirect/10164072/448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municipal.garant.ru/document?id=12012604&amp;sub=11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municipal.garant.ru/document?id=12012604&amp;sub=11530" TargetMode="External"/><Relationship Id="rId4" Type="http://schemas.openxmlformats.org/officeDocument/2006/relationships/footnotes" Target="footnotes.xml"/><Relationship Id="rId9" Type="http://schemas.openxmlformats.org/officeDocument/2006/relationships/hyperlink" Target="http://municipal.garant.ru/document?id=12012604&amp;sub=1150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2851</Words>
  <Characters>16256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Platonova</dc:creator>
  <cp:keywords/>
  <dc:description/>
  <cp:lastModifiedBy>Зам_главы</cp:lastModifiedBy>
  <cp:revision>24</cp:revision>
  <dcterms:created xsi:type="dcterms:W3CDTF">2021-05-18T07:21:00Z</dcterms:created>
  <dcterms:modified xsi:type="dcterms:W3CDTF">2021-11-29T05:33:00Z</dcterms:modified>
</cp:coreProperties>
</file>