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27.06.2024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Отделение СФР по Краснодарскому краю с начала года оплатило более  610 тысяч пособий по временной нетрудоспособности 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/>
        <w:ind w:firstLine="709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/>
        <w:jc w:val="both"/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28"/>
          <w:szCs w:val="28"/>
        </w:rPr>
        <w:t>С начала 2024 года Отделение СФР по Краснодарскому краю оплатило 610 543 листка по временной нетрудоспособности. На эти цели было направлено 6,2 миллиарда рублей.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Переход на электронные листки в России произошел в 2022 году. Благодаря этому взаимодействие между пациентами, врачами и работодателями стало значительно проще и быстрее.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Организациям направляется информация о больничных листах в цифровом виде, а работники в свою очередь получают выплаты по нетрудоспособности без обращений и подачи каких-либо документов.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первые три дня болезни работодатель оплачивает из собственных средств, а последующие дни — Отделение Социального фонда по Краснодарскому краю. После того, как медицинская организация закрывает больничный, а в Отделение СФР по Краснодарскому краю приходят необходимые сведения, пособие назначается в течение 10 дней и перечисляется  гражданам на банковскую карту, банковский счет или через Почту России.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Обращаем внимание, что размер выплат зависит от страхового стажа и среднего заработка сотрудника за два предыдущих года: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стаже меньше 5 лет — 60% среднего заработка;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 5 до 8 лет — 80%;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больше 8 лет — 100%.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Информация о статусе листка нетрудоспособности доступна в личном кабинете на портале госуслуг. Сумма выплаты отражается с четвертого дня болезни.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42901-057C-4971-97A6-ABAE7718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LibreOffice/7.3.5.2$Windows_X86_64 LibreOffice_project/184fe81b8c8c30d8b5082578aee2fed2ea847c01</Application>
  <AppVersion>15.0000</AppVersion>
  <Pages>2</Pages>
  <Words>261</Words>
  <Characters>1666</Characters>
  <CharactersWithSpaces>1919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2024-06-13T11:39:00Z</dcterms:created>
  <dc:creator>Обиход Владимир Анатольевич</dc:creator>
  <dc:description/>
  <dc:language>ru-RU</dc:language>
  <cp:lastModifiedBy>Абрамкин Вадим Сергеевич</cp:lastModifiedBy>
  <cp:lastPrinted>2024-05-27T12:35:00Z</cp:lastPrinted>
  <dcterms:modified xsi:type="dcterms:W3CDTF">2024-06-27T05:44:00Z</dcterms:modified>
  <cp:revision>9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