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FD" w:rsidRDefault="00534521" w:rsidP="00ED4DCD">
      <w:pPr>
        <w:pStyle w:val="2"/>
        <w:spacing w:line="320" w:lineRule="exact"/>
        <w:ind w:firstLine="709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006DF7" wp14:editId="418762CA">
            <wp:simplePos x="0" y="0"/>
            <wp:positionH relativeFrom="column">
              <wp:posOffset>2997200</wp:posOffset>
            </wp:positionH>
            <wp:positionV relativeFrom="paragraph">
              <wp:posOffset>-333375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6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B1083A3" wp14:editId="1396C46E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6FD" w:rsidRDefault="007206FD" w:rsidP="007206F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5D70B5">
                              <w:rPr>
                                <w:b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  <w:p w:rsidR="005D70B5" w:rsidRPr="006D309E" w:rsidRDefault="005D70B5" w:rsidP="007206FD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083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1.8pt;margin-top:-36pt;width:207pt;height:10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Wczw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" o:allowincell="f" filled="f" stroked="f">
                <v:textbox>
                  <w:txbxContent>
                    <w:p w:rsidR="007206FD" w:rsidRDefault="007206FD" w:rsidP="007206F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</w:t>
                      </w:r>
                      <w:r w:rsidR="005D70B5">
                        <w:rPr>
                          <w:b/>
                          <w:sz w:val="32"/>
                          <w:szCs w:val="32"/>
                        </w:rPr>
                        <w:t>ПРОЕКТ</w:t>
                      </w:r>
                    </w:p>
                    <w:p w:rsidR="005D70B5" w:rsidRPr="006D309E" w:rsidRDefault="005D70B5" w:rsidP="007206FD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21" w:rsidRDefault="00534521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СОВЕТ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ДНЕПРОВСКОГО СЕЛЬСКОГО ПОСЕЛЕНИЯ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7206FD" w:rsidRPr="0088741D" w:rsidRDefault="00B248B2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ЧЕТВЕРТОГО</w:t>
      </w:r>
      <w:r w:rsidR="007206FD" w:rsidRPr="0088741D">
        <w:rPr>
          <w:rFonts w:ascii="Times New Roman" w:hAnsi="Times New Roman" w:cs="Times New Roman"/>
          <w:sz w:val="32"/>
          <w:szCs w:val="32"/>
        </w:rPr>
        <w:t xml:space="preserve"> СОЗЫВА</w:t>
      </w:r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8741D">
        <w:rPr>
          <w:rFonts w:ascii="Times New Roman" w:hAnsi="Times New Roman" w:cs="Times New Roman"/>
          <w:sz w:val="32"/>
          <w:szCs w:val="32"/>
        </w:rPr>
        <w:t>СЕССИЯ от</w:t>
      </w:r>
      <w:r w:rsidR="00B248B2">
        <w:rPr>
          <w:rFonts w:ascii="Times New Roman" w:hAnsi="Times New Roman" w:cs="Times New Roman"/>
          <w:sz w:val="32"/>
          <w:szCs w:val="32"/>
        </w:rPr>
        <w:t xml:space="preserve"> </w:t>
      </w:r>
      <w:r w:rsidR="00EA223E">
        <w:rPr>
          <w:rFonts w:ascii="Times New Roman" w:hAnsi="Times New Roman" w:cs="Times New Roman"/>
          <w:sz w:val="32"/>
          <w:szCs w:val="32"/>
        </w:rPr>
        <w:t>__________</w:t>
      </w:r>
      <w:r w:rsidRPr="0088741D">
        <w:rPr>
          <w:rFonts w:ascii="Times New Roman" w:hAnsi="Times New Roman" w:cs="Times New Roman"/>
          <w:sz w:val="32"/>
          <w:szCs w:val="32"/>
        </w:rPr>
        <w:t xml:space="preserve"> 2019 года №</w:t>
      </w:r>
      <w:r w:rsidR="00A10C4C">
        <w:rPr>
          <w:rFonts w:ascii="Times New Roman" w:hAnsi="Times New Roman" w:cs="Times New Roman"/>
          <w:sz w:val="32"/>
          <w:szCs w:val="32"/>
        </w:rPr>
        <w:t xml:space="preserve"> </w:t>
      </w:r>
      <w:r w:rsidR="00EA223E">
        <w:rPr>
          <w:rFonts w:ascii="Times New Roman" w:hAnsi="Times New Roman" w:cs="Times New Roman"/>
          <w:sz w:val="32"/>
          <w:szCs w:val="32"/>
        </w:rPr>
        <w:t>__</w:t>
      </w:r>
      <w:bookmarkStart w:id="0" w:name="_GoBack"/>
      <w:bookmarkEnd w:id="0"/>
    </w:p>
    <w:p w:rsidR="007206FD" w:rsidRPr="0088741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41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206F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06FD" w:rsidRDefault="007206FD" w:rsidP="00ED4DCD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7206FD" w:rsidRDefault="007206FD" w:rsidP="00ED4DCD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223E">
        <w:rPr>
          <w:rFonts w:ascii="Times New Roman" w:hAnsi="Times New Roman" w:cs="Times New Roman"/>
          <w:sz w:val="28"/>
          <w:szCs w:val="28"/>
        </w:rPr>
        <w:t>___________</w:t>
      </w:r>
      <w:r w:rsidR="00A10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года                                                                        № </w:t>
      </w:r>
      <w:r w:rsidR="00EA223E">
        <w:rPr>
          <w:rFonts w:ascii="Times New Roman" w:hAnsi="Times New Roman" w:cs="Times New Roman"/>
          <w:sz w:val="28"/>
          <w:szCs w:val="28"/>
        </w:rPr>
        <w:t>__</w:t>
      </w:r>
    </w:p>
    <w:p w:rsidR="007206FD" w:rsidRPr="00675DF1" w:rsidRDefault="007206FD" w:rsidP="00ED4DCD">
      <w:pPr>
        <w:pStyle w:val="ConsTitle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7206FD" w:rsidRDefault="007206FD" w:rsidP="00ED4D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25 октября 2018 года №205</w:t>
      </w:r>
    </w:p>
    <w:p w:rsidR="007206FD" w:rsidRDefault="007206FD" w:rsidP="00ED4D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земельного налога на территории Днепровского сельского поселения Тимашевского района»</w:t>
      </w:r>
    </w:p>
    <w:p w:rsidR="00B248B2" w:rsidRDefault="00B248B2" w:rsidP="00ED4DCD">
      <w:pPr>
        <w:ind w:firstLine="709"/>
        <w:rPr>
          <w:sz w:val="28"/>
          <w:szCs w:val="28"/>
        </w:rPr>
      </w:pPr>
    </w:p>
    <w:p w:rsidR="007206FD" w:rsidRPr="003C697E" w:rsidRDefault="007206FD" w:rsidP="00ED4DCD">
      <w:pPr>
        <w:ind w:firstLine="709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A72FC">
        <w:rPr>
          <w:sz w:val="28"/>
          <w:szCs w:val="28"/>
        </w:rPr>
        <w:t xml:space="preserve">главой 31 Налогового кодекса Российской Федерации, </w:t>
      </w:r>
      <w:r>
        <w:rPr>
          <w:sz w:val="28"/>
          <w:szCs w:val="28"/>
        </w:rPr>
        <w:t>Федеральным законом от 15.04.2019 года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</w:t>
      </w:r>
      <w:r w:rsidRPr="005C4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 налогах и сборах», </w:t>
      </w:r>
      <w:r w:rsidR="000A72FC">
        <w:rPr>
          <w:sz w:val="28"/>
          <w:szCs w:val="28"/>
        </w:rPr>
        <w:t>Федеральным законом от 29</w:t>
      </w:r>
      <w:r w:rsidR="000A72FC" w:rsidRPr="003C697E">
        <w:rPr>
          <w:sz w:val="28"/>
          <w:szCs w:val="28"/>
        </w:rPr>
        <w:t>.09.</w:t>
      </w:r>
      <w:r w:rsidR="001A1F0B" w:rsidRPr="003C697E">
        <w:rPr>
          <w:sz w:val="28"/>
          <w:szCs w:val="28"/>
        </w:rPr>
        <w:t xml:space="preserve">2019 года № 325-ФЗ «О внесений изменений в часть и первую и вторую Налогового </w:t>
      </w:r>
      <w:r w:rsidRPr="003C697E">
        <w:rPr>
          <w:sz w:val="28"/>
          <w:szCs w:val="28"/>
        </w:rPr>
        <w:t xml:space="preserve"> кодекса РФ</w:t>
      </w:r>
      <w:r w:rsidR="001A1F0B" w:rsidRPr="003C697E">
        <w:rPr>
          <w:sz w:val="28"/>
          <w:szCs w:val="28"/>
        </w:rPr>
        <w:t>»,</w:t>
      </w:r>
      <w:r w:rsidRPr="003C697E">
        <w:rPr>
          <w:sz w:val="28"/>
          <w:szCs w:val="28"/>
        </w:rPr>
        <w:t xml:space="preserve"> Уставом Днепровского сельского поселения Тимашевского района, Совет Днепровского сельского поселения Тимашевского района </w:t>
      </w:r>
      <w:r w:rsidRPr="003C697E">
        <w:rPr>
          <w:spacing w:val="110"/>
          <w:sz w:val="28"/>
          <w:szCs w:val="28"/>
        </w:rPr>
        <w:t>решил:</w:t>
      </w:r>
    </w:p>
    <w:p w:rsidR="00451C30" w:rsidRPr="003C697E" w:rsidRDefault="007206FD" w:rsidP="00ED4DC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697E">
        <w:rPr>
          <w:sz w:val="28"/>
          <w:szCs w:val="28"/>
        </w:rPr>
        <w:t xml:space="preserve">Внести следующие изменения в решение Совета Днепровского сельского поселения Тимашевского района от 25 октября 2018 года №205 «Об </w:t>
      </w:r>
      <w:proofErr w:type="gramStart"/>
      <w:r w:rsidRPr="003C697E">
        <w:rPr>
          <w:sz w:val="28"/>
          <w:szCs w:val="28"/>
        </w:rPr>
        <w:t>установлении</w:t>
      </w:r>
      <w:proofErr w:type="gramEnd"/>
      <w:r w:rsidRPr="003C697E">
        <w:rPr>
          <w:sz w:val="28"/>
          <w:szCs w:val="28"/>
        </w:rPr>
        <w:t xml:space="preserve"> земельного налога на территории Днепровского сельского</w:t>
      </w:r>
      <w:r w:rsidRPr="003C697E">
        <w:rPr>
          <w:b/>
          <w:sz w:val="28"/>
          <w:szCs w:val="28"/>
        </w:rPr>
        <w:t xml:space="preserve"> </w:t>
      </w:r>
      <w:r w:rsidRPr="003C697E">
        <w:rPr>
          <w:sz w:val="28"/>
          <w:szCs w:val="28"/>
        </w:rPr>
        <w:t xml:space="preserve">поселения Тимашевского района» </w:t>
      </w:r>
      <w:r w:rsidRPr="003C697E">
        <w:rPr>
          <w:color w:val="000000"/>
          <w:sz w:val="28"/>
          <w:szCs w:val="28"/>
        </w:rPr>
        <w:t>(в редакции решения Совета Днепровского сельского поселения Тимашевского района от 29 ноября 2018 года № 208</w:t>
      </w:r>
      <w:r w:rsidR="00756A4D" w:rsidRPr="003C697E">
        <w:rPr>
          <w:color w:val="000000"/>
          <w:sz w:val="28"/>
          <w:szCs w:val="28"/>
        </w:rPr>
        <w:t xml:space="preserve"> </w:t>
      </w:r>
      <w:r w:rsidRPr="003C697E">
        <w:rPr>
          <w:color w:val="000000"/>
          <w:sz w:val="28"/>
          <w:szCs w:val="28"/>
        </w:rPr>
        <w:t>«</w:t>
      </w:r>
      <w:r w:rsidRPr="003C697E">
        <w:rPr>
          <w:sz w:val="28"/>
          <w:szCs w:val="28"/>
        </w:rPr>
        <w:t>О внесении изменений в решение Совета Днепровского сельского поселения Тимашевского</w:t>
      </w:r>
      <w:r w:rsidRPr="00451C30">
        <w:rPr>
          <w:sz w:val="28"/>
          <w:szCs w:val="28"/>
        </w:rPr>
        <w:t xml:space="preserve"> района от 25 октября 2018 года №205 «Об установлении земельного налога на территории Днепровского сельского поселения Тимашевского района</w:t>
      </w:r>
      <w:r w:rsidRPr="003C697E">
        <w:rPr>
          <w:sz w:val="28"/>
          <w:szCs w:val="28"/>
        </w:rPr>
        <w:t>»</w:t>
      </w:r>
      <w:r w:rsidR="00872630" w:rsidRPr="003C697E">
        <w:rPr>
          <w:sz w:val="28"/>
          <w:szCs w:val="28"/>
        </w:rPr>
        <w:t>, № 7 от  10.10.2019)  (далее- Решение):</w:t>
      </w:r>
    </w:p>
    <w:p w:rsidR="00451C30" w:rsidRPr="00ED4DCD" w:rsidRDefault="00451C30" w:rsidP="00ED4DCD">
      <w:pPr>
        <w:pStyle w:val="3"/>
        <w:ind w:firstLine="709"/>
        <w:rPr>
          <w:b w:val="0"/>
          <w:sz w:val="28"/>
          <w:szCs w:val="28"/>
        </w:rPr>
      </w:pPr>
      <w:r w:rsidRPr="00ED4DCD">
        <w:rPr>
          <w:sz w:val="28"/>
          <w:szCs w:val="28"/>
        </w:rPr>
        <w:t xml:space="preserve"> </w:t>
      </w:r>
      <w:proofErr w:type="gramStart"/>
      <w:r w:rsidRPr="00ED4DCD">
        <w:rPr>
          <w:b w:val="0"/>
          <w:sz w:val="28"/>
          <w:szCs w:val="28"/>
        </w:rPr>
        <w:t>1.1  Пункт</w:t>
      </w:r>
      <w:proofErr w:type="gramEnd"/>
      <w:r w:rsidRPr="00ED4DCD">
        <w:rPr>
          <w:b w:val="0"/>
          <w:sz w:val="28"/>
          <w:szCs w:val="28"/>
        </w:rPr>
        <w:t xml:space="preserve"> 1 Решения  изложить в новой редакции:</w:t>
      </w:r>
    </w:p>
    <w:p w:rsidR="00451C30" w:rsidRPr="00ED4DCD" w:rsidRDefault="00451C30" w:rsidP="00ED4DCD">
      <w:pPr>
        <w:ind w:firstLine="709"/>
        <w:jc w:val="both"/>
        <w:rPr>
          <w:sz w:val="28"/>
          <w:szCs w:val="28"/>
        </w:rPr>
      </w:pPr>
      <w:r w:rsidRPr="00ED4DCD">
        <w:rPr>
          <w:sz w:val="28"/>
        </w:rPr>
        <w:t xml:space="preserve"> </w:t>
      </w:r>
      <w:r w:rsidRPr="00ED4DCD">
        <w:rPr>
          <w:sz w:val="28"/>
          <w:szCs w:val="28"/>
        </w:rPr>
        <w:t xml:space="preserve">«Установить и ввести на территории </w:t>
      </w:r>
      <w:r w:rsidR="003A4C0E" w:rsidRPr="00ED4DCD">
        <w:rPr>
          <w:sz w:val="28"/>
          <w:szCs w:val="28"/>
        </w:rPr>
        <w:t>Днепровского</w:t>
      </w:r>
      <w:r w:rsidRPr="00ED4DCD">
        <w:rPr>
          <w:sz w:val="28"/>
          <w:szCs w:val="28"/>
        </w:rPr>
        <w:t xml:space="preserve"> сельского </w:t>
      </w:r>
      <w:proofErr w:type="gramStart"/>
      <w:r w:rsidRPr="00ED4DCD">
        <w:rPr>
          <w:sz w:val="28"/>
          <w:szCs w:val="28"/>
        </w:rPr>
        <w:t xml:space="preserve">поселения  </w:t>
      </w:r>
      <w:r w:rsidR="00ED4DCD">
        <w:rPr>
          <w:sz w:val="28"/>
          <w:szCs w:val="28"/>
        </w:rPr>
        <w:t>з</w:t>
      </w:r>
      <w:r w:rsidRPr="00ED4DCD">
        <w:rPr>
          <w:sz w:val="28"/>
          <w:szCs w:val="28"/>
        </w:rPr>
        <w:t>емельный</w:t>
      </w:r>
      <w:proofErr w:type="gramEnd"/>
      <w:r w:rsidRPr="00ED4DCD">
        <w:rPr>
          <w:sz w:val="28"/>
          <w:szCs w:val="28"/>
        </w:rPr>
        <w:t xml:space="preserve"> налог, определив налоговые ставки,  порядок  уплаты налога,  налоговые льготы,  основания и порядок  их применения.</w:t>
      </w:r>
    </w:p>
    <w:p w:rsidR="00451C30" w:rsidRPr="00ED4DCD" w:rsidRDefault="00451C30" w:rsidP="00ED4DC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4DCD">
        <w:rPr>
          <w:sz w:val="28"/>
        </w:rPr>
        <w:t xml:space="preserve"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</w:t>
      </w:r>
      <w:r w:rsidRPr="00ED4DCD">
        <w:rPr>
          <w:sz w:val="28"/>
        </w:rPr>
        <w:lastRenderedPageBreak/>
        <w:t>налоговым периодом, с учетом особенностей, предусмотренных ст. 391 Налогового кодекса Российской Федерации».</w:t>
      </w:r>
    </w:p>
    <w:p w:rsidR="007206FD" w:rsidRPr="005D789D" w:rsidRDefault="007206FD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2</w:t>
      </w:r>
      <w:r w:rsidRPr="005D789D">
        <w:rPr>
          <w:sz w:val="28"/>
          <w:szCs w:val="28"/>
        </w:rPr>
        <w:t xml:space="preserve">. Подпункт </w:t>
      </w:r>
      <w:r w:rsidR="004E0188" w:rsidRPr="005D789D">
        <w:rPr>
          <w:sz w:val="28"/>
          <w:szCs w:val="28"/>
        </w:rPr>
        <w:t>2</w:t>
      </w:r>
      <w:r w:rsidR="00872630">
        <w:rPr>
          <w:sz w:val="28"/>
          <w:szCs w:val="28"/>
        </w:rPr>
        <w:t xml:space="preserve"> и </w:t>
      </w:r>
      <w:r w:rsidR="00590BF2" w:rsidRPr="00590BF2">
        <w:rPr>
          <w:sz w:val="28"/>
          <w:szCs w:val="28"/>
        </w:rPr>
        <w:t>4</w:t>
      </w:r>
      <w:r w:rsidRPr="005D789D">
        <w:rPr>
          <w:sz w:val="28"/>
          <w:szCs w:val="28"/>
        </w:rPr>
        <w:t xml:space="preserve"> пункта 2 Решения изложить в следующей редакции:</w:t>
      </w:r>
    </w:p>
    <w:p w:rsidR="007206FD" w:rsidRDefault="007206FD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</w:t>
      </w:r>
      <w:r w:rsidR="009703F2" w:rsidRPr="005D789D">
        <w:rPr>
          <w:sz w:val="28"/>
          <w:szCs w:val="28"/>
        </w:rPr>
        <w:t>2</w:t>
      </w:r>
      <w:r w:rsidRPr="005D789D">
        <w:rPr>
          <w:sz w:val="28"/>
          <w:szCs w:val="28"/>
        </w:rPr>
        <w:t xml:space="preserve">) - </w:t>
      </w:r>
      <w:r w:rsidR="009703F2" w:rsidRPr="005D789D">
        <w:rPr>
          <w:sz w:val="28"/>
          <w:szCs w:val="28"/>
        </w:rPr>
        <w:t>0,3 процента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строительств, за исключением земельных участков, приобретенных (предоставленных) для жилищного строительства, используемых в предпринимательской деятельности);</w:t>
      </w:r>
      <w:r w:rsidRPr="005D789D">
        <w:rPr>
          <w:sz w:val="28"/>
          <w:szCs w:val="28"/>
        </w:rPr>
        <w:t>»</w:t>
      </w:r>
    </w:p>
    <w:p w:rsidR="003A4C0E" w:rsidRPr="003134C8" w:rsidRDefault="003A4C0E" w:rsidP="00ED4DCD">
      <w:pPr>
        <w:ind w:firstLine="709"/>
        <w:jc w:val="both"/>
        <w:rPr>
          <w:sz w:val="28"/>
        </w:rPr>
      </w:pPr>
      <w:r w:rsidRPr="003134C8">
        <w:rPr>
          <w:bCs/>
          <w:sz w:val="28"/>
        </w:rPr>
        <w:t>«</w:t>
      </w:r>
      <w:r>
        <w:rPr>
          <w:bCs/>
          <w:sz w:val="28"/>
        </w:rPr>
        <w:t>4</w:t>
      </w:r>
      <w:r w:rsidRPr="003134C8">
        <w:rPr>
          <w:bCs/>
          <w:sz w:val="28"/>
        </w:rPr>
        <w:t xml:space="preserve">) </w:t>
      </w:r>
      <w:r w:rsidRPr="003134C8">
        <w:rPr>
          <w:sz w:val="28"/>
        </w:rPr>
        <w:t>– 0,</w:t>
      </w:r>
      <w:r>
        <w:rPr>
          <w:sz w:val="28"/>
        </w:rPr>
        <w:t>3</w:t>
      </w:r>
      <w:r w:rsidRPr="003134C8">
        <w:rPr>
          <w:sz w:val="28"/>
        </w:rPr>
        <w:t xml:space="preserve"> </w:t>
      </w:r>
      <w:proofErr w:type="gramStart"/>
      <w:r w:rsidRPr="003134C8">
        <w:rPr>
          <w:sz w:val="28"/>
        </w:rPr>
        <w:t>процента  в</w:t>
      </w:r>
      <w:proofErr w:type="gramEnd"/>
      <w:r w:rsidRPr="003134C8">
        <w:rPr>
          <w:sz w:val="28"/>
        </w:rPr>
        <w:t xml:space="preserve"> отношении земельных участков, не используемых </w:t>
      </w:r>
      <w:r w:rsidR="00ED4DCD" w:rsidRPr="003134C8">
        <w:rPr>
          <w:sz w:val="28"/>
        </w:rPr>
        <w:t xml:space="preserve">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</w:t>
      </w:r>
      <w:r w:rsidRPr="003134C8">
        <w:rPr>
          <w:sz w:val="28"/>
        </w:rPr>
        <w:t>в огородничества для собственных нужд и о внесении изменений в отдельные законодательные акты Российской Федерации»;»</w:t>
      </w:r>
    </w:p>
    <w:p w:rsidR="00017B4E" w:rsidRPr="005D789D" w:rsidRDefault="00017B4E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3</w:t>
      </w:r>
      <w:r w:rsidRPr="005D789D">
        <w:rPr>
          <w:sz w:val="28"/>
          <w:szCs w:val="28"/>
        </w:rPr>
        <w:t xml:space="preserve">. </w:t>
      </w:r>
      <w:r w:rsidR="00D81512" w:rsidRPr="005D789D">
        <w:rPr>
          <w:sz w:val="28"/>
          <w:szCs w:val="28"/>
        </w:rPr>
        <w:t>Подпункт</w:t>
      </w:r>
      <w:r w:rsidRPr="005D789D">
        <w:rPr>
          <w:sz w:val="28"/>
          <w:szCs w:val="28"/>
        </w:rPr>
        <w:t xml:space="preserve"> 3 </w:t>
      </w:r>
      <w:r w:rsidR="00D81512" w:rsidRPr="005D789D">
        <w:rPr>
          <w:sz w:val="28"/>
          <w:szCs w:val="28"/>
        </w:rPr>
        <w:t>пункта 2 Решения признать утратившим силу.</w:t>
      </w:r>
    </w:p>
    <w:p w:rsidR="00D81512" w:rsidRPr="005D789D" w:rsidRDefault="00D81512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4</w:t>
      </w:r>
      <w:r w:rsidRPr="005D789D">
        <w:rPr>
          <w:sz w:val="28"/>
          <w:szCs w:val="28"/>
        </w:rPr>
        <w:t xml:space="preserve">. </w:t>
      </w:r>
      <w:r w:rsidR="006421E3" w:rsidRPr="005D789D">
        <w:rPr>
          <w:sz w:val="28"/>
          <w:szCs w:val="28"/>
        </w:rPr>
        <w:t xml:space="preserve">Подпункты 4,5,6,7, пункта 2 Решения считать подпунктами 3,4,5,6. </w:t>
      </w:r>
    </w:p>
    <w:p w:rsidR="00B45A50" w:rsidRPr="005D789D" w:rsidRDefault="006421E3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1.</w:t>
      </w:r>
      <w:r w:rsidR="003A4C0E">
        <w:rPr>
          <w:sz w:val="28"/>
          <w:szCs w:val="28"/>
        </w:rPr>
        <w:t>5</w:t>
      </w:r>
      <w:r w:rsidRPr="005D789D">
        <w:rPr>
          <w:sz w:val="28"/>
          <w:szCs w:val="28"/>
        </w:rPr>
        <w:t xml:space="preserve">. </w:t>
      </w:r>
      <w:r w:rsidR="00455DF2" w:rsidRPr="005D789D">
        <w:rPr>
          <w:sz w:val="28"/>
          <w:szCs w:val="28"/>
        </w:rPr>
        <w:t>Пункт 2 решения дополнить подпунктами 7,8.</w:t>
      </w:r>
    </w:p>
    <w:p w:rsidR="00B45A50" w:rsidRPr="005D789D" w:rsidRDefault="00455DF2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«7)</w:t>
      </w:r>
      <w:r w:rsidR="00B45A50" w:rsidRPr="005D789D">
        <w:rPr>
          <w:sz w:val="28"/>
          <w:szCs w:val="28"/>
        </w:rPr>
        <w:t xml:space="preserve"> </w:t>
      </w:r>
      <w:r w:rsidRPr="005D789D">
        <w:rPr>
          <w:sz w:val="28"/>
          <w:szCs w:val="28"/>
        </w:rPr>
        <w:t xml:space="preserve">- </w:t>
      </w:r>
      <w:r w:rsidR="00B45A50" w:rsidRPr="005D789D">
        <w:rPr>
          <w:sz w:val="28"/>
          <w:szCs w:val="28"/>
        </w:rPr>
        <w:t>1,5 процента - 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деятельности;»</w:t>
      </w:r>
    </w:p>
    <w:p w:rsidR="00756A4D" w:rsidRPr="005D789D" w:rsidRDefault="00B45A50" w:rsidP="00ED4DCD">
      <w:pPr>
        <w:ind w:firstLine="709"/>
        <w:jc w:val="both"/>
        <w:rPr>
          <w:sz w:val="28"/>
          <w:szCs w:val="28"/>
        </w:rPr>
      </w:pPr>
      <w:r w:rsidRPr="005D789D">
        <w:rPr>
          <w:sz w:val="28"/>
          <w:szCs w:val="28"/>
        </w:rPr>
        <w:t>«8) - 1,5 процента - в отношении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огородничества;»</w:t>
      </w:r>
    </w:p>
    <w:p w:rsidR="004E1EBF" w:rsidRPr="003C70AC" w:rsidRDefault="004E1EBF" w:rsidP="00ED4DCD">
      <w:pPr>
        <w:ind w:firstLine="709"/>
        <w:jc w:val="both"/>
        <w:rPr>
          <w:sz w:val="28"/>
          <w:szCs w:val="28"/>
        </w:rPr>
      </w:pPr>
      <w:r w:rsidRPr="003C70AC">
        <w:rPr>
          <w:sz w:val="28"/>
          <w:szCs w:val="28"/>
        </w:rPr>
        <w:t xml:space="preserve">1.6. </w:t>
      </w:r>
      <w:proofErr w:type="gramStart"/>
      <w:r w:rsidRPr="003C70AC">
        <w:rPr>
          <w:sz w:val="28"/>
          <w:szCs w:val="28"/>
        </w:rPr>
        <w:t>Пункт  4</w:t>
      </w:r>
      <w:proofErr w:type="gramEnd"/>
      <w:r w:rsidRPr="003C70AC">
        <w:rPr>
          <w:sz w:val="28"/>
          <w:szCs w:val="28"/>
        </w:rPr>
        <w:t xml:space="preserve"> Решения изложить в новой редакции:</w:t>
      </w:r>
    </w:p>
    <w:p w:rsidR="00AF6CAF" w:rsidRDefault="004E1EBF" w:rsidP="00AF6CAF">
      <w:pPr>
        <w:suppressAutoHyphens/>
        <w:ind w:firstLine="709"/>
        <w:jc w:val="both"/>
        <w:rPr>
          <w:sz w:val="28"/>
          <w:szCs w:val="28"/>
        </w:rPr>
      </w:pPr>
      <w:r w:rsidRPr="003134C8">
        <w:rPr>
          <w:sz w:val="28"/>
          <w:szCs w:val="28"/>
        </w:rPr>
        <w:t>«4.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Федерации.</w:t>
      </w:r>
    </w:p>
    <w:p w:rsidR="00AF6CAF" w:rsidRPr="00AF6CAF" w:rsidRDefault="00AF6CAF" w:rsidP="00ED4DCD">
      <w:pPr>
        <w:suppressAutoHyphens/>
        <w:ind w:firstLine="709"/>
        <w:jc w:val="both"/>
        <w:rPr>
          <w:sz w:val="28"/>
          <w:szCs w:val="28"/>
        </w:rPr>
      </w:pPr>
      <w:r w:rsidRPr="00AF6CAF">
        <w:rPr>
          <w:sz w:val="28"/>
          <w:szCs w:val="28"/>
        </w:rPr>
        <w:t xml:space="preserve">Налог подлежит уплате налогоплательщиками - 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 - организациями в срок не позднее последнего числа месяца, следующего за истекшим отчетным периодом. </w:t>
      </w:r>
    </w:p>
    <w:p w:rsidR="004E1EBF" w:rsidRPr="004E1EBF" w:rsidRDefault="004E1EBF" w:rsidP="00ED4DCD">
      <w:pPr>
        <w:pStyle w:val="3"/>
        <w:ind w:firstLine="709"/>
        <w:rPr>
          <w:b w:val="0"/>
          <w:sz w:val="28"/>
          <w:szCs w:val="28"/>
        </w:rPr>
      </w:pPr>
      <w:proofErr w:type="gramStart"/>
      <w:r w:rsidRPr="004E1EBF">
        <w:rPr>
          <w:b w:val="0"/>
          <w:sz w:val="28"/>
          <w:szCs w:val="28"/>
        </w:rPr>
        <w:t>Сумма  налога</w:t>
      </w:r>
      <w:proofErr w:type="gramEnd"/>
      <w:r w:rsidRPr="004E1EBF">
        <w:rPr>
          <w:b w:val="0"/>
          <w:sz w:val="28"/>
          <w:szCs w:val="28"/>
        </w:rPr>
        <w:t xml:space="preserve"> (сумма авансовых платежей по налогу) указанными в настоящем пункте налогоплательщиками исчисляется самостоятельно по истечении первого, второго и третьего квартала текущего налогового периода как одна четвертая соответствующей налоговой ставки процентной доли кадастровой стоимости земельного участка.».</w:t>
      </w:r>
    </w:p>
    <w:p w:rsidR="004E1EBF" w:rsidRDefault="004E1EBF" w:rsidP="00ED4DCD">
      <w:pPr>
        <w:pStyle w:val="3"/>
        <w:ind w:firstLine="709"/>
        <w:rPr>
          <w:b w:val="0"/>
          <w:sz w:val="28"/>
          <w:szCs w:val="28"/>
        </w:rPr>
      </w:pPr>
      <w:r w:rsidRPr="004E1EBF">
        <w:rPr>
          <w:b w:val="0"/>
          <w:sz w:val="28"/>
          <w:szCs w:val="28"/>
        </w:rPr>
        <w:t xml:space="preserve"> Налогоплательщики – физические лица, уплачивают налог по итогам налогового периода на основании налогового уведомления в срок, установленный п. 1 ст. 397 НК РФ».</w:t>
      </w:r>
    </w:p>
    <w:p w:rsidR="007F601A" w:rsidRPr="00E249A1" w:rsidRDefault="007F601A" w:rsidP="00ED4DCD">
      <w:pPr>
        <w:suppressAutoHyphens/>
        <w:ind w:firstLine="709"/>
        <w:jc w:val="both"/>
        <w:rPr>
          <w:sz w:val="28"/>
        </w:rPr>
      </w:pPr>
      <w:r w:rsidRPr="00E249A1">
        <w:rPr>
          <w:sz w:val="28"/>
        </w:rPr>
        <w:t>1.7. Пункт 5 Решения изложить в новой редакции:</w:t>
      </w:r>
    </w:p>
    <w:p w:rsidR="007F601A" w:rsidRPr="00E249A1" w:rsidRDefault="007F601A" w:rsidP="00ED4DCD">
      <w:pPr>
        <w:pStyle w:val="3"/>
        <w:tabs>
          <w:tab w:val="left" w:pos="1134"/>
        </w:tabs>
        <w:ind w:firstLine="709"/>
        <w:rPr>
          <w:b w:val="0"/>
          <w:sz w:val="28"/>
        </w:rPr>
      </w:pPr>
      <w:r w:rsidRPr="00E249A1">
        <w:rPr>
          <w:b w:val="0"/>
          <w:sz w:val="28"/>
          <w:szCs w:val="28"/>
        </w:rPr>
        <w:lastRenderedPageBreak/>
        <w:t xml:space="preserve">«5. </w:t>
      </w:r>
      <w:r w:rsidRPr="00E249A1">
        <w:rPr>
          <w:b w:val="0"/>
          <w:sz w:val="28"/>
        </w:rPr>
        <w:t xml:space="preserve">Предоставить налоговые льготы путем освобождения от налогообложения следующим категориям налогоплательщиков: 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0B2517">
        <w:rPr>
          <w:sz w:val="28"/>
          <w:szCs w:val="28"/>
        </w:rPr>
        <w:t xml:space="preserve"> </w:t>
      </w:r>
      <w:r w:rsidRPr="00E00FB7">
        <w:rPr>
          <w:sz w:val="28"/>
          <w:szCs w:val="28"/>
        </w:rPr>
        <w:t>Бывших</w:t>
      </w:r>
      <w:r>
        <w:rPr>
          <w:sz w:val="28"/>
          <w:szCs w:val="28"/>
        </w:rPr>
        <w:t xml:space="preserve"> н</w:t>
      </w:r>
      <w:r w:rsidRPr="000B2517">
        <w:rPr>
          <w:sz w:val="28"/>
          <w:szCs w:val="28"/>
        </w:rPr>
        <w:t>есовершеннолетних узников концлагерей;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</w:t>
      </w: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B2517">
        <w:rPr>
          <w:sz w:val="28"/>
          <w:szCs w:val="28"/>
        </w:rPr>
        <w:t>етеранов и инвалидов Великой Отечественной войны, участников трудового фронта;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3)</w:t>
      </w:r>
      <w:r w:rsidRPr="000B2517">
        <w:rPr>
          <w:sz w:val="28"/>
          <w:szCs w:val="28"/>
        </w:rPr>
        <w:t xml:space="preserve"> Ликвидаторов последствий катастрофы на Чернобыльской АЭС и лиц, подвергшихся воздействию радиации вследствие катастрофы на Чернобыльской АЭС;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4)</w:t>
      </w:r>
      <w:r w:rsidRPr="000B2517">
        <w:rPr>
          <w:sz w:val="28"/>
          <w:szCs w:val="28"/>
        </w:rPr>
        <w:t xml:space="preserve"> Вдов участников Великой Отечественной войны и вдов ликвидаторов последствий катастрофы на Чернобыльской АЭС;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5) </w:t>
      </w:r>
      <w:r w:rsidRPr="000B2517">
        <w:rPr>
          <w:sz w:val="28"/>
          <w:szCs w:val="28"/>
        </w:rPr>
        <w:t>Участников боевых действий в Афганистане и Чеченской республике;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Инвалидов 1, 2 группы</w:t>
      </w:r>
      <w:r w:rsidRPr="005631B0">
        <w:rPr>
          <w:sz w:val="28"/>
          <w:szCs w:val="28"/>
        </w:rPr>
        <w:t>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7)</w:t>
      </w:r>
      <w:r w:rsidRPr="000B2517">
        <w:rPr>
          <w:sz w:val="28"/>
          <w:szCs w:val="28"/>
        </w:rPr>
        <w:t xml:space="preserve"> Одиноко-проживающих граждан, достигших возраста 70 лет;</w:t>
      </w:r>
    </w:p>
    <w:p w:rsidR="00E249A1" w:rsidRPr="000B2517" w:rsidRDefault="00E249A1" w:rsidP="00ED4DCD">
      <w:pPr>
        <w:ind w:firstLine="709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8)</w:t>
      </w:r>
      <w:r w:rsidRPr="000B2517">
        <w:rPr>
          <w:sz w:val="28"/>
          <w:szCs w:val="28"/>
        </w:rPr>
        <w:t xml:space="preserve"> Многодетные семьи, имеющие трех и более детей, члены которой имеют право собственности на объект налогообложения: мать, отец, дети;</w:t>
      </w:r>
    </w:p>
    <w:p w:rsidR="007F601A" w:rsidRPr="00E249A1" w:rsidRDefault="007F601A" w:rsidP="00ED4DCD">
      <w:pPr>
        <w:pStyle w:val="3"/>
        <w:tabs>
          <w:tab w:val="left" w:pos="1134"/>
        </w:tabs>
        <w:ind w:firstLine="709"/>
        <w:rPr>
          <w:b w:val="0"/>
          <w:sz w:val="28"/>
        </w:rPr>
      </w:pPr>
      <w:r w:rsidRPr="00E249A1">
        <w:rPr>
          <w:b w:val="0"/>
          <w:sz w:val="28"/>
        </w:rPr>
        <w:t>Льгота предоставляется в отношении одного земельного участка (доли в праве на земельный участок), занятого жилищным фондом или приобретенного (предоставленного) для жилищного строительства, личного подсобного хозяйства, садоводства, огородничества или животноводства, для размещения гаражей по выбору налогоплательщика;</w:t>
      </w:r>
    </w:p>
    <w:p w:rsidR="00E249A1" w:rsidRDefault="007F601A" w:rsidP="00ED4DCD">
      <w:pPr>
        <w:ind w:firstLine="709"/>
        <w:jc w:val="both"/>
        <w:rPr>
          <w:sz w:val="28"/>
          <w:szCs w:val="28"/>
        </w:rPr>
      </w:pPr>
      <w:r w:rsidRPr="00F70755">
        <w:rPr>
          <w:sz w:val="28"/>
        </w:rPr>
        <w:t>9)</w:t>
      </w:r>
      <w:r w:rsidR="00E249A1">
        <w:rPr>
          <w:sz w:val="28"/>
          <w:szCs w:val="28"/>
        </w:rPr>
        <w:t xml:space="preserve"> </w:t>
      </w:r>
      <w:r w:rsidR="00E249A1" w:rsidRPr="000B2517">
        <w:rPr>
          <w:sz w:val="28"/>
          <w:szCs w:val="28"/>
        </w:rPr>
        <w:t xml:space="preserve">Муниципальные учреждения финансируемые из бюджета Днепровского сельского поселения; </w:t>
      </w:r>
    </w:p>
    <w:p w:rsidR="007F601A" w:rsidRPr="002D4E71" w:rsidRDefault="00E249A1" w:rsidP="00ED4DCD">
      <w:pPr>
        <w:ind w:firstLine="709"/>
        <w:jc w:val="both"/>
        <w:rPr>
          <w:sz w:val="28"/>
        </w:rPr>
      </w:pPr>
      <w:r>
        <w:rPr>
          <w:sz w:val="28"/>
          <w:szCs w:val="28"/>
        </w:rPr>
        <w:t>10)</w:t>
      </w:r>
      <w:r w:rsidRPr="000B2517">
        <w:rPr>
          <w:sz w:val="28"/>
          <w:szCs w:val="28"/>
        </w:rPr>
        <w:t xml:space="preserve">  Органы местного самоуправления, Днепровского сельского поселения Тимашевского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  <w:r w:rsidR="007F601A" w:rsidRPr="00F70755">
        <w:rPr>
          <w:sz w:val="28"/>
        </w:rPr>
        <w:t>».</w:t>
      </w:r>
    </w:p>
    <w:p w:rsidR="007F601A" w:rsidRPr="00391938" w:rsidRDefault="007F601A" w:rsidP="00ED4DCD">
      <w:pPr>
        <w:pStyle w:val="3"/>
        <w:ind w:firstLine="709"/>
        <w:rPr>
          <w:rFonts w:ascii="Arial" w:hAnsi="Arial" w:cs="Arial"/>
          <w:b w:val="0"/>
          <w:i/>
          <w:highlight w:val="green"/>
        </w:rPr>
      </w:pPr>
      <w:r w:rsidRPr="00391938">
        <w:rPr>
          <w:b w:val="0"/>
          <w:sz w:val="28"/>
          <w:szCs w:val="28"/>
        </w:rPr>
        <w:t>1.8. Пункт 6 Решения изложить в новой редакции:</w:t>
      </w:r>
    </w:p>
    <w:p w:rsidR="007F601A" w:rsidRPr="003C70AC" w:rsidRDefault="007F601A" w:rsidP="00ED4DCD">
      <w:pPr>
        <w:pStyle w:val="3"/>
        <w:ind w:firstLine="709"/>
        <w:rPr>
          <w:b w:val="0"/>
          <w:sz w:val="28"/>
          <w:szCs w:val="28"/>
        </w:rPr>
      </w:pPr>
      <w:r w:rsidRPr="003C70AC">
        <w:rPr>
          <w:b w:val="0"/>
          <w:sz w:val="28"/>
          <w:szCs w:val="28"/>
        </w:rPr>
        <w:t>«6. Налогоплательщики, имеющие право на налоговые льготы, в том числе в виде налогового вычета, установленные законодательством о налогах и сборах (и пунктом 5 Решения),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601A" w:rsidRPr="003C70AC" w:rsidRDefault="007F601A" w:rsidP="00ED4DCD">
      <w:pPr>
        <w:ind w:firstLine="709"/>
        <w:jc w:val="both"/>
        <w:rPr>
          <w:sz w:val="28"/>
        </w:rPr>
      </w:pPr>
      <w:r w:rsidRPr="003C70AC">
        <w:rPr>
          <w:sz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6" w:history="1">
        <w:r w:rsidRPr="003C70AC">
          <w:rPr>
            <w:sz w:val="28"/>
          </w:rPr>
          <w:t>пунктом 3 статьи 361.1</w:t>
        </w:r>
      </w:hyperlink>
      <w:r w:rsidRPr="003C70AC">
        <w:rPr>
          <w:sz w:val="28"/>
        </w:rPr>
        <w:t xml:space="preserve"> настоящего Кодекса.</w:t>
      </w:r>
    </w:p>
    <w:p w:rsidR="007F601A" w:rsidRDefault="007F601A" w:rsidP="00ED4DCD">
      <w:pPr>
        <w:ind w:firstLine="709"/>
        <w:jc w:val="both"/>
        <w:rPr>
          <w:sz w:val="28"/>
        </w:rPr>
      </w:pPr>
      <w:r w:rsidRPr="00354697">
        <w:rPr>
          <w:sz w:val="28"/>
        </w:rPr>
        <w:t xml:space="preserve">Формы заявлений налогоплательщики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 </w:t>
      </w:r>
    </w:p>
    <w:p w:rsidR="007F601A" w:rsidRDefault="007F601A" w:rsidP="00ED4DCD">
      <w:pPr>
        <w:suppressAutoHyphens/>
        <w:ind w:firstLine="709"/>
        <w:jc w:val="both"/>
        <w:rPr>
          <w:sz w:val="28"/>
        </w:rPr>
      </w:pPr>
      <w:r w:rsidRPr="00354697">
        <w:rPr>
          <w:sz w:val="28"/>
        </w:rPr>
        <w:lastRenderedPageBreak/>
        <w:t>В случае, если налогоплательщик,  в отношении к одной из категорий лиц, указанных в подпунктах 2-4, 7-10 пункта 5 статьи 391 Налогового Кодекса Российской Федерации и   подпунктами  1,  5, 7 и 8 пункта  5 Решения,  и имеющий право на  налоговую льготу, не представил в налоговый орган заявления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полученным налоговым органом в соответствии с Налоговым кодексом Российской Федерации и другим федеральным законом».</w:t>
      </w:r>
    </w:p>
    <w:p w:rsidR="00A45B53" w:rsidRDefault="00A45B53" w:rsidP="00ED4D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 решения Совета Днепровского сельского поселения Тимашевского района от 10 октября 2019 года № 7 «О внесении изменений в решение</w:t>
      </w:r>
      <w:r w:rsidRPr="00104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Днепровского сельского поселения Тимашевского района от 25октября 2018 года №205 «Об установлении земельного налога на территории </w:t>
      </w:r>
      <w:r w:rsidRPr="003756D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».      </w:t>
      </w:r>
    </w:p>
    <w:p w:rsidR="00E249A1" w:rsidRPr="00FD69FE" w:rsidRDefault="00153E8C" w:rsidP="00ED4DC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E249A1">
        <w:rPr>
          <w:bCs/>
          <w:sz w:val="28"/>
          <w:szCs w:val="28"/>
        </w:rPr>
        <w:t>. Опубликовать настоящее решение в газете «</w:t>
      </w:r>
      <w:r w:rsidR="00E249A1">
        <w:rPr>
          <w:sz w:val="28"/>
          <w:szCs w:val="28"/>
        </w:rPr>
        <w:t>Днепровского</w:t>
      </w:r>
      <w:r w:rsidR="00E249A1">
        <w:rPr>
          <w:bCs/>
          <w:sz w:val="28"/>
          <w:szCs w:val="28"/>
        </w:rPr>
        <w:t xml:space="preserve"> вести» и разместить на </w:t>
      </w:r>
      <w:r w:rsidR="00E249A1" w:rsidRPr="003756D7">
        <w:rPr>
          <w:bCs/>
          <w:sz w:val="28"/>
          <w:szCs w:val="28"/>
        </w:rPr>
        <w:t>официальном сайте администрации</w:t>
      </w:r>
      <w:r w:rsidR="00E249A1" w:rsidRPr="008B4EC8">
        <w:rPr>
          <w:sz w:val="28"/>
          <w:szCs w:val="28"/>
        </w:rPr>
        <w:t xml:space="preserve"> </w:t>
      </w:r>
      <w:r w:rsidR="00E249A1">
        <w:rPr>
          <w:sz w:val="28"/>
          <w:szCs w:val="28"/>
        </w:rPr>
        <w:t xml:space="preserve">Днепровского </w:t>
      </w:r>
      <w:r w:rsidR="00E249A1" w:rsidRPr="00B42D7F">
        <w:rPr>
          <w:sz w:val="28"/>
          <w:szCs w:val="28"/>
        </w:rPr>
        <w:t xml:space="preserve">сельского поселения Тимашевского района </w:t>
      </w:r>
      <w:r w:rsidR="00E249A1">
        <w:rPr>
          <w:sz w:val="28"/>
          <w:szCs w:val="28"/>
        </w:rPr>
        <w:t>в информационно-телекоммуникационной сети «Интернет».</w:t>
      </w:r>
    </w:p>
    <w:p w:rsidR="00E249A1" w:rsidRDefault="00153E8C" w:rsidP="00ED4D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249A1">
        <w:rPr>
          <w:bCs/>
          <w:sz w:val="28"/>
          <w:szCs w:val="28"/>
        </w:rPr>
        <w:t xml:space="preserve">. Контроль за выполнением настоящего решения возложить на специалиста 2-й категории МКУ «ФРУ» </w:t>
      </w:r>
      <w:r w:rsidR="00E249A1">
        <w:rPr>
          <w:sz w:val="28"/>
          <w:szCs w:val="28"/>
        </w:rPr>
        <w:t>Днепровского с</w:t>
      </w:r>
      <w:r w:rsidR="00E249A1" w:rsidRPr="00B42D7F">
        <w:rPr>
          <w:sz w:val="28"/>
          <w:szCs w:val="28"/>
        </w:rPr>
        <w:t>ельского поселения Тимашевского района</w:t>
      </w:r>
      <w:r w:rsidR="00E249A1">
        <w:rPr>
          <w:sz w:val="28"/>
          <w:szCs w:val="28"/>
        </w:rPr>
        <w:t xml:space="preserve"> Л.А. Кодинец</w:t>
      </w:r>
      <w:r w:rsidR="00E249A1">
        <w:rPr>
          <w:bCs/>
          <w:sz w:val="28"/>
          <w:szCs w:val="28"/>
        </w:rPr>
        <w:t>.</w:t>
      </w:r>
    </w:p>
    <w:p w:rsidR="007206FD" w:rsidRDefault="00ED4DCD" w:rsidP="00E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6FD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0772A6" w:rsidRDefault="00153E8C" w:rsidP="00ED4DCD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6</w:t>
      </w:r>
      <w:r w:rsidR="000772A6" w:rsidRPr="00DF299E">
        <w:rPr>
          <w:bCs/>
          <w:sz w:val="28"/>
        </w:rPr>
        <w:t xml:space="preserve">. </w:t>
      </w:r>
      <w:r w:rsidR="000772A6" w:rsidRPr="00DF299E">
        <w:rPr>
          <w:sz w:val="28"/>
        </w:rPr>
        <w:t xml:space="preserve">Абзац </w:t>
      </w:r>
      <w:proofErr w:type="gramStart"/>
      <w:r w:rsidR="000772A6" w:rsidRPr="00DF299E">
        <w:rPr>
          <w:sz w:val="28"/>
        </w:rPr>
        <w:t>1  подпункта</w:t>
      </w:r>
      <w:proofErr w:type="gramEnd"/>
      <w:r w:rsidR="000772A6" w:rsidRPr="00DF299E">
        <w:rPr>
          <w:sz w:val="28"/>
        </w:rPr>
        <w:t xml:space="preserve"> 1.1 пункта 1 Решения  </w:t>
      </w:r>
      <w:r w:rsidR="000772A6" w:rsidRPr="00DF299E">
        <w:rPr>
          <w:bCs/>
          <w:sz w:val="28"/>
        </w:rPr>
        <w:t>вступает в силу с 1 января 2021 года, но не ранее чем по истечении одного месяца со дня его официального опубликования</w:t>
      </w:r>
      <w:r w:rsidR="000772A6" w:rsidRPr="00DF299E">
        <w:rPr>
          <w:sz w:val="28"/>
        </w:rPr>
        <w:t>).</w:t>
      </w:r>
    </w:p>
    <w:p w:rsidR="000772A6" w:rsidRPr="00ED0563" w:rsidRDefault="00153E8C" w:rsidP="00ED4DCD">
      <w:pPr>
        <w:suppressAutoHyphens/>
        <w:ind w:firstLine="709"/>
        <w:jc w:val="both"/>
        <w:rPr>
          <w:bCs/>
          <w:sz w:val="28"/>
        </w:rPr>
      </w:pPr>
      <w:r>
        <w:rPr>
          <w:sz w:val="28"/>
        </w:rPr>
        <w:t>7</w:t>
      </w:r>
      <w:r w:rsidR="000772A6" w:rsidRPr="00ED0563">
        <w:rPr>
          <w:sz w:val="28"/>
        </w:rPr>
        <w:t xml:space="preserve">. </w:t>
      </w:r>
      <w:r w:rsidR="000772A6" w:rsidRPr="00ED0563">
        <w:rPr>
          <w:bCs/>
          <w:sz w:val="28"/>
        </w:rPr>
        <w:t xml:space="preserve"> А</w:t>
      </w:r>
      <w:r w:rsidR="000772A6" w:rsidRPr="00ED0563">
        <w:rPr>
          <w:sz w:val="28"/>
        </w:rPr>
        <w:t xml:space="preserve">бзац </w:t>
      </w:r>
      <w:proofErr w:type="gramStart"/>
      <w:r w:rsidR="000772A6" w:rsidRPr="00ED0563">
        <w:rPr>
          <w:sz w:val="28"/>
        </w:rPr>
        <w:t>2  подпункта</w:t>
      </w:r>
      <w:proofErr w:type="gramEnd"/>
      <w:r w:rsidR="000772A6" w:rsidRPr="00ED0563">
        <w:rPr>
          <w:sz w:val="28"/>
        </w:rPr>
        <w:t xml:space="preserve"> 1.1 пункта 1 Решения  </w:t>
      </w:r>
      <w:r w:rsidR="000772A6" w:rsidRPr="00ED0563">
        <w:rPr>
          <w:bCs/>
          <w:sz w:val="28"/>
        </w:rPr>
        <w:t>вступает  в силу по истечении одного месяца со дня его официального опубликования и  распространяется на правоотношения, возникшие с 15 апреля 2019 года.</w:t>
      </w:r>
    </w:p>
    <w:p w:rsidR="000772A6" w:rsidRDefault="00153E8C" w:rsidP="00ED4DCD">
      <w:pPr>
        <w:suppressAutoHyphens/>
        <w:ind w:firstLine="709"/>
        <w:jc w:val="both"/>
        <w:rPr>
          <w:bCs/>
          <w:sz w:val="28"/>
        </w:rPr>
      </w:pPr>
      <w:r>
        <w:rPr>
          <w:sz w:val="28"/>
        </w:rPr>
        <w:t>8</w:t>
      </w:r>
      <w:r w:rsidR="000772A6" w:rsidRPr="00DF299E">
        <w:rPr>
          <w:sz w:val="28"/>
        </w:rPr>
        <w:t>.</w:t>
      </w:r>
      <w:r w:rsidR="000772A6" w:rsidRPr="00DF299E">
        <w:rPr>
          <w:bCs/>
          <w:sz w:val="28"/>
        </w:rPr>
        <w:t xml:space="preserve"> </w:t>
      </w:r>
      <w:r w:rsidR="000772A6">
        <w:rPr>
          <w:bCs/>
          <w:sz w:val="28"/>
        </w:rPr>
        <w:t>П</w:t>
      </w:r>
      <w:r w:rsidR="000772A6" w:rsidRPr="00DF299E">
        <w:rPr>
          <w:bCs/>
          <w:sz w:val="28"/>
        </w:rPr>
        <w:t xml:space="preserve">одпункты </w:t>
      </w:r>
      <w:proofErr w:type="gramStart"/>
      <w:r w:rsidR="000772A6" w:rsidRPr="00DF299E">
        <w:rPr>
          <w:bCs/>
          <w:sz w:val="28"/>
        </w:rPr>
        <w:t>1.2.,</w:t>
      </w:r>
      <w:proofErr w:type="gramEnd"/>
      <w:r w:rsidR="000772A6" w:rsidRPr="00DF299E">
        <w:rPr>
          <w:bCs/>
          <w:sz w:val="28"/>
        </w:rPr>
        <w:t xml:space="preserve"> 1.</w:t>
      </w:r>
      <w:r w:rsidR="000772A6">
        <w:rPr>
          <w:bCs/>
          <w:sz w:val="28"/>
        </w:rPr>
        <w:t>3</w:t>
      </w:r>
      <w:r w:rsidR="000772A6" w:rsidRPr="00DF299E">
        <w:rPr>
          <w:bCs/>
          <w:sz w:val="28"/>
        </w:rPr>
        <w:t xml:space="preserve">., 1.4, 1.5,   абзацы  </w:t>
      </w:r>
      <w:r w:rsidR="00930C91">
        <w:rPr>
          <w:bCs/>
          <w:sz w:val="28"/>
        </w:rPr>
        <w:t>3</w:t>
      </w:r>
      <w:r w:rsidR="000772A6" w:rsidRPr="00DF299E">
        <w:rPr>
          <w:bCs/>
          <w:sz w:val="28"/>
        </w:rPr>
        <w:t xml:space="preserve"> и </w:t>
      </w:r>
      <w:r w:rsidR="00930C91">
        <w:rPr>
          <w:bCs/>
          <w:sz w:val="28"/>
        </w:rPr>
        <w:t>4</w:t>
      </w:r>
      <w:r w:rsidR="000772A6" w:rsidRPr="00DF299E">
        <w:rPr>
          <w:bCs/>
          <w:sz w:val="28"/>
        </w:rPr>
        <w:t xml:space="preserve">  подпункта 1.6</w:t>
      </w:r>
      <w:r w:rsidR="000772A6">
        <w:rPr>
          <w:bCs/>
          <w:sz w:val="28"/>
        </w:rPr>
        <w:t xml:space="preserve">, </w:t>
      </w:r>
      <w:r w:rsidR="000772A6" w:rsidRPr="00DF299E">
        <w:rPr>
          <w:bCs/>
          <w:sz w:val="28"/>
        </w:rPr>
        <w:t xml:space="preserve">  подпункт 1.7, абзацы 1</w:t>
      </w:r>
      <w:r w:rsidR="000772A6">
        <w:rPr>
          <w:bCs/>
          <w:sz w:val="28"/>
        </w:rPr>
        <w:t xml:space="preserve"> </w:t>
      </w:r>
      <w:r w:rsidR="000772A6" w:rsidRPr="00DF299E">
        <w:rPr>
          <w:bCs/>
          <w:sz w:val="28"/>
        </w:rPr>
        <w:t>,2 и 3   подпункта 1.8 пункта 1 Решения  вступает  в силу с 1 января 2020 года, но не ранее чем по истечении одного месяца со дня его официального опубликования).</w:t>
      </w:r>
    </w:p>
    <w:p w:rsidR="00930C91" w:rsidRDefault="00153E8C" w:rsidP="00930C91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0772A6" w:rsidRPr="00DF299E">
        <w:rPr>
          <w:bCs/>
          <w:sz w:val="28"/>
        </w:rPr>
        <w:t>.</w:t>
      </w:r>
      <w:r w:rsidR="000772A6" w:rsidRPr="00DF299E">
        <w:rPr>
          <w:sz w:val="28"/>
        </w:rPr>
        <w:t xml:space="preserve"> Абзац </w:t>
      </w:r>
      <w:proofErr w:type="gramStart"/>
      <w:r w:rsidR="000772A6" w:rsidRPr="00DF299E">
        <w:rPr>
          <w:sz w:val="28"/>
        </w:rPr>
        <w:t>1  подпункта</w:t>
      </w:r>
      <w:proofErr w:type="gramEnd"/>
      <w:r w:rsidR="000772A6" w:rsidRPr="00DF299E">
        <w:rPr>
          <w:sz w:val="28"/>
        </w:rPr>
        <w:t xml:space="preserve"> 1.6 пункта 1 Решения  </w:t>
      </w:r>
      <w:r w:rsidR="000772A6" w:rsidRPr="00DF299E">
        <w:rPr>
          <w:bCs/>
          <w:sz w:val="28"/>
        </w:rPr>
        <w:t>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года).</w:t>
      </w:r>
    </w:p>
    <w:p w:rsidR="00930C91" w:rsidRPr="00930C91" w:rsidRDefault="00930C91" w:rsidP="00930C91">
      <w:pPr>
        <w:suppressAutoHyphens/>
        <w:ind w:firstLine="709"/>
        <w:jc w:val="both"/>
        <w:rPr>
          <w:sz w:val="28"/>
          <w:szCs w:val="28"/>
        </w:rPr>
      </w:pPr>
      <w:r w:rsidRPr="00930C91">
        <w:rPr>
          <w:sz w:val="28"/>
          <w:szCs w:val="28"/>
        </w:rPr>
        <w:t>10. Абзац 2 подпункта 1.6</w:t>
      </w:r>
      <w:proofErr w:type="gramStart"/>
      <w:r w:rsidRPr="00930C91">
        <w:rPr>
          <w:sz w:val="28"/>
          <w:szCs w:val="28"/>
        </w:rPr>
        <w:t>. пункта</w:t>
      </w:r>
      <w:proofErr w:type="gramEnd"/>
      <w:r w:rsidRPr="00930C91">
        <w:rPr>
          <w:sz w:val="28"/>
          <w:szCs w:val="28"/>
        </w:rPr>
        <w:t xml:space="preserve"> 1 настоящего решения вступает в силу по истечении одного месяца со дня его официального опубликования и применяется до 1 января 2021г. </w:t>
      </w:r>
    </w:p>
    <w:p w:rsidR="00962C66" w:rsidRDefault="00930C91" w:rsidP="00962C66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t>11</w:t>
      </w:r>
      <w:r w:rsidR="000772A6" w:rsidRPr="00DF299E">
        <w:rPr>
          <w:bCs/>
          <w:sz w:val="28"/>
        </w:rPr>
        <w:t xml:space="preserve">. Абзац 4    подпункта 1.8 пункта </w:t>
      </w:r>
      <w:proofErr w:type="gramStart"/>
      <w:r w:rsidR="000772A6" w:rsidRPr="00DF299E">
        <w:rPr>
          <w:bCs/>
          <w:sz w:val="28"/>
        </w:rPr>
        <w:t>1  Решения</w:t>
      </w:r>
      <w:proofErr w:type="gramEnd"/>
      <w:r w:rsidR="000772A6" w:rsidRPr="00DF299E">
        <w:rPr>
          <w:bCs/>
          <w:sz w:val="28"/>
        </w:rPr>
        <w:t xml:space="preserve"> вступает  в силу по истечении одного месяца со дня его официального опубликования и распространяется на правоотношения, возникшие с 15 апреля 2019 года.</w:t>
      </w:r>
    </w:p>
    <w:p w:rsidR="00962C66" w:rsidRPr="00962C66" w:rsidRDefault="00962C66" w:rsidP="00962C66">
      <w:pPr>
        <w:suppressAutoHyphens/>
        <w:ind w:firstLine="709"/>
        <w:jc w:val="both"/>
        <w:rPr>
          <w:sz w:val="28"/>
          <w:szCs w:val="28"/>
        </w:rPr>
      </w:pPr>
      <w:r w:rsidRPr="00962C66">
        <w:rPr>
          <w:bCs/>
          <w:sz w:val="28"/>
          <w:szCs w:val="28"/>
        </w:rPr>
        <w:t>1</w:t>
      </w:r>
      <w:r w:rsidR="00930C91">
        <w:rPr>
          <w:bCs/>
          <w:sz w:val="28"/>
          <w:szCs w:val="28"/>
        </w:rPr>
        <w:t>2</w:t>
      </w:r>
      <w:r w:rsidRPr="00962C66">
        <w:rPr>
          <w:bCs/>
          <w:sz w:val="28"/>
          <w:szCs w:val="28"/>
        </w:rPr>
        <w:t xml:space="preserve">. </w:t>
      </w:r>
      <w:r w:rsidRPr="00962C66">
        <w:rPr>
          <w:sz w:val="28"/>
          <w:szCs w:val="28"/>
        </w:rPr>
        <w:t xml:space="preserve">Пункт 2 настоящего Решения вступает в силу по истечении одного месяца со дня его официального опубликования. </w:t>
      </w:r>
    </w:p>
    <w:p w:rsidR="000772A6" w:rsidRPr="00267DA7" w:rsidRDefault="000772A6" w:rsidP="00ED4DCD">
      <w:pPr>
        <w:suppressAutoHyphens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</w:t>
      </w:r>
      <w:r w:rsidR="00930C91">
        <w:rPr>
          <w:bCs/>
          <w:sz w:val="28"/>
        </w:rPr>
        <w:t>3</w:t>
      </w:r>
      <w:r>
        <w:rPr>
          <w:bCs/>
          <w:sz w:val="28"/>
        </w:rPr>
        <w:t>.</w:t>
      </w:r>
      <w:r w:rsidRPr="00267DA7">
        <w:rPr>
          <w:bCs/>
          <w:sz w:val="28"/>
        </w:rPr>
        <w:t xml:space="preserve"> Пункт</w:t>
      </w:r>
      <w:r w:rsidR="00962C66">
        <w:rPr>
          <w:bCs/>
          <w:sz w:val="28"/>
        </w:rPr>
        <w:t>ы</w:t>
      </w:r>
      <w:r w:rsidRPr="00267DA7">
        <w:rPr>
          <w:bCs/>
          <w:sz w:val="28"/>
        </w:rPr>
        <w:t xml:space="preserve"> 3, 4</w:t>
      </w:r>
      <w:r w:rsidR="00153E8C">
        <w:rPr>
          <w:bCs/>
          <w:sz w:val="28"/>
        </w:rPr>
        <w:t>, 5</w:t>
      </w:r>
      <w:r w:rsidRPr="00267DA7">
        <w:rPr>
          <w:bCs/>
          <w:sz w:val="28"/>
        </w:rPr>
        <w:t xml:space="preserve"> настоящего Решения вступают в силу со дня его официального опубликования.</w:t>
      </w:r>
    </w:p>
    <w:p w:rsidR="007206FD" w:rsidRPr="00B5760B" w:rsidRDefault="007206FD" w:rsidP="00ED4DCD">
      <w:pPr>
        <w:ind w:firstLine="709"/>
        <w:jc w:val="both"/>
        <w:rPr>
          <w:sz w:val="28"/>
          <w:szCs w:val="28"/>
        </w:rPr>
      </w:pPr>
    </w:p>
    <w:p w:rsidR="007206FD" w:rsidRDefault="007206FD" w:rsidP="00ED4DCD">
      <w:pPr>
        <w:ind w:firstLine="709"/>
        <w:jc w:val="both"/>
        <w:rPr>
          <w:sz w:val="28"/>
          <w:szCs w:val="28"/>
        </w:rPr>
      </w:pPr>
    </w:p>
    <w:p w:rsidR="007206FD" w:rsidRDefault="007206FD" w:rsidP="00ED4DCD">
      <w:pPr>
        <w:ind w:firstLine="709"/>
        <w:rPr>
          <w:color w:val="FF0000"/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color w:val="FF0000"/>
          <w:sz w:val="28"/>
          <w:szCs w:val="28"/>
        </w:rPr>
        <w:tab/>
        <w:t xml:space="preserve">     </w:t>
      </w:r>
    </w:p>
    <w:p w:rsidR="007206FD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Днепровского сельского поселения </w:t>
      </w:r>
    </w:p>
    <w:p w:rsidR="007206FD" w:rsidRPr="008B4EC8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В.Н. Лазаренко</w:t>
      </w:r>
    </w:p>
    <w:p w:rsidR="007206FD" w:rsidRDefault="007206FD" w:rsidP="00ED4DCD">
      <w:pPr>
        <w:ind w:firstLine="709"/>
        <w:rPr>
          <w:sz w:val="28"/>
          <w:szCs w:val="28"/>
        </w:rPr>
      </w:pPr>
    </w:p>
    <w:p w:rsidR="00555DA4" w:rsidRDefault="00EA223E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7206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7206FD" w:rsidRDefault="007206FD" w:rsidP="00ED4DC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Днепровского сельского поселения </w:t>
      </w:r>
    </w:p>
    <w:p w:rsidR="00C722A4" w:rsidRDefault="007206FD" w:rsidP="00ED4DCD">
      <w:pPr>
        <w:ind w:firstLine="709"/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D4DC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EA223E">
        <w:rPr>
          <w:sz w:val="28"/>
          <w:szCs w:val="28"/>
        </w:rPr>
        <w:t xml:space="preserve">В.А. </w:t>
      </w:r>
      <w:proofErr w:type="spellStart"/>
      <w:r w:rsidR="00EA223E">
        <w:rPr>
          <w:sz w:val="28"/>
          <w:szCs w:val="28"/>
        </w:rPr>
        <w:t>Ледовский</w:t>
      </w:r>
      <w:proofErr w:type="spellEnd"/>
      <w:r w:rsidR="00555DA4">
        <w:rPr>
          <w:sz w:val="28"/>
          <w:szCs w:val="28"/>
        </w:rPr>
        <w:t xml:space="preserve"> </w:t>
      </w:r>
    </w:p>
    <w:sectPr w:rsidR="00C722A4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F702B"/>
    <w:multiLevelType w:val="hybridMultilevel"/>
    <w:tmpl w:val="A0B6FFA0"/>
    <w:lvl w:ilvl="0" w:tplc="A512440A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E42238C"/>
    <w:multiLevelType w:val="hybridMultilevel"/>
    <w:tmpl w:val="C1B2700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05"/>
    <w:rsid w:val="00017B4E"/>
    <w:rsid w:val="000772A6"/>
    <w:rsid w:val="000A72FC"/>
    <w:rsid w:val="00153E8C"/>
    <w:rsid w:val="001A1F0B"/>
    <w:rsid w:val="003A4C0E"/>
    <w:rsid w:val="003C697E"/>
    <w:rsid w:val="003C70AC"/>
    <w:rsid w:val="00451C30"/>
    <w:rsid w:val="00455DF2"/>
    <w:rsid w:val="004E0188"/>
    <w:rsid w:val="004E1EBF"/>
    <w:rsid w:val="00534521"/>
    <w:rsid w:val="00555DA4"/>
    <w:rsid w:val="00590BF2"/>
    <w:rsid w:val="005D70B5"/>
    <w:rsid w:val="005D789D"/>
    <w:rsid w:val="006421E3"/>
    <w:rsid w:val="007206FD"/>
    <w:rsid w:val="00756A4D"/>
    <w:rsid w:val="007F4A7B"/>
    <w:rsid w:val="007F601A"/>
    <w:rsid w:val="00830FA9"/>
    <w:rsid w:val="00872630"/>
    <w:rsid w:val="008E1ED8"/>
    <w:rsid w:val="00930C91"/>
    <w:rsid w:val="00962C66"/>
    <w:rsid w:val="009703F2"/>
    <w:rsid w:val="00976605"/>
    <w:rsid w:val="00A10C4C"/>
    <w:rsid w:val="00A45B53"/>
    <w:rsid w:val="00AF6CAF"/>
    <w:rsid w:val="00B248B2"/>
    <w:rsid w:val="00B45A50"/>
    <w:rsid w:val="00B5760B"/>
    <w:rsid w:val="00C41CE7"/>
    <w:rsid w:val="00C722A4"/>
    <w:rsid w:val="00D81512"/>
    <w:rsid w:val="00E249A1"/>
    <w:rsid w:val="00EA223E"/>
    <w:rsid w:val="00E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2C29-B23E-42CD-9400-ED43F67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06FD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06F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7206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7206FD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7206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5A5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51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C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C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7C5464B47B0223010F99157A0E4C8378EBC10D94947AE9B01C9778DE77857A9FFCFE99C2F5E97B02B7FCE44CCE1D7A3035BF62356A0c3W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Зам_главы</dc:creator>
  <cp:lastModifiedBy>Зам_главы</cp:lastModifiedBy>
  <cp:revision>12</cp:revision>
  <cp:lastPrinted>2019-11-26T07:09:00Z</cp:lastPrinted>
  <dcterms:created xsi:type="dcterms:W3CDTF">2019-11-24T10:37:00Z</dcterms:created>
  <dcterms:modified xsi:type="dcterms:W3CDTF">2019-12-02T13:20:00Z</dcterms:modified>
</cp:coreProperties>
</file>