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26.07.2024</w:t>
      </w:r>
    </w:p>
    <w:p>
      <w:pPr>
        <w:pStyle w:val="Normal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b/>
          <w:sz w:val="28"/>
        </w:rPr>
      </w:pPr>
      <w:r>
        <w:rPr>
          <w:rFonts w:ascii="Montserrat" w:hAnsi="Montserrat"/>
          <w:b/>
          <w:sz w:val="28"/>
        </w:rPr>
        <w:t>Пенсии работающих кубанских пенсионеров начнут индексироваться с 2025 года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 xml:space="preserve">Отделение Социального фонда России по Краснодарскому краю информирует о возобновлении индексации выплат пенсионерам, продолжающим работать, в соответствии с </w:t>
      </w:r>
      <w:hyperlink r:id="rId2" w:tgtFrame="Федеральный закон № 173-ФЗ от 8 июля 2024 года">
        <w:r>
          <w:rPr>
            <w:rFonts w:cs="Arial" w:ascii="Montserrat" w:hAnsi="Montserrat"/>
            <w:color w:val="212121"/>
            <w:spacing w:val="-3"/>
            <w:sz w:val="28"/>
          </w:rPr>
          <w:t>поправками</w:t>
        </w:r>
      </w:hyperlink>
      <w:r>
        <w:rPr>
          <w:rFonts w:cs="Arial" w:ascii="Montserrat" w:hAnsi="Montserrat"/>
          <w:color w:val="212121"/>
          <w:spacing w:val="-3"/>
          <w:sz w:val="28"/>
        </w:rPr>
        <w:t xml:space="preserve"> в федеральный закон о страховых пенсиях, которые вступают в силу со следующего года. Согласно им, страховая пенсия работающих пенсионеров будет повышаться точно так же, как и у неработающих пенсионеров. Сегодня это происходит в начале каждого года с учетом инфляции за предыдущий.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 xml:space="preserve">С 2016 года </w:t>
      </w:r>
      <w:hyperlink r:id="rId3">
        <w:r>
          <w:rPr>
            <w:rFonts w:cs="Arial" w:ascii="Montserrat" w:hAnsi="Montserrat"/>
            <w:color w:val="212121"/>
            <w:spacing w:val="-3"/>
            <w:sz w:val="28"/>
          </w:rPr>
          <w:t>страховые пенсии</w:t>
        </w:r>
      </w:hyperlink>
      <w:r>
        <w:rPr>
          <w:rFonts w:cs="Arial" w:ascii="Montserrat" w:hAnsi="Montserrat"/>
          <w:color w:val="212121"/>
          <w:spacing w:val="-3"/>
          <w:sz w:val="28"/>
        </w:rPr>
        <w:t xml:space="preserve"> работающим пенсионерам, как известно, не индексируют. Все проведенные повышения учитываются на лицевых счетах пенсионеров, и после увольнения они получают выплаты с индексациями, которые были за время работы.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В соответствии с принятыми изменениями, теперь все виды страховых пенсий, включая пенсии по инвалидности и по потере кормильца, будут индексироваться независимо от выполнения трудовой деятельности. Особенность утвержденного механизма повышения заключается в том, что индексацию применяют не к выплачиваемой пенсии, а к ее более высокому размеру, который включает пропущенные индексации. Такой вариант позволяет обеспечить более высокую прибавку к выплатам.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Рассмотрим на примере. Страховая пенсия кубанского работающего пенсионера составляет 17,4 тысяч рублей. С учетом пропущенных индексаций за три предыдущих года работы пенсия составляет 23,4 тысячи рублей. Это более высокий размер, который закреплен на лицевом счете пенсионера, и именно по нему будет считаться индексация. Повышение при этом установят к получаемой пенсии в размере 17,4 тысяч рублей. Когда пенсионер уволится, его пенсия вслед за прибавкой по индексации будет дополнительно увеличена исходя из всех пропущенных повышений.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Возобновление индексации страховой пенсии работающим пенсионерам в следующем году пройдет автоматически. Самим гражданам не нужно предпринимать никаких действий в связи с этим и куда-либо обращаться. Отделение Социального фонда России по Краснодарскому краю проводит все плановые индексации автоматически.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i/>
          <w:i/>
          <w:color w:val="212121"/>
          <w:spacing w:val="-3"/>
          <w:sz w:val="28"/>
          <w:szCs w:val="28"/>
        </w:rPr>
      </w:pPr>
      <w:r>
        <w:rPr>
          <w:rStyle w:val="Style10"/>
          <w:rFonts w:cs="Segoe UI" w:ascii="Montserrat" w:hAnsi="Montserrat"/>
          <w:i w:val="false"/>
          <w:color w:val="000000"/>
          <w:sz w:val="28"/>
          <w:szCs w:val="28"/>
          <w:shd w:fill="FFFFFF" w:val="clear"/>
        </w:rPr>
        <w:t>Напомним, что данная индексация коснется более 300 тысяч работающих пенсионеров Краснодарского края.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>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4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</w:p>
    <w:sectPr>
      <w:headerReference w:type="default" r:id="rId11"/>
      <w:headerReference w:type="first" r:id="rId12"/>
      <w:footerReference w:type="even" r:id="rId13"/>
      <w:footerReference w:type="defaul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480364" TargetMode="External"/><Relationship Id="rId3" Type="http://schemas.openxmlformats.org/officeDocument/2006/relationships/hyperlink" Target="https://sfr.gov.ru/grazhdanam/workers/pensions/strah_pens" TargetMode="External"/><Relationship Id="rId4" Type="http://schemas.openxmlformats.org/officeDocument/2006/relationships/hyperlink" Target="https://sfr.gov.ru/branches/krasnodar/info/~0/7415" TargetMode="External"/><Relationship Id="rId5" Type="http://schemas.openxmlformats.org/officeDocument/2006/relationships/image" Target="media/image1.png"/><Relationship Id="rId6" Type="http://schemas.openxmlformats.org/officeDocument/2006/relationships/hyperlink" Target="http://vk.com/sfr.krasnodarskiykray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ok.ru/sfr.krasnodarskiykray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C0216-250C-46EB-98B8-91255434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334</Words>
  <Characters>2233</Characters>
  <CharactersWithSpaces>2556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2024-07-26T07:02:00Z</dcterms:created>
  <dc:creator>Обиход Владимир Анатольевич</dc:creator>
  <dc:description/>
  <dc:language>ru-RU</dc:language>
  <cp:lastModifiedBy>Абрамкин Вадим Сергеевич</cp:lastModifiedBy>
  <cp:lastPrinted>2024-07-09T11:31:00Z</cp:lastPrinted>
  <dcterms:modified xsi:type="dcterms:W3CDTF">2024-07-26T07:02:00Z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