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26.02.2026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обеспечило в 2025 году больше 55 тысяч кубанцев с инвалидностью техническими средствами реабилитации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 прошедший год Отделение Социального фонда России по Краснодарскому краю обеспечило свыше 55 тысяч жителей Кубани с инвалидностью более чем 4 миллионами технических средств реабилитации (ТСР). Более 3 миллионов из них были приобретены с использованием электронного сертификата — удобного инструмента для оперативного получения ТСР.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граждане с инвалидностью могут выбрать один из двух способов.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натуральной форме — через государственную закупку. Срок выдачи изделия зависит от проведения конкурсных процедур и наличия действующего государственного контракта.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помощью электронного сертификата — более быстрый и комфортный способ. Сертификат действует в течение года, а для его оформления необходима действующая карта «МИР». Она используется для идентификации владельца сертификата при покупке и переводе средств продавцу. Денежные средства вместо электронного сертификата получить нельзя.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Заявление на замену технического средства реабилитации можно подать за 60 дней до истечения срока эксплуатации текущего изделия или </w:t>
      </w:r>
      <w:r>
        <w:rPr>
          <w:rFonts w:ascii="Montserrat" w:hAnsi="Montserrat"/>
          <w:color w:val="212121"/>
          <w:shd w:fill="FFFFFF" w:val="clear"/>
        </w:rPr>
        <w:t>за 60 дней до исчерпания выделенного объёма средств на обеспечение техническими средствами реабилитации, а не по истечении сроков их пользования.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на получение ТСР (в натуральной форме или через электронный сертификат) можно на портале госуслуг, в клиентской службе Отделения Социального фонда России по Краснодарскому краю или в офисе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 СВО электронный сертификат оформляется беззаявительно.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 сертификату можно приобрести около 300 различных ТСР. На каждое изделие электронный сертификат оформляется отдельно. По сертификату ТСР можно приобрести в любой точке продаж, где их принимают, в том числе, на онлайн-площадках.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Каталог изделий и список торговых предприятий размещен </w:t>
      </w:r>
      <w:hyperlink r:id="rId2">
        <w:r>
          <w:rPr>
            <w:rStyle w:val="Hyperlink"/>
            <w:rFonts w:ascii="Montserrat" w:hAnsi="Montserrat"/>
          </w:rPr>
          <w:t>на сайте СФР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 и граждане с инвалидностью могут подтверждать право на льготы электронным удостоверением через </w:t>
      </w:r>
      <w:hyperlink r:id="rId3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льгот, получения скидок в магазинах, бесплатного посещения музеев, подтверждения права на льготный проезд и получения социальных услуг.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6485CB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76485CB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0202B14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0202B14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hyperlink" Target="https://max.ru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max.ru/sfr_krasnodarskiykray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vk.com/sfr.krasnodarskiykray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ok.ru/sfr.krasnodarskiykray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.me/sfr_krasnodarskiykray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dzen.ru/sfr_krasnodarskiykray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C029-4471-4E70-A453-00030FA5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334</Words>
  <Characters>2285</Characters>
  <CharactersWithSpaces>2611</CharactersWithSpaces>
  <Paragraphs>27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2026-02-26T06:02:00Z</dcterms:created>
  <dc:creator>Обиход Владимир Анатольевич</dc:creator>
  <dc:description/>
  <dc:language>ru-RU</dc:language>
  <cp:lastModifiedBy>Семенова Ангелина Михайловна</cp:lastModifiedBy>
  <cp:lastPrinted>2026-02-17T11:33:00Z</cp:lastPrinted>
  <dcterms:modified xsi:type="dcterms:W3CDTF">2026-02-26T06:02:00Z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