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76"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06.08.2026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За пять лет более 3 тыс. жителей Кубани нашли работу благодаря субсидиям Отделения СФР по Краснодарскому краю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Всего на соответствующие цели работодателям Кубани было перечислено почти 74 млн рублей. За это время субсидии регионального Отделения Соцфонда помогли 3,2 тыс. гражданам трудоустроиться.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Программы субсидирования стали эффективным инструментом поддержки рынка труда. Отделение Соцфонда по Краснодарскому краю компенсирует работодателям часть расходов на выплаты новым сотрудникам: молодым специалистам, людям с инвалидностью, а также гражданам, потерявшим работу из-за сокращения или длительное время находящимся в статусе безработного.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Региональное Отделение СФР с марта 2021 года реализует программы содействия найму работников. Выделяемая поддержка снижает барьеры для трудоустройства и стимулирует компании активнее брать на работу соискателей, которым сложнее конкурировать на рынке труда. В 2025 году реализация программ субсидирования вышла на новый уровень благодаря запуску национального проекта «Кадры».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Сегодня финансирование выделяется также за найм людей с инвалидностью. С 2025 года за счёт субсидий Отделения Соцфонда по Краснодарскому краю создано и оборудовано 57 рабочих мест для таких сотрудников на Кубани. Помимо этого, многие граждане, которые не смогли найти работу в своих населённых пунктах, устроились на работу в других регионах. Это также стало возможным благодаря целевым субсидиям Отделения СФР по Краснодарскому краю.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Компенсация за оборудование рабочих мест для людей с инвалидностью — это не просто финансовая поддержка бизнеса, это инвестиция в социальную ответственность. Призываем работодателей активнее использовать эту меру — она выгодна и компании, и обществу в целом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то всегда можно обратиться региональный контакт-центр для страхователей 8(861)214-28-68.</w:t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DFCE2-9007-49AF-B521-DF957B9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273</Words>
  <Characters>1863</Characters>
  <CharactersWithSpaces>2132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2026-08-06T04:52:00Z</dcterms:created>
  <dc:creator>Обиход Владимир Анатольевич</dc:creator>
  <dc:description/>
  <dc:language>ru-RU</dc:language>
  <cp:lastModifiedBy>Обиход Владимир Анатольевич</cp:lastModifiedBy>
  <cp:lastPrinted>2026-07-20T13:06:00Z</cp:lastPrinted>
  <dcterms:modified xsi:type="dcterms:W3CDTF">2026-08-06T04:52:00Z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