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95" w:rsidRDefault="009A1F5B">
      <w:pPr>
        <w:pStyle w:val="af2"/>
        <w:shd w:val="clear" w:color="auto" w:fill="FFFFFF"/>
        <w:spacing w:after="28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rStyle w:val="a4"/>
          <w:rFonts w:eastAsia="Liberation Sans"/>
          <w:color w:val="000000" w:themeColor="text1"/>
          <w:sz w:val="28"/>
          <w:szCs w:val="28"/>
        </w:rPr>
        <w:t>Осенне-зимний пожароопасный период</w:t>
      </w:r>
      <w:r>
        <w:rPr>
          <w:rStyle w:val="a4"/>
          <w:rFonts w:eastAsia="Liberation Sans"/>
          <w:color w:val="000000" w:themeColor="text1"/>
          <w:sz w:val="28"/>
          <w:szCs w:val="28"/>
        </w:rPr>
        <w:t>!</w:t>
      </w:r>
    </w:p>
    <w:p w:rsidR="00AB4C95" w:rsidRDefault="009A1F5B">
      <w:pPr>
        <w:pStyle w:val="af2"/>
        <w:shd w:val="clear" w:color="auto" w:fill="FFFFFF"/>
        <w:spacing w:beforeAutospacing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 </w:t>
      </w:r>
      <w:r>
        <w:rPr>
          <w:rStyle w:val="a4"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По состоянию на 12 января 2026 года на территории Краснодарского края произошло 183 пожара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(АППГ 178),  погибло 7 человек (АППГ 15) в том числе    1 ребенок (АППГ 0), получили травмы разной степени тяжести 7 человек       (АППГ 8). </w:t>
      </w:r>
    </w:p>
    <w:p w:rsidR="00AB4C95" w:rsidRDefault="009A1F5B">
      <w:pPr>
        <w:pStyle w:val="af2"/>
        <w:shd w:val="clear" w:color="auto" w:fill="FFFFFF"/>
        <w:spacing w:beforeAutospacing="0" w:afterAutospacing="0"/>
        <w:jc w:val="both"/>
        <w:textAlignment w:val="baseline"/>
      </w:pPr>
      <w:r>
        <w:rPr>
          <w:color w:val="000000" w:themeColor="text1"/>
          <w:sz w:val="28"/>
          <w:szCs w:val="28"/>
        </w:rPr>
        <w:tab/>
        <w:t>На территории Тимашев</w:t>
      </w:r>
      <w:r>
        <w:rPr>
          <w:color w:val="000000" w:themeColor="text1"/>
          <w:sz w:val="28"/>
          <w:szCs w:val="28"/>
        </w:rPr>
        <w:t xml:space="preserve">ского района произошло 9 пожаров (АППГ 5) погибших и пострадавших не зарегистрировано. </w:t>
      </w:r>
    </w:p>
    <w:p w:rsidR="00AB4C95" w:rsidRDefault="009A1F5B">
      <w:pPr>
        <w:shd w:val="clear" w:color="auto" w:fill="FFFFFF"/>
        <w:jc w:val="both"/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  <w:t>С наступлением холодной погоды возрастает количество пожаров в жилых домах. Всем жителям Тимашевского района, имеющим и использующим для обогрева помещений печи на тв</w:t>
      </w:r>
      <w:r>
        <w:rPr>
          <w:color w:val="000000" w:themeColor="text1"/>
          <w:sz w:val="28"/>
          <w:szCs w:val="28"/>
        </w:rPr>
        <w:t>ердом топливе, электробытовые приборы, газовые печи, необходимо задуматься о своей безопасности.</w:t>
      </w:r>
    </w:p>
    <w:p w:rsidR="00AB4C95" w:rsidRDefault="009A1F5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ОНД и ПР Тимашевского района призывает всех жителей и гостей Тимашевского района строго соблюдать правила пожарной безопасности в осенне-зимний пожароопасный п</w:t>
      </w:r>
      <w:r>
        <w:rPr>
          <w:color w:val="000000" w:themeColor="text1"/>
          <w:sz w:val="28"/>
          <w:szCs w:val="28"/>
        </w:rPr>
        <w:t>ериод.</w:t>
      </w:r>
    </w:p>
    <w:p w:rsidR="00AB4C95" w:rsidRDefault="009A1F5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Соблюдение самых простых правил пожарной безопасности может спасти вам жизнь и предупредить пожар.</w:t>
      </w:r>
    </w:p>
    <w:p w:rsidR="00AB4C95" w:rsidRDefault="009A1F5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Крайне рискованно оставлять без присмотра топящиеся печи, а также поручать надзор за ними малолетним детям; располагать топливо, другие горючие вещест</w:t>
      </w:r>
      <w:r>
        <w:rPr>
          <w:color w:val="000000" w:themeColor="text1"/>
          <w:sz w:val="28"/>
          <w:szCs w:val="28"/>
        </w:rPr>
        <w:t xml:space="preserve">ва и материалы на </w:t>
      </w:r>
      <w:proofErr w:type="spellStart"/>
      <w:r>
        <w:rPr>
          <w:color w:val="000000" w:themeColor="text1"/>
          <w:sz w:val="28"/>
          <w:szCs w:val="28"/>
        </w:rPr>
        <w:t>предтопочном</w:t>
      </w:r>
      <w:proofErr w:type="spellEnd"/>
      <w:r>
        <w:rPr>
          <w:color w:val="000000" w:themeColor="text1"/>
          <w:sz w:val="28"/>
          <w:szCs w:val="28"/>
        </w:rPr>
        <w:t xml:space="preserve"> листе; топить углем, коксом и газом печи, не предназначенные для этих видов топлива.</w:t>
      </w:r>
    </w:p>
    <w:p w:rsidR="00AB4C95" w:rsidRDefault="009A1F5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Следует не забывать также и некоторые правила эксплуатации бытовых электрических приборов и установок.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Опасно эксплуатировать провода и кабе</w:t>
      </w:r>
      <w:r>
        <w:rPr>
          <w:color w:val="000000" w:themeColor="text1"/>
          <w:sz w:val="28"/>
          <w:szCs w:val="28"/>
        </w:rPr>
        <w:t xml:space="preserve">ли с поврежденной или потерявшей защитные свойства изоляцией; пользоваться поврежденными розетками, другими </w:t>
      </w:r>
      <w:proofErr w:type="spellStart"/>
      <w:r>
        <w:rPr>
          <w:color w:val="000000" w:themeColor="text1"/>
          <w:sz w:val="28"/>
          <w:szCs w:val="28"/>
        </w:rPr>
        <w:t>электроустановочными</w:t>
      </w:r>
      <w:proofErr w:type="spellEnd"/>
      <w:r>
        <w:rPr>
          <w:color w:val="000000" w:themeColor="text1"/>
          <w:sz w:val="28"/>
          <w:szCs w:val="28"/>
        </w:rPr>
        <w:t xml:space="preserve"> изделиями; обертывать электролампы и светильники бумагой, тканью и другими горючими материалами; пользоваться электронагревател</w:t>
      </w:r>
      <w:r>
        <w:rPr>
          <w:color w:val="000000" w:themeColor="text1"/>
          <w:sz w:val="28"/>
          <w:szCs w:val="28"/>
        </w:rPr>
        <w:t>ьными приборами без подставок из негорючих материалов; применять нестандартные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 оставлять без присмотра в</w:t>
      </w:r>
      <w:r>
        <w:rPr>
          <w:color w:val="000000" w:themeColor="text1"/>
          <w:sz w:val="28"/>
          <w:szCs w:val="28"/>
        </w:rPr>
        <w:t>ключенные в сеть электрические бытовые приборы.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Чтобы зимними вечерами ничто не мешало Вам наслаждаться домашним уютом, важно помнить о мерах безопасности при обращении с обогревательными приборами. Знание этих простых правил позволит обезопасить себя и св</w:t>
      </w:r>
      <w:r>
        <w:rPr>
          <w:color w:val="000000" w:themeColor="text1"/>
          <w:sz w:val="28"/>
          <w:szCs w:val="28"/>
        </w:rPr>
        <w:t>ою семью, а также сохранить Ваш домашний очаг.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Необходимо: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Внимательно изучить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</w:t>
      </w:r>
      <w:r>
        <w:rPr>
          <w:color w:val="000000" w:themeColor="text1"/>
          <w:sz w:val="28"/>
          <w:szCs w:val="28"/>
        </w:rPr>
        <w:t>среднем составляет около 10 лет. Использование его свыше установленного срока может привести к печальным последствиям.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Систематически проводить проверку исправности электропроводки, розеток, щитков и штепсельных вилок обогревателя.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Следить за состояние</w:t>
      </w:r>
      <w:r>
        <w:rPr>
          <w:color w:val="000000" w:themeColor="text1"/>
          <w:sz w:val="28"/>
          <w:szCs w:val="28"/>
        </w:rPr>
        <w:t>м обогревательного прибора: вовремя ремонтировать и заменять детали, если они вышли из строя. Менять предохранители, разболтавшиеся или деформированные штекеры.</w:t>
      </w:r>
    </w:p>
    <w:p w:rsidR="00AB4C95" w:rsidRDefault="009A1F5B">
      <w:pPr>
        <w:shd w:val="clear" w:color="auto" w:fill="FFFFFF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B4C95" w:rsidRDefault="00AB4C95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Использовать приборы, изготовленные только промышленным способом, ни при каких обстоятельс</w:t>
      </w:r>
      <w:r>
        <w:rPr>
          <w:color w:val="000000" w:themeColor="text1"/>
          <w:sz w:val="28"/>
          <w:szCs w:val="28"/>
        </w:rPr>
        <w:t>твах не использовать поврежденные, самодельные или «кустарные» электрообогреватели.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Следует избегать перегрузки на электросеть, в случае включения сразу нескольких мощных потребителей энергии.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Убедиться, что штекер вставлен в розетку плотно, иначе </w:t>
      </w:r>
      <w:r>
        <w:rPr>
          <w:color w:val="000000" w:themeColor="text1"/>
          <w:sz w:val="28"/>
          <w:szCs w:val="28"/>
        </w:rPr>
        <w:t>обогреватель может перегреться и стать причиной пожара.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 оставлять включенными электрообогреватели на ночь, не использовать их для сушки вещей.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 позволять детям играть с такими устройствами.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Устанавливать электрообогреватель на безопасном расстоя</w:t>
      </w:r>
      <w:r>
        <w:rPr>
          <w:color w:val="000000" w:themeColor="text1"/>
          <w:sz w:val="28"/>
          <w:szCs w:val="28"/>
        </w:rPr>
        <w:t>нии от занавесок или мебели. Ставить прибор следует на пол. В случае с конвекторами, их можно крепить на специальных подставках на небольшом расстоянии от пола.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 использовать обогреватель в помещении с лакокрасочными материалами, растворителями и други</w:t>
      </w:r>
      <w:r>
        <w:rPr>
          <w:color w:val="000000" w:themeColor="text1"/>
          <w:sz w:val="28"/>
          <w:szCs w:val="28"/>
        </w:rPr>
        <w:t>ми воспламеняющимися жидкостями. Также нельзя устанавливать электрообогреватель в захламленных и замусоренных помещениях.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Регулярно очищать обогреватель от пыли – она тоже может воспламениться.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 размещать сетевые провода обогревателя под ковры и друг</w:t>
      </w:r>
      <w:r>
        <w:rPr>
          <w:color w:val="000000" w:themeColor="text1"/>
          <w:sz w:val="28"/>
          <w:szCs w:val="28"/>
        </w:rPr>
        <w:t>ие покрытия.</w:t>
      </w:r>
    </w:p>
    <w:p w:rsidR="00AB4C95" w:rsidRDefault="009A1F5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 ставить на провода тяжелые предметы (например, мебель), иначе обогреватель может перегреться и стать причиной пожара.</w:t>
      </w:r>
    </w:p>
    <w:p w:rsidR="00AB4C95" w:rsidRDefault="009A1F5B">
      <w:pPr>
        <w:ind w:firstLine="709"/>
        <w:jc w:val="both"/>
        <w:rPr>
          <w:rFonts w:eastAsia="Calibri"/>
          <w:b/>
          <w:color w:val="000000" w:themeColor="text1"/>
          <w:sz w:val="28"/>
        </w:rPr>
      </w:pPr>
      <w:r>
        <w:rPr>
          <w:sz w:val="28"/>
          <w:szCs w:val="28"/>
        </w:rPr>
        <w:t> </w:t>
      </w:r>
      <w:r>
        <w:rPr>
          <w:rFonts w:eastAsia="Calibri"/>
          <w:b/>
          <w:color w:val="000000" w:themeColor="text1"/>
          <w:sz w:val="28"/>
        </w:rPr>
        <w:t>В случае возникновения пожара в доме, квартире необходимо следовать следующим правилам:</w:t>
      </w:r>
    </w:p>
    <w:p w:rsidR="00AB4C95" w:rsidRDefault="009A1F5B">
      <w:pPr>
        <w:ind w:firstLine="709"/>
        <w:jc w:val="both"/>
        <w:rPr>
          <w:rFonts w:eastAsia="Calibri"/>
          <w:color w:val="000000" w:themeColor="text1"/>
          <w:sz w:val="28"/>
        </w:rPr>
      </w:pPr>
      <w:r>
        <w:rPr>
          <w:rFonts w:eastAsia="Calibri"/>
          <w:color w:val="000000" w:themeColor="text1"/>
          <w:sz w:val="28"/>
        </w:rPr>
        <w:t>- немедленно вызвать пожарных п</w:t>
      </w:r>
      <w:r>
        <w:rPr>
          <w:rFonts w:eastAsia="Calibri"/>
          <w:color w:val="000000" w:themeColor="text1"/>
          <w:sz w:val="28"/>
        </w:rPr>
        <w:t xml:space="preserve">о телефону </w:t>
      </w:r>
      <w:r>
        <w:rPr>
          <w:rFonts w:eastAsia="Calibri"/>
          <w:b/>
          <w:color w:val="000000" w:themeColor="text1"/>
          <w:sz w:val="28"/>
        </w:rPr>
        <w:t>(с мобильного телефона 101, 112)</w:t>
      </w:r>
      <w:r>
        <w:rPr>
          <w:rFonts w:eastAsia="Calibri"/>
          <w:color w:val="000000" w:themeColor="text1"/>
          <w:sz w:val="28"/>
        </w:rPr>
        <w:t>; указав адрес здания; место, где произошел пожар;</w:t>
      </w:r>
    </w:p>
    <w:p w:rsidR="00AB4C95" w:rsidRDefault="009A1F5B">
      <w:pPr>
        <w:ind w:firstLine="709"/>
        <w:jc w:val="both"/>
        <w:rPr>
          <w:rFonts w:eastAsia="Calibri"/>
          <w:color w:val="000000" w:themeColor="text1"/>
          <w:sz w:val="28"/>
        </w:rPr>
      </w:pPr>
      <w:r>
        <w:rPr>
          <w:rFonts w:eastAsia="Calibri"/>
          <w:color w:val="000000" w:themeColor="text1"/>
          <w:sz w:val="28"/>
        </w:rPr>
        <w:t>- отключить все имеющиеся электроприборы;</w:t>
      </w:r>
    </w:p>
    <w:p w:rsidR="00AB4C95" w:rsidRDefault="009A1F5B">
      <w:pPr>
        <w:shd w:val="clear" w:color="FFFFFF" w:fill="FFFFFF"/>
        <w:ind w:firstLine="709"/>
        <w:jc w:val="both"/>
        <w:rPr>
          <w:rFonts w:eastAsia="Calibri"/>
          <w:color w:val="000000" w:themeColor="text1"/>
          <w:sz w:val="28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- найти и вынести из помещения маленьких детей, помочь старикам и женщинам эвакуироваться, покинуть помещения, </w:t>
      </w:r>
      <w:r>
        <w:rPr>
          <w:rFonts w:eastAsia="Calibri"/>
          <w:color w:val="000000" w:themeColor="text1"/>
          <w:sz w:val="28"/>
          <w:szCs w:val="28"/>
          <w:highlight w:val="white"/>
        </w:rPr>
        <w:t>дожидаться прибытия подразделений пожарной охраны.</w:t>
      </w:r>
    </w:p>
    <w:sectPr w:rsidR="00AB4C95">
      <w:pgSz w:w="11906" w:h="16838"/>
      <w:pgMar w:top="390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roman"/>
    <w:pitch w:val="default"/>
  </w:font>
  <w:font w:name="PT Astra Serif">
    <w:panose1 w:val="020A0603040505020204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B4C95"/>
    <w:rsid w:val="009A1F5B"/>
    <w:rsid w:val="00AB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61E2"/>
  <w15:docId w15:val="{A7605BCF-45ED-47AA-8626-87ED233C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4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D1E4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01D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C31D9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2D0B32"/>
    <w:rPr>
      <w:b/>
      <w:sz w:val="24"/>
    </w:rPr>
  </w:style>
  <w:style w:type="character" w:customStyle="1" w:styleId="10">
    <w:name w:val="Заголовок 1 Знак"/>
    <w:basedOn w:val="a0"/>
    <w:link w:val="1"/>
    <w:qFormat/>
    <w:rsid w:val="004F6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D227F9"/>
    <w:rPr>
      <w:color w:val="0000FF"/>
      <w:u w:val="single"/>
    </w:rPr>
  </w:style>
  <w:style w:type="character" w:styleId="a4">
    <w:name w:val="Strong"/>
    <w:basedOn w:val="a0"/>
    <w:uiPriority w:val="22"/>
    <w:qFormat/>
    <w:rsid w:val="00020F7B"/>
    <w:rPr>
      <w:b/>
      <w:bCs/>
    </w:rPr>
  </w:style>
  <w:style w:type="character" w:styleId="a5">
    <w:name w:val="Emphasis"/>
    <w:basedOn w:val="a0"/>
    <w:uiPriority w:val="20"/>
    <w:qFormat/>
    <w:rsid w:val="00B24E78"/>
    <w:rPr>
      <w:i/>
      <w:iCs/>
    </w:rPr>
  </w:style>
  <w:style w:type="character" w:customStyle="1" w:styleId="30">
    <w:name w:val="Заголовок 3 Знак"/>
    <w:basedOn w:val="a0"/>
    <w:link w:val="3"/>
    <w:semiHidden/>
    <w:qFormat/>
    <w:rsid w:val="00F01D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3D1E4D"/>
    <w:pPr>
      <w:spacing w:after="12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"/>
    <w:rsid w:val="003D1E4D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qFormat/>
    <w:rsid w:val="003D1E4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Обычный1"/>
    <w:qFormat/>
    <w:rsid w:val="003D1E4D"/>
    <w:pPr>
      <w:widowControl w:val="0"/>
    </w:pPr>
    <w:rPr>
      <w:sz w:val="24"/>
    </w:rPr>
  </w:style>
  <w:style w:type="paragraph" w:styleId="ae">
    <w:name w:val="Body Text Indent"/>
    <w:basedOn w:val="a"/>
    <w:rsid w:val="003D1E4D"/>
    <w:pPr>
      <w:widowControl w:val="0"/>
      <w:ind w:firstLine="709"/>
    </w:pPr>
    <w:rPr>
      <w:szCs w:val="20"/>
    </w:rPr>
  </w:style>
  <w:style w:type="paragraph" w:styleId="af">
    <w:name w:val="Balloon Text"/>
    <w:basedOn w:val="a"/>
    <w:qFormat/>
    <w:rsid w:val="00C31D93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44E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4F64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basedOn w:val="a"/>
    <w:uiPriority w:val="99"/>
    <w:unhideWhenUsed/>
    <w:qFormat/>
    <w:rsid w:val="0026363D"/>
    <w:pPr>
      <w:spacing w:beforeAutospacing="1" w:afterAutospacing="1"/>
    </w:pPr>
  </w:style>
  <w:style w:type="paragraph" w:customStyle="1" w:styleId="rtejustify">
    <w:name w:val="rtejustify"/>
    <w:basedOn w:val="a"/>
    <w:qFormat/>
    <w:pPr>
      <w:spacing w:beforeAutospacing="1" w:afterAutospacing="1"/>
    </w:pPr>
  </w:style>
  <w:style w:type="paragraph" w:customStyle="1" w:styleId="31">
    <w:name w:val="Заголовок 31"/>
    <w:basedOn w:val="a"/>
    <w:next w:val="a"/>
    <w:qFormat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af3">
    <w:name w:val="header"/>
    <w:basedOn w:val="ab"/>
    <w:pPr>
      <w:suppressLineNumbers/>
      <w:tabs>
        <w:tab w:val="center" w:pos="4960"/>
        <w:tab w:val="right" w:pos="9921"/>
      </w:tabs>
    </w:pPr>
  </w:style>
  <w:style w:type="table" w:styleId="af4">
    <w:name w:val="Table Grid"/>
    <w:basedOn w:val="a1"/>
    <w:rsid w:val="00093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BDC9-4753-48B8-8845-F57E0BD6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1</Pages>
  <Words>660</Words>
  <Characters>3767</Characters>
  <Application>Microsoft Office Word</Application>
  <DocSecurity>0</DocSecurity>
  <Lines>31</Lines>
  <Paragraphs>8</Paragraphs>
  <ScaleCrop>false</ScaleCrop>
  <Company>MoBIL GROUP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28</cp:revision>
  <cp:lastPrinted>2026-01-20T07:02:00Z</cp:lastPrinted>
  <dcterms:created xsi:type="dcterms:W3CDTF">2022-12-05T10:42:00Z</dcterms:created>
  <dcterms:modified xsi:type="dcterms:W3CDTF">2026-01-20T08:17:00Z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