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02.04.2024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hd w:val="clear" w:color="auto" w:fill="FFFFFF"/>
        <w:spacing w:lineRule="auto" w:line="276" w:before="280" w:after="28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Прабабушки в Краснодарском крае будут получать доплату к пенсии за находящихся на их иждивении правнуков</w:t>
      </w:r>
    </w:p>
    <w:p>
      <w:pPr>
        <w:pStyle w:val="NormalWeb"/>
        <w:shd w:val="clear" w:color="auto" w:fill="FFFFFF"/>
        <w:spacing w:lineRule="auto" w:line="360" w:before="280" w:after="28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В этом году для прабабушек и прадедушек, живущих на Кубани, если на их иждивении находятся правнуки, не имеющие трудоспособных родителей, фиксированная выплата к страховой пенсии по старости или инвалидности будет увеличена на треть.</w:t>
      </w:r>
    </w:p>
    <w:p>
      <w:pPr>
        <w:pStyle w:val="NormalWeb"/>
        <w:shd w:val="clear" w:color="auto" w:fill="FFFFFF"/>
        <w:spacing w:lineRule="auto" w:line="360" w:before="280" w:after="28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Повышение коснется пенсионеров Краснодарского края, на иждивении которых находятся нетрудоспособные правнуки моложе или 18 лет, обучающиеся очно, но не дольше, чем до 23 лет, а также старше 23 лет, если они являются инвалидами с детства.</w:t>
      </w:r>
    </w:p>
    <w:p>
      <w:pPr>
        <w:pStyle w:val="NormalWeb"/>
        <w:shd w:val="clear" w:color="auto" w:fill="FFFFFF"/>
        <w:spacing w:lineRule="auto" w:line="360" w:before="280" w:after="28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В 2024 году размер фиксированной выплаты к пенсии составляет 8134,88 рубля, к этой сумме прабабушки и прадедушки, проживающие в крае, получат дополнительно 2711 рублей. </w:t>
      </w:r>
    </w:p>
    <w:p>
      <w:pPr>
        <w:pStyle w:val="NormalWeb"/>
        <w:shd w:val="clear" w:color="auto" w:fill="FFFFFF"/>
        <w:spacing w:lineRule="auto" w:line="360" w:before="280" w:after="28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Увеличение фиксированной выплаты устанавливается на каждого нетрудоспособного члена семьи или инвалида с детства, но не более чем на трех человек.</w:t>
      </w:r>
    </w:p>
    <w:p>
      <w:pPr>
        <w:pStyle w:val="NormalWeb"/>
        <w:shd w:val="clear" w:color="auto" w:fill="FFFFFF"/>
        <w:spacing w:lineRule="auto" w:line="360" w:before="280" w:after="28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Для перерасчета фиксированной выплаты необходимо обратиться с заявлением в любую клиентскую службу ОСФР по Краснодарскому краю, в МФЦ или через портал Госуслуг.</w:t>
      </w:r>
    </w:p>
    <w:p>
      <w:pPr>
        <w:pStyle w:val="NormalWeb"/>
        <w:shd w:val="clear" w:color="auto" w:fill="FFFFFF"/>
        <w:spacing w:lineRule="auto" w:line="360" w:beforeAutospacing="0" w:before="0" w:after="280"/>
        <w:ind w:firstLine="708"/>
        <w:jc w:val="both"/>
        <w:rPr>
          <w:rFonts w:ascii="Montserrat" w:hAnsi="Montserrat"/>
          <w:i/>
          <w:i/>
          <w:color w:val="212121"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Если у вас остались вопросы, звоните в единый контакт-центр: </w:t>
        <w:br/>
        <w:t>8 (800) 100-00-01 (звонок бесплатный, режим работы: понедельник-четверг 08:00-17:00 часов, пятница 08:00-16:00 часов).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b/>
          <w:b/>
          <w:color w:val="488DCD"/>
          <w:sz w:val="16"/>
          <w:szCs w:val="16"/>
          <w:lang w:val="en-US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7693D-BF5A-4F20-8E91-651FE92CF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LibreOffice/7.3.5.2$Windows_x86 LibreOffice_project/184fe81b8c8c30d8b5082578aee2fed2ea847c01</Application>
  <AppVersion>15.0000</AppVersion>
  <Pages>3</Pages>
  <Words>199</Words>
  <Characters>1267</Characters>
  <CharactersWithSpaces>1459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2024-03-25T07:05:00Z</dcterms:created>
  <dc:creator>Обиход Владимир Анатольевич</dc:creator>
  <dc:description/>
  <dc:language>ru-RU</dc:language>
  <cp:lastModifiedBy>Бекух Аслан Нурбечевич</cp:lastModifiedBy>
  <cp:lastPrinted>2024-03-26T09:37:00Z</cp:lastPrinted>
  <dcterms:modified xsi:type="dcterms:W3CDTF">2024-04-01T06:10:00Z</dcterms:modified>
  <cp:revision>12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