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FD" w:rsidRDefault="007206FD" w:rsidP="007206FD">
      <w:pPr>
        <w:pStyle w:val="2"/>
        <w:spacing w:line="320" w:lineRule="exact"/>
        <w:ind w:firstLine="851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B16142" wp14:editId="4BECF5A5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C52" w:rsidRDefault="007206FD" w:rsidP="007206F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AE6C52">
                              <w:rPr>
                                <w:b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  <w:p w:rsidR="007206FD" w:rsidRPr="006D309E" w:rsidRDefault="007206FD" w:rsidP="007206FD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1614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1.8pt;margin-top:-36pt;width:207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Wczw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" o:allowincell="f" filled="f" stroked="f">
                <v:textbox>
                  <w:txbxContent>
                    <w:p w:rsidR="00AE6C52" w:rsidRDefault="007206FD" w:rsidP="007206F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 w:rsidR="00AE6C52">
                        <w:rPr>
                          <w:b/>
                          <w:sz w:val="32"/>
                          <w:szCs w:val="32"/>
                        </w:rPr>
                        <w:t>ПРОЕКТ</w:t>
                      </w:r>
                    </w:p>
                    <w:p w:rsidR="007206FD" w:rsidRPr="006D309E" w:rsidRDefault="007206FD" w:rsidP="007206FD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7206FD" w:rsidRPr="0088741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СОВЕТ</w:t>
      </w:r>
    </w:p>
    <w:p w:rsidR="007206FD" w:rsidRPr="0088741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ДНЕПРОВСКОГО СЕЛЬСКОГО ПОСЕЛЕНИЯ</w:t>
      </w:r>
    </w:p>
    <w:p w:rsidR="007206FD" w:rsidRPr="0088741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7206FD" w:rsidRPr="0088741D" w:rsidRDefault="00B248B2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ЧЕТВЕРТОГО</w:t>
      </w:r>
      <w:r w:rsidR="007206FD" w:rsidRPr="0088741D">
        <w:rPr>
          <w:rFonts w:ascii="Times New Roman" w:hAnsi="Times New Roman" w:cs="Times New Roman"/>
          <w:sz w:val="32"/>
          <w:szCs w:val="32"/>
        </w:rPr>
        <w:t xml:space="preserve"> СОЗЫВА</w:t>
      </w:r>
    </w:p>
    <w:p w:rsidR="007206FD" w:rsidRPr="0088741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СЕССИЯ от</w:t>
      </w:r>
      <w:r w:rsidR="00B248B2">
        <w:rPr>
          <w:rFonts w:ascii="Times New Roman" w:hAnsi="Times New Roman" w:cs="Times New Roman"/>
          <w:sz w:val="32"/>
          <w:szCs w:val="32"/>
        </w:rPr>
        <w:t xml:space="preserve"> </w:t>
      </w:r>
      <w:r w:rsidR="00AE6C52">
        <w:rPr>
          <w:rFonts w:ascii="Times New Roman" w:hAnsi="Times New Roman" w:cs="Times New Roman"/>
          <w:sz w:val="32"/>
          <w:szCs w:val="32"/>
        </w:rPr>
        <w:t>_______________</w:t>
      </w:r>
      <w:r w:rsidRPr="0088741D">
        <w:rPr>
          <w:rFonts w:ascii="Times New Roman" w:hAnsi="Times New Roman" w:cs="Times New Roman"/>
          <w:sz w:val="32"/>
          <w:szCs w:val="32"/>
        </w:rPr>
        <w:t xml:space="preserve"> 2019 года № </w:t>
      </w:r>
      <w:r w:rsidR="00AE6C52">
        <w:rPr>
          <w:rFonts w:ascii="Times New Roman" w:hAnsi="Times New Roman" w:cs="Times New Roman"/>
          <w:sz w:val="32"/>
          <w:szCs w:val="32"/>
        </w:rPr>
        <w:t>__</w:t>
      </w:r>
    </w:p>
    <w:p w:rsidR="007206FD" w:rsidRPr="0088741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741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206F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06FD" w:rsidRDefault="007206FD" w:rsidP="007206FD">
      <w:pPr>
        <w:pStyle w:val="ConsTitle"/>
        <w:widowControl/>
        <w:ind w:right="0"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  <w:bookmarkStart w:id="0" w:name="_GoBack"/>
      <w:bookmarkEnd w:id="0"/>
    </w:p>
    <w:p w:rsidR="007206FD" w:rsidRDefault="007206FD" w:rsidP="007206FD">
      <w:pPr>
        <w:pStyle w:val="ConsTitle"/>
        <w:widowControl/>
        <w:spacing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2019 года                                                                        № </w:t>
      </w:r>
    </w:p>
    <w:p w:rsidR="007206FD" w:rsidRPr="00675DF1" w:rsidRDefault="007206FD" w:rsidP="007206FD">
      <w:pPr>
        <w:pStyle w:val="ConsTitle"/>
        <w:widowControl/>
        <w:spacing w:line="360" w:lineRule="auto"/>
        <w:ind w:right="0"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7206FD" w:rsidRDefault="007206FD" w:rsidP="007206FD">
      <w:pPr>
        <w:ind w:firstLine="851"/>
        <w:jc w:val="center"/>
        <w:rPr>
          <w:b/>
          <w:sz w:val="28"/>
          <w:szCs w:val="28"/>
        </w:rPr>
      </w:pPr>
    </w:p>
    <w:p w:rsidR="007206FD" w:rsidRDefault="007206FD" w:rsidP="007206FD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25 октября 2018 года №205</w:t>
      </w:r>
    </w:p>
    <w:p w:rsidR="007206FD" w:rsidRDefault="007206FD" w:rsidP="007206FD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земельного налога на территории Днепровского сельского поселения Тимашевского района»</w:t>
      </w:r>
    </w:p>
    <w:p w:rsidR="007206FD" w:rsidRDefault="007206FD" w:rsidP="007206FD">
      <w:pPr>
        <w:ind w:firstLine="851"/>
        <w:rPr>
          <w:sz w:val="28"/>
          <w:szCs w:val="28"/>
        </w:rPr>
      </w:pPr>
    </w:p>
    <w:p w:rsidR="00B248B2" w:rsidRDefault="00B248B2" w:rsidP="007206FD">
      <w:pPr>
        <w:ind w:firstLine="851"/>
        <w:rPr>
          <w:sz w:val="28"/>
          <w:szCs w:val="28"/>
        </w:rPr>
      </w:pPr>
    </w:p>
    <w:p w:rsidR="007206FD" w:rsidRPr="001E7A49" w:rsidRDefault="007206FD" w:rsidP="007206FD">
      <w:pPr>
        <w:ind w:firstLine="851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15.04.2019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</w:t>
      </w:r>
      <w:r w:rsidRPr="005C4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 налогах и сборах», изменениями в части 2 Налогового кодекса РФ, в том числе в главе 31 «Земельный налог» и главе 32 «Налог на имущество физических лиц», Уставом Днепровского сельского поселения Тимашевского района, Совет Днепровского сельского поселения Тимашевского района </w:t>
      </w:r>
      <w:r w:rsidRPr="001E7A49">
        <w:rPr>
          <w:spacing w:val="110"/>
          <w:sz w:val="28"/>
          <w:szCs w:val="28"/>
        </w:rPr>
        <w:t>решил: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Совета Днепровского </w:t>
      </w:r>
      <w:r w:rsidRPr="006D309E">
        <w:rPr>
          <w:sz w:val="28"/>
          <w:szCs w:val="28"/>
        </w:rPr>
        <w:t>сельского поселения Тимашевского района от 25 октября 2018 года №205</w:t>
      </w:r>
      <w:r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«Об установлении земельного налога на территории Днепровского сельского</w:t>
      </w:r>
      <w:r>
        <w:rPr>
          <w:b/>
          <w:sz w:val="28"/>
          <w:szCs w:val="28"/>
        </w:rPr>
        <w:t xml:space="preserve"> </w:t>
      </w:r>
      <w:r w:rsidRPr="006D309E">
        <w:rPr>
          <w:sz w:val="28"/>
          <w:szCs w:val="28"/>
        </w:rPr>
        <w:t>поселения Тимашевского района»</w:t>
      </w:r>
      <w:r>
        <w:rPr>
          <w:sz w:val="28"/>
          <w:szCs w:val="28"/>
        </w:rPr>
        <w:t xml:space="preserve"> </w:t>
      </w:r>
      <w:r w:rsidRPr="00A45842">
        <w:rPr>
          <w:color w:val="000000"/>
          <w:sz w:val="28"/>
          <w:szCs w:val="28"/>
        </w:rPr>
        <w:t xml:space="preserve">(в редакции решения Совета </w:t>
      </w:r>
      <w:r>
        <w:rPr>
          <w:color w:val="000000"/>
          <w:sz w:val="28"/>
          <w:szCs w:val="28"/>
        </w:rPr>
        <w:t>Днепровского</w:t>
      </w:r>
      <w:r w:rsidRPr="00A45842">
        <w:rPr>
          <w:color w:val="000000"/>
          <w:sz w:val="28"/>
          <w:szCs w:val="28"/>
        </w:rPr>
        <w:t xml:space="preserve"> </w:t>
      </w:r>
      <w:proofErr w:type="gramStart"/>
      <w:r w:rsidRPr="00A45842">
        <w:rPr>
          <w:color w:val="000000"/>
          <w:sz w:val="28"/>
          <w:szCs w:val="28"/>
        </w:rPr>
        <w:t>сельског</w:t>
      </w:r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поселения Тимашевского района </w:t>
      </w:r>
      <w:r w:rsidRPr="00A4584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29 ноября 2018 года № </w:t>
      </w:r>
      <w:r w:rsidRPr="005429E5">
        <w:rPr>
          <w:color w:val="000000"/>
          <w:sz w:val="28"/>
          <w:szCs w:val="28"/>
        </w:rPr>
        <w:t>208 «</w:t>
      </w:r>
      <w:r w:rsidRPr="005429E5">
        <w:rPr>
          <w:sz w:val="28"/>
          <w:szCs w:val="28"/>
        </w:rPr>
        <w:t>О внесении изменений в решение Совета Днепровского сельского поселения Тимашевского района от 25 октября 2018 года №205</w:t>
      </w:r>
      <w:r>
        <w:rPr>
          <w:sz w:val="28"/>
          <w:szCs w:val="28"/>
        </w:rPr>
        <w:t xml:space="preserve"> </w:t>
      </w:r>
      <w:r w:rsidRPr="005429E5">
        <w:rPr>
          <w:sz w:val="28"/>
          <w:szCs w:val="28"/>
        </w:rPr>
        <w:t>«Об установлении земельного налога на территории Днепровского сельского поселения Тимашевского района»):</w:t>
      </w:r>
      <w:r>
        <w:rPr>
          <w:sz w:val="28"/>
          <w:szCs w:val="28"/>
        </w:rPr>
        <w:t xml:space="preserve"> 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4 пункта 2 Решения изложить в следующей редакции: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«4) -</w:t>
      </w:r>
      <w:r w:rsidRPr="0031113A">
        <w:rPr>
          <w:sz w:val="28"/>
          <w:szCs w:val="28"/>
        </w:rPr>
        <w:t xml:space="preserve"> </w:t>
      </w:r>
      <w:r w:rsidRPr="00E00FB7">
        <w:rPr>
          <w:sz w:val="28"/>
          <w:szCs w:val="28"/>
        </w:rPr>
        <w:t>0,3</w:t>
      </w:r>
      <w:r w:rsidRPr="0031113A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t xml:space="preserve">-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</w:t>
      </w:r>
      <w:r>
        <w:rPr>
          <w:sz w:val="28"/>
          <w:szCs w:val="28"/>
        </w:rPr>
        <w:lastRenderedPageBreak/>
        <w:t>огородничества для собственных нужд и о внесений изменений в отдельные законодательные акты Российской Федерации».»</w:t>
      </w:r>
    </w:p>
    <w:p w:rsidR="007206FD" w:rsidRPr="00107A21" w:rsidRDefault="007206FD" w:rsidP="007206FD">
      <w:pPr>
        <w:pStyle w:val="3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И</w:t>
      </w:r>
      <w:r w:rsidRPr="003E589B">
        <w:rPr>
          <w:b w:val="0"/>
          <w:sz w:val="28"/>
          <w:szCs w:val="28"/>
        </w:rPr>
        <w:t>зложи</w:t>
      </w:r>
      <w:r>
        <w:rPr>
          <w:b w:val="0"/>
          <w:sz w:val="28"/>
          <w:szCs w:val="28"/>
        </w:rPr>
        <w:t>ть абзац первый</w:t>
      </w:r>
      <w:r w:rsidRPr="003E589B">
        <w:rPr>
          <w:b w:val="0"/>
          <w:sz w:val="28"/>
          <w:szCs w:val="28"/>
        </w:rPr>
        <w:t xml:space="preserve"> пункт</w:t>
      </w:r>
      <w:r>
        <w:rPr>
          <w:b w:val="0"/>
          <w:sz w:val="28"/>
          <w:szCs w:val="28"/>
        </w:rPr>
        <w:t>а</w:t>
      </w:r>
      <w:r w:rsidRPr="003E589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eastAsia="ru-RU"/>
        </w:rPr>
        <w:t>6</w:t>
      </w:r>
      <w:r w:rsidRPr="003E589B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 xml:space="preserve">Решения </w:t>
      </w:r>
      <w:r w:rsidRPr="003E589B">
        <w:rPr>
          <w:b w:val="0"/>
          <w:sz w:val="28"/>
          <w:szCs w:val="28"/>
        </w:rPr>
        <w:t>в следующей редакции:</w:t>
      </w:r>
    </w:p>
    <w:p w:rsidR="007206FD" w:rsidRPr="002317B0" w:rsidRDefault="007206FD" w:rsidP="007206FD">
      <w:pPr>
        <w:suppressAutoHyphens/>
        <w:ind w:right="-1" w:firstLine="851"/>
        <w:jc w:val="both"/>
        <w:rPr>
          <w:sz w:val="28"/>
          <w:szCs w:val="28"/>
        </w:rPr>
      </w:pPr>
      <w:r w:rsidRPr="00395A88">
        <w:rPr>
          <w:sz w:val="28"/>
          <w:szCs w:val="28"/>
        </w:rPr>
        <w:t>«</w:t>
      </w:r>
      <w:r w:rsidRPr="00415B85">
        <w:rPr>
          <w:sz w:val="28"/>
        </w:rPr>
        <w:t>Налогоплательщики</w:t>
      </w:r>
      <w:r w:rsidRPr="00415B85">
        <w:rPr>
          <w:sz w:val="28"/>
          <w:szCs w:val="28"/>
        </w:rPr>
        <w:t>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Pr="002317B0">
        <w:rPr>
          <w:sz w:val="28"/>
          <w:szCs w:val="28"/>
        </w:rPr>
        <w:t>»</w:t>
      </w:r>
    </w:p>
    <w:p w:rsidR="007206FD" w:rsidRPr="00107A21" w:rsidRDefault="007206FD" w:rsidP="007206FD">
      <w:pPr>
        <w:pStyle w:val="3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</w:t>
      </w:r>
      <w:r w:rsidRPr="003E589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3E589B">
        <w:rPr>
          <w:b w:val="0"/>
          <w:sz w:val="28"/>
          <w:szCs w:val="28"/>
        </w:rPr>
        <w:t>зложи</w:t>
      </w:r>
      <w:r>
        <w:rPr>
          <w:b w:val="0"/>
          <w:sz w:val="28"/>
          <w:szCs w:val="28"/>
        </w:rPr>
        <w:t>ть абзац второй</w:t>
      </w:r>
      <w:r w:rsidRPr="003E589B">
        <w:rPr>
          <w:b w:val="0"/>
          <w:sz w:val="28"/>
          <w:szCs w:val="28"/>
        </w:rPr>
        <w:t xml:space="preserve"> пункт</w:t>
      </w:r>
      <w:r>
        <w:rPr>
          <w:b w:val="0"/>
          <w:sz w:val="28"/>
          <w:szCs w:val="28"/>
        </w:rPr>
        <w:t>а</w:t>
      </w:r>
      <w:r w:rsidRPr="003E589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eastAsia="ru-RU"/>
        </w:rPr>
        <w:t>6</w:t>
      </w:r>
      <w:r w:rsidRPr="003E589B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 xml:space="preserve">Решения </w:t>
      </w:r>
      <w:r w:rsidRPr="003E589B">
        <w:rPr>
          <w:b w:val="0"/>
          <w:sz w:val="28"/>
          <w:szCs w:val="28"/>
        </w:rPr>
        <w:t>в следующей редакции:</w:t>
      </w:r>
    </w:p>
    <w:p w:rsidR="007206FD" w:rsidRPr="00D409D7" w:rsidRDefault="007206FD" w:rsidP="007206FD">
      <w:pPr>
        <w:suppressAutoHyphens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«Представление заявления о предоставлении налоговой льготы и п</w:t>
      </w:r>
      <w:r w:rsidRPr="00D409D7">
        <w:rPr>
          <w:sz w:val="28"/>
          <w:szCs w:val="28"/>
        </w:rPr>
        <w:t>одтверждение права налогоплательщика на налоговую льготу осуществля</w:t>
      </w:r>
      <w:r>
        <w:rPr>
          <w:sz w:val="28"/>
          <w:szCs w:val="28"/>
        </w:rPr>
        <w:t>ю</w:t>
      </w:r>
      <w:r w:rsidRPr="00D409D7">
        <w:rPr>
          <w:sz w:val="28"/>
          <w:szCs w:val="28"/>
        </w:rPr>
        <w:t>тся в порядке, аналогичном порядку, предусмотренному пунктом 3 статьи 361.1 Налогового Кодекса</w:t>
      </w:r>
      <w:r>
        <w:rPr>
          <w:sz w:val="28"/>
          <w:szCs w:val="28"/>
        </w:rPr>
        <w:t xml:space="preserve"> Российской Федерации</w:t>
      </w:r>
      <w:r w:rsidRPr="00D409D7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7206FD" w:rsidRPr="00CF3546" w:rsidRDefault="007206FD" w:rsidP="007206FD">
      <w:pPr>
        <w:suppressAutoHyphens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F3546">
        <w:rPr>
          <w:sz w:val="28"/>
          <w:szCs w:val="28"/>
        </w:rPr>
        <w:t xml:space="preserve">Изложить абзац </w:t>
      </w:r>
      <w:r>
        <w:rPr>
          <w:sz w:val="28"/>
          <w:szCs w:val="28"/>
        </w:rPr>
        <w:t>третий</w:t>
      </w:r>
      <w:r w:rsidRPr="00CF3546">
        <w:rPr>
          <w:sz w:val="28"/>
          <w:szCs w:val="28"/>
        </w:rPr>
        <w:t xml:space="preserve"> пункта 6 Решения в следующей редакции: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 w:rsidRPr="00395A88">
        <w:rPr>
          <w:sz w:val="28"/>
          <w:szCs w:val="28"/>
        </w:rPr>
        <w:t xml:space="preserve">«Форма заявления о предоставлении налоговой льготы, </w:t>
      </w:r>
      <w:hyperlink r:id="rId4" w:history="1">
        <w:r w:rsidRPr="00395A88">
          <w:rPr>
            <w:sz w:val="28"/>
            <w:szCs w:val="28"/>
          </w:rPr>
          <w:t>порядок</w:t>
        </w:r>
      </w:hyperlink>
      <w:r w:rsidRPr="00395A88">
        <w:rPr>
          <w:sz w:val="28"/>
          <w:szCs w:val="28"/>
        </w:rPr>
        <w:t xml:space="preserve"> ее заполнения, </w:t>
      </w:r>
      <w:hyperlink r:id="rId5" w:history="1">
        <w:r w:rsidRPr="00395A88">
          <w:rPr>
            <w:sz w:val="28"/>
            <w:szCs w:val="28"/>
          </w:rPr>
          <w:t>формат</w:t>
        </w:r>
      </w:hyperlink>
      <w:r w:rsidRPr="00395A88">
        <w:rPr>
          <w:sz w:val="28"/>
          <w:szCs w:val="28"/>
        </w:rPr>
        <w:t xml:space="preserve">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сборов.»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пункт 6 Решения</w:t>
      </w:r>
      <w:r w:rsidRPr="00E85042">
        <w:rPr>
          <w:sz w:val="28"/>
          <w:szCs w:val="28"/>
        </w:rPr>
        <w:t xml:space="preserve"> </w:t>
      </w:r>
      <w:r>
        <w:rPr>
          <w:sz w:val="28"/>
          <w:szCs w:val="28"/>
        </w:rPr>
        <w:t>новым абзацем четвертым следующего содержания: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налогоплательщик, относящийся к одной из категорий лиц, указанных </w:t>
      </w:r>
      <w:r w:rsidRPr="007B2D9B">
        <w:rPr>
          <w:sz w:val="28"/>
          <w:szCs w:val="28"/>
        </w:rPr>
        <w:t xml:space="preserve">в </w:t>
      </w:r>
      <w:hyperlink w:anchor="sub_391052" w:history="1">
        <w:r w:rsidRPr="007B2D9B">
          <w:rPr>
            <w:sz w:val="28"/>
            <w:szCs w:val="28"/>
          </w:rPr>
          <w:t>подпунктах 2 - 4</w:t>
        </w:r>
      </w:hyperlink>
      <w:r w:rsidRPr="007B2D9B">
        <w:rPr>
          <w:sz w:val="28"/>
          <w:szCs w:val="28"/>
        </w:rPr>
        <w:t xml:space="preserve">, </w:t>
      </w:r>
      <w:hyperlink w:anchor="sub_391057" w:history="1">
        <w:r w:rsidRPr="007B2D9B">
          <w:rPr>
            <w:sz w:val="28"/>
            <w:szCs w:val="28"/>
          </w:rPr>
          <w:t>7 - 10 пункта 5 статьи 391</w:t>
        </w:r>
      </w:hyperlink>
      <w:r w:rsidRPr="007B2D9B">
        <w:t xml:space="preserve"> </w:t>
      </w:r>
      <w:r w:rsidRPr="00D409D7">
        <w:rPr>
          <w:sz w:val="28"/>
          <w:szCs w:val="28"/>
        </w:rPr>
        <w:t>Налогового Кодекса</w:t>
      </w:r>
      <w:r>
        <w:rPr>
          <w:sz w:val="28"/>
          <w:szCs w:val="28"/>
        </w:rPr>
        <w:t xml:space="preserve"> Российской Федерации, и имеющий право на налоговую льготу, не представил в налоговый орган заявления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законами.»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7206FD" w:rsidRPr="00FD69FE" w:rsidRDefault="007206FD" w:rsidP="007206FD">
      <w:pPr>
        <w:ind w:firstLine="851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вести» и разместить на </w:t>
      </w:r>
      <w:r w:rsidRPr="003756D7">
        <w:rPr>
          <w:bCs/>
          <w:sz w:val="28"/>
          <w:szCs w:val="28"/>
        </w:rPr>
        <w:t>официальном сайте администрации</w:t>
      </w:r>
      <w:r w:rsidRPr="008B4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Днепровского </w:t>
      </w:r>
      <w:r w:rsidRPr="00B42D7F">
        <w:rPr>
          <w:sz w:val="28"/>
          <w:szCs w:val="28"/>
        </w:rPr>
        <w:t xml:space="preserve">сельского поселения Тимашевского района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7206FD" w:rsidRDefault="007206FD" w:rsidP="007206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Контроль за выполнением настоящего решения возложить на специалиста 2-й категории МКУ «ФРУ» </w:t>
      </w:r>
      <w:r>
        <w:rPr>
          <w:sz w:val="28"/>
          <w:szCs w:val="28"/>
        </w:rPr>
        <w:t>Днепровского с</w:t>
      </w:r>
      <w:r w:rsidRPr="00B42D7F">
        <w:rPr>
          <w:sz w:val="28"/>
          <w:szCs w:val="28"/>
        </w:rPr>
        <w:t>ельского поселения Тимашевского района</w:t>
      </w:r>
      <w:r>
        <w:rPr>
          <w:sz w:val="28"/>
          <w:szCs w:val="28"/>
        </w:rPr>
        <w:t xml:space="preserve"> Л.А.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bCs/>
          <w:sz w:val="28"/>
          <w:szCs w:val="28"/>
        </w:rPr>
        <w:t>.</w:t>
      </w:r>
    </w:p>
    <w:p w:rsidR="007206FD" w:rsidRDefault="007206FD" w:rsidP="007206F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 xml:space="preserve">  5. </w:t>
      </w:r>
      <w:r>
        <w:rPr>
          <w:rFonts w:eastAsia="SimSun"/>
          <w:sz w:val="28"/>
          <w:szCs w:val="28"/>
          <w:lang w:eastAsia="ar-SA"/>
        </w:rPr>
        <w:t xml:space="preserve">Настоящее решение вступает </w:t>
      </w:r>
      <w:r w:rsidRPr="00CD1CB0">
        <w:rPr>
          <w:rFonts w:eastAsia="SimSun"/>
          <w:sz w:val="28"/>
          <w:szCs w:val="28"/>
          <w:lang w:eastAsia="ar-SA"/>
        </w:rPr>
        <w:t xml:space="preserve">в силу </w:t>
      </w:r>
      <w:r>
        <w:rPr>
          <w:rFonts w:eastAsia="SimSun"/>
          <w:sz w:val="28"/>
          <w:szCs w:val="28"/>
          <w:lang w:eastAsia="ar-SA"/>
        </w:rPr>
        <w:t>по истечении одного месяца</w:t>
      </w:r>
      <w:r w:rsidRPr="00CD1CB0">
        <w:rPr>
          <w:rFonts w:eastAsia="SimSun"/>
          <w:sz w:val="28"/>
          <w:szCs w:val="28"/>
          <w:lang w:eastAsia="ar-SA"/>
        </w:rPr>
        <w:t xml:space="preserve"> со дня его официального опубликования</w:t>
      </w:r>
      <w:r>
        <w:rPr>
          <w:rFonts w:eastAsia="SimSun"/>
          <w:sz w:val="28"/>
          <w:szCs w:val="28"/>
          <w:lang w:eastAsia="ar-SA"/>
        </w:rPr>
        <w:t xml:space="preserve">, за исключением подпунктов </w:t>
      </w:r>
      <w:proofErr w:type="gramStart"/>
      <w:r>
        <w:rPr>
          <w:rFonts w:eastAsia="SimSun"/>
          <w:sz w:val="28"/>
          <w:szCs w:val="28"/>
          <w:lang w:eastAsia="ar-SA"/>
        </w:rPr>
        <w:t>1.1.,</w:t>
      </w:r>
      <w:proofErr w:type="gramEnd"/>
      <w:r>
        <w:rPr>
          <w:rFonts w:eastAsia="SimSun"/>
          <w:sz w:val="28"/>
          <w:szCs w:val="28"/>
          <w:lang w:eastAsia="ar-SA"/>
        </w:rPr>
        <w:t>1.2.,1.4. пункта 1 настоящего решения, которые вступают в силу по истечении одного месяца со дня его официального опубликования, но не ранее первого числа очередного налогового периода.</w:t>
      </w:r>
    </w:p>
    <w:p w:rsidR="007206FD" w:rsidRDefault="007206FD" w:rsidP="007206FD">
      <w:pPr>
        <w:suppressAutoHyphens/>
        <w:ind w:firstLine="851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lastRenderedPageBreak/>
        <w:t>6. Действие положений абзаца четвертого пункта 6 Решения (в редакции настоящего решения) распространяется на правоотношения, возникшие с налогового периода 2018 года.</w:t>
      </w:r>
    </w:p>
    <w:p w:rsidR="007206FD" w:rsidRDefault="007206FD" w:rsidP="007206FD">
      <w:pPr>
        <w:ind w:firstLine="851"/>
        <w:jc w:val="both"/>
        <w:rPr>
          <w:sz w:val="28"/>
          <w:szCs w:val="28"/>
        </w:rPr>
      </w:pPr>
    </w:p>
    <w:p w:rsidR="007206FD" w:rsidRDefault="007206FD" w:rsidP="007206FD">
      <w:pPr>
        <w:ind w:firstLine="851"/>
        <w:jc w:val="both"/>
        <w:rPr>
          <w:sz w:val="28"/>
          <w:szCs w:val="28"/>
        </w:rPr>
      </w:pPr>
    </w:p>
    <w:p w:rsidR="007206FD" w:rsidRDefault="007206FD" w:rsidP="007206FD">
      <w:pPr>
        <w:ind w:firstLine="851"/>
        <w:rPr>
          <w:color w:val="FF0000"/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color w:val="FF0000"/>
          <w:sz w:val="28"/>
          <w:szCs w:val="28"/>
        </w:rPr>
        <w:tab/>
        <w:t xml:space="preserve">     </w:t>
      </w:r>
    </w:p>
    <w:p w:rsidR="007206FD" w:rsidRDefault="007206FD" w:rsidP="007206FD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Днепровского сельского поселения </w:t>
      </w:r>
    </w:p>
    <w:p w:rsidR="007206FD" w:rsidRPr="008B4EC8" w:rsidRDefault="007206FD" w:rsidP="007206FD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В.Н. Лазаренко</w:t>
      </w: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поселения </w:t>
      </w:r>
    </w:p>
    <w:p w:rsidR="007206FD" w:rsidRDefault="007206FD" w:rsidP="007206FD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ind w:firstLine="851"/>
        <w:rPr>
          <w:sz w:val="28"/>
          <w:szCs w:val="28"/>
        </w:rPr>
      </w:pPr>
    </w:p>
    <w:p w:rsidR="007206FD" w:rsidRDefault="007206FD" w:rsidP="007206FD">
      <w:pPr>
        <w:rPr>
          <w:sz w:val="28"/>
          <w:szCs w:val="28"/>
        </w:rPr>
      </w:pPr>
    </w:p>
    <w:p w:rsidR="00C722A4" w:rsidRDefault="00C722A4"/>
    <w:sectPr w:rsidR="00C722A4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05"/>
    <w:rsid w:val="007206FD"/>
    <w:rsid w:val="007F4A7B"/>
    <w:rsid w:val="00976605"/>
    <w:rsid w:val="00AE6C52"/>
    <w:rsid w:val="00B248B2"/>
    <w:rsid w:val="00C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5D63-C29E-4819-BCD9-BC3FB5B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06FD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06F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7206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7206FD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7206F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723116.3000" TargetMode="External"/><Relationship Id="rId4" Type="http://schemas.openxmlformats.org/officeDocument/2006/relationships/hyperlink" Target="garantF1://71723116.2000" TargetMode="Externa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4</cp:revision>
  <dcterms:created xsi:type="dcterms:W3CDTF">2019-10-07T13:10:00Z</dcterms:created>
  <dcterms:modified xsi:type="dcterms:W3CDTF">2019-11-21T08:12:00Z</dcterms:modified>
</cp:coreProperties>
</file>