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B53A1">
        <w:rPr>
          <w:rFonts w:ascii="Arial" w:hAnsi="Arial" w:cs="Arial"/>
          <w:sz w:val="24"/>
          <w:szCs w:val="24"/>
        </w:rPr>
        <w:t xml:space="preserve">КРАСНОДАРСКИЙ КРАЙ </w:t>
      </w:r>
    </w:p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r w:rsidRPr="005B53A1">
        <w:rPr>
          <w:rFonts w:ascii="Arial" w:hAnsi="Arial" w:cs="Arial"/>
          <w:sz w:val="24"/>
          <w:szCs w:val="24"/>
        </w:rPr>
        <w:t>ТИМАШЕВСКИЙ РАЙОН</w:t>
      </w:r>
    </w:p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r w:rsidRPr="005B53A1">
        <w:rPr>
          <w:rFonts w:ascii="Arial" w:hAnsi="Arial" w:cs="Arial"/>
          <w:sz w:val="24"/>
          <w:szCs w:val="24"/>
        </w:rPr>
        <w:t xml:space="preserve">СОВЕТ ДНЕПРОВСКОГО СЕЛЬСКОГО ПОСЕЛЕНИЯ </w:t>
      </w:r>
    </w:p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r w:rsidRPr="005B53A1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</w:p>
    <w:bookmarkEnd w:id="0"/>
    <w:p w:rsid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r w:rsidRPr="005B53A1">
        <w:rPr>
          <w:rFonts w:ascii="Arial" w:hAnsi="Arial" w:cs="Arial"/>
          <w:sz w:val="24"/>
          <w:szCs w:val="24"/>
        </w:rPr>
        <w:t xml:space="preserve">РЕШЕНИЕ </w:t>
      </w:r>
    </w:p>
    <w:p w:rsidR="005B53A1" w:rsidRDefault="005B53A1" w:rsidP="005B53A1">
      <w:pPr>
        <w:pStyle w:val="a8"/>
        <w:ind w:right="-284"/>
        <w:rPr>
          <w:rFonts w:ascii="Arial" w:hAnsi="Arial" w:cs="Arial"/>
          <w:sz w:val="24"/>
          <w:szCs w:val="24"/>
        </w:rPr>
      </w:pPr>
    </w:p>
    <w:p w:rsidR="005B53A1" w:rsidRPr="005B53A1" w:rsidRDefault="005B53A1" w:rsidP="005B53A1">
      <w:pPr>
        <w:pStyle w:val="a8"/>
        <w:ind w:right="-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 октября 2016 года                       № 109                          </w:t>
      </w:r>
      <w:proofErr w:type="spellStart"/>
      <w:r>
        <w:rPr>
          <w:rFonts w:ascii="Arial" w:hAnsi="Arial" w:cs="Arial"/>
          <w:sz w:val="24"/>
          <w:szCs w:val="24"/>
        </w:rPr>
        <w:t>ст.Днепровская</w:t>
      </w:r>
      <w:proofErr w:type="spellEnd"/>
    </w:p>
    <w:p w:rsidR="00882495" w:rsidRPr="005B53A1" w:rsidRDefault="00882495" w:rsidP="005B53A1">
      <w:pPr>
        <w:pStyle w:val="4"/>
        <w:spacing w:before="0" w:after="0"/>
        <w:ind w:firstLine="709"/>
        <w:rPr>
          <w:rFonts w:ascii="Arial" w:hAnsi="Arial" w:cs="Arial"/>
          <w:b w:val="0"/>
          <w:sz w:val="24"/>
          <w:szCs w:val="24"/>
        </w:rPr>
      </w:pPr>
    </w:p>
    <w:p w:rsidR="00882495" w:rsidRPr="005B53A1" w:rsidRDefault="00882495" w:rsidP="00FD672C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B53A1">
        <w:rPr>
          <w:rFonts w:ascii="Arial" w:hAnsi="Arial" w:cs="Arial"/>
          <w:b/>
          <w:sz w:val="32"/>
          <w:szCs w:val="32"/>
        </w:rPr>
        <w:t>О</w:t>
      </w:r>
      <w:r w:rsidR="00D811D4" w:rsidRPr="005B53A1">
        <w:rPr>
          <w:rFonts w:ascii="Arial" w:hAnsi="Arial" w:cs="Arial"/>
          <w:b/>
          <w:sz w:val="32"/>
          <w:szCs w:val="32"/>
        </w:rPr>
        <w:t>б установлении</w:t>
      </w:r>
      <w:r w:rsidRPr="005B53A1">
        <w:rPr>
          <w:rFonts w:ascii="Arial" w:hAnsi="Arial" w:cs="Arial"/>
          <w:b/>
          <w:sz w:val="32"/>
          <w:szCs w:val="32"/>
        </w:rPr>
        <w:t xml:space="preserve"> налог</w:t>
      </w:r>
      <w:r w:rsidR="00D811D4" w:rsidRPr="005B53A1">
        <w:rPr>
          <w:rFonts w:ascii="Arial" w:hAnsi="Arial" w:cs="Arial"/>
          <w:b/>
          <w:sz w:val="32"/>
          <w:szCs w:val="32"/>
        </w:rPr>
        <w:t>а</w:t>
      </w:r>
      <w:r w:rsidRPr="005B53A1">
        <w:rPr>
          <w:rFonts w:ascii="Arial" w:hAnsi="Arial" w:cs="Arial"/>
          <w:b/>
          <w:sz w:val="32"/>
          <w:szCs w:val="32"/>
        </w:rPr>
        <w:t xml:space="preserve"> на имущество физических лиц</w:t>
      </w:r>
      <w:r w:rsidR="00D811D4" w:rsidRPr="005B53A1">
        <w:rPr>
          <w:rFonts w:ascii="Arial" w:hAnsi="Arial" w:cs="Arial"/>
          <w:b/>
          <w:sz w:val="32"/>
          <w:szCs w:val="32"/>
        </w:rPr>
        <w:t xml:space="preserve"> на территории Днепровского сельского поселения </w:t>
      </w:r>
      <w:proofErr w:type="spellStart"/>
      <w:r w:rsidR="00D811D4" w:rsidRPr="005B53A1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="00D811D4" w:rsidRPr="005B53A1">
        <w:rPr>
          <w:rFonts w:ascii="Arial" w:hAnsi="Arial" w:cs="Arial"/>
          <w:b/>
          <w:sz w:val="32"/>
          <w:szCs w:val="32"/>
        </w:rPr>
        <w:t xml:space="preserve"> района</w:t>
      </w:r>
    </w:p>
    <w:p w:rsidR="00882495" w:rsidRDefault="00882495" w:rsidP="00FD672C">
      <w:pPr>
        <w:ind w:firstLine="709"/>
        <w:jc w:val="both"/>
        <w:rPr>
          <w:rFonts w:ascii="Arial" w:hAnsi="Arial" w:cs="Arial"/>
        </w:rPr>
      </w:pPr>
    </w:p>
    <w:p w:rsidR="005B53A1" w:rsidRPr="005B53A1" w:rsidRDefault="005B53A1" w:rsidP="00FD672C">
      <w:pPr>
        <w:ind w:firstLine="709"/>
        <w:jc w:val="both"/>
        <w:rPr>
          <w:rFonts w:ascii="Arial" w:hAnsi="Arial" w:cs="Arial"/>
        </w:rPr>
      </w:pPr>
    </w:p>
    <w:p w:rsidR="00882495" w:rsidRPr="005B53A1" w:rsidRDefault="003C24FD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В соответствии с главой 32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EF640B" w:rsidRPr="005B53A1">
        <w:rPr>
          <w:rFonts w:ascii="Arial" w:hAnsi="Arial" w:cs="Arial"/>
        </w:rPr>
        <w:t xml:space="preserve">, Уставом Днепровского сельского поселения </w:t>
      </w:r>
      <w:proofErr w:type="spellStart"/>
      <w:r w:rsidR="00EF640B" w:rsidRPr="005B53A1">
        <w:rPr>
          <w:rFonts w:ascii="Arial" w:hAnsi="Arial" w:cs="Arial"/>
        </w:rPr>
        <w:t>Тимашевского</w:t>
      </w:r>
      <w:proofErr w:type="spellEnd"/>
      <w:r w:rsidR="00EF640B" w:rsidRPr="005B53A1">
        <w:rPr>
          <w:rFonts w:ascii="Arial" w:hAnsi="Arial" w:cs="Arial"/>
        </w:rPr>
        <w:t xml:space="preserve"> района, Совет Днепровского сельского поселения </w:t>
      </w:r>
      <w:proofErr w:type="spellStart"/>
      <w:r w:rsidR="00EF640B" w:rsidRPr="005B53A1">
        <w:rPr>
          <w:rFonts w:ascii="Arial" w:hAnsi="Arial" w:cs="Arial"/>
        </w:rPr>
        <w:t>Тимашевского</w:t>
      </w:r>
      <w:proofErr w:type="spellEnd"/>
      <w:r w:rsidR="00EF640B" w:rsidRPr="005B53A1">
        <w:rPr>
          <w:rFonts w:ascii="Arial" w:hAnsi="Arial" w:cs="Arial"/>
        </w:rPr>
        <w:t xml:space="preserve"> района решил:</w:t>
      </w:r>
      <w:r w:rsidR="00882495" w:rsidRPr="005B53A1">
        <w:rPr>
          <w:rFonts w:ascii="Arial" w:hAnsi="Arial" w:cs="Arial"/>
        </w:rPr>
        <w:t xml:space="preserve"> </w:t>
      </w:r>
    </w:p>
    <w:p w:rsidR="00882495" w:rsidRPr="005B53A1" w:rsidRDefault="00F201CA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1.</w:t>
      </w:r>
      <w:r w:rsidR="003C24FD" w:rsidRPr="005B53A1">
        <w:rPr>
          <w:rFonts w:ascii="Arial" w:hAnsi="Arial" w:cs="Arial"/>
        </w:rPr>
        <w:t xml:space="preserve"> </w:t>
      </w:r>
      <w:r w:rsidR="00EF640B" w:rsidRPr="005B53A1">
        <w:rPr>
          <w:rFonts w:ascii="Arial" w:hAnsi="Arial" w:cs="Arial"/>
        </w:rPr>
        <w:t xml:space="preserve">Установить </w:t>
      </w:r>
      <w:r w:rsidR="003C24FD" w:rsidRPr="005B53A1">
        <w:rPr>
          <w:rFonts w:ascii="Arial" w:hAnsi="Arial" w:cs="Arial"/>
        </w:rPr>
        <w:t xml:space="preserve">и ввести </w:t>
      </w:r>
      <w:r w:rsidR="00EF640B" w:rsidRPr="005B53A1">
        <w:rPr>
          <w:rFonts w:ascii="Arial" w:hAnsi="Arial" w:cs="Arial"/>
        </w:rPr>
        <w:t xml:space="preserve">налог на имущество физических лиц на территории Днепровского сельского поселения </w:t>
      </w:r>
      <w:proofErr w:type="spellStart"/>
      <w:r w:rsidR="00EF640B" w:rsidRPr="005B53A1">
        <w:rPr>
          <w:rFonts w:ascii="Arial" w:hAnsi="Arial" w:cs="Arial"/>
        </w:rPr>
        <w:t>Тимашевского</w:t>
      </w:r>
      <w:proofErr w:type="spellEnd"/>
      <w:r w:rsidR="00EF640B" w:rsidRPr="005B53A1">
        <w:rPr>
          <w:rFonts w:ascii="Arial" w:hAnsi="Arial" w:cs="Arial"/>
        </w:rPr>
        <w:t xml:space="preserve"> района.</w:t>
      </w:r>
    </w:p>
    <w:p w:rsidR="00FD672C" w:rsidRPr="005B53A1" w:rsidRDefault="003C24FD" w:rsidP="005B53A1">
      <w:pPr>
        <w:pStyle w:val="3"/>
        <w:spacing w:after="0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5B53A1">
        <w:rPr>
          <w:rFonts w:ascii="Arial" w:hAnsi="Arial" w:cs="Arial"/>
          <w:sz w:val="24"/>
          <w:szCs w:val="24"/>
          <w:lang w:val="ru-RU"/>
        </w:rPr>
        <w:t>2. Установить налоговые ставки исходя из кадастровой стоимости объекта налогообложения в следующих размерах: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5"/>
        <w:gridCol w:w="1463"/>
      </w:tblGrid>
      <w:tr w:rsidR="00C12B9A" w:rsidRPr="005B53A1" w:rsidTr="003C24FD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Объекты налогообложения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Налоговая ставка, %</w:t>
            </w:r>
          </w:p>
        </w:tc>
      </w:tr>
      <w:tr w:rsidR="00C12B9A" w:rsidRPr="005B53A1" w:rsidTr="0063141E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Жилой дом, жилое помещение (квартира, комната)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0,3</w:t>
            </w:r>
          </w:p>
        </w:tc>
      </w:tr>
      <w:tr w:rsidR="00C12B9A" w:rsidRPr="005B53A1" w:rsidTr="0063141E">
        <w:trPr>
          <w:trHeight w:val="689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Объект незавершенного строительства в случае, если проектируемым назначением такого объекта является жилой дом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63141E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Единый недвижимый комплекс, в состав которого входит хотя бы одно жилое помещение (жилой дом)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63141E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C12B9A">
            <w:pPr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Гараж</w:t>
            </w:r>
            <w:r w:rsidR="00C12B9A" w:rsidRPr="005B53A1">
              <w:rPr>
                <w:rFonts w:ascii="Arial" w:hAnsi="Arial" w:cs="Arial"/>
              </w:rPr>
              <w:t xml:space="preserve"> и </w:t>
            </w:r>
            <w:proofErr w:type="spellStart"/>
            <w:r w:rsidR="00C12B9A" w:rsidRPr="005B53A1">
              <w:rPr>
                <w:rFonts w:ascii="Arial" w:hAnsi="Arial" w:cs="Arial"/>
              </w:rPr>
              <w:t>машино</w:t>
            </w:r>
            <w:proofErr w:type="spellEnd"/>
            <w:r w:rsidR="00C12B9A" w:rsidRPr="005B53A1">
              <w:rPr>
                <w:rFonts w:ascii="Arial" w:hAnsi="Arial" w:cs="Arial"/>
              </w:rPr>
              <w:t>-место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63141E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Хозяйственное строение или сооружение,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C12B9A">
        <w:trPr>
          <w:trHeight w:val="960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C12B9A" w:rsidP="00C12B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О</w:t>
            </w:r>
            <w:r w:rsidR="003C24FD" w:rsidRPr="005B53A1">
              <w:rPr>
                <w:rFonts w:ascii="Arial" w:hAnsi="Arial" w:cs="Arial"/>
              </w:rPr>
              <w:t xml:space="preserve">бъект налогообложения, включенный в перечень, определяемый в соответствии с </w:t>
            </w:r>
            <w:hyperlink r:id="rId5" w:history="1">
              <w:r w:rsidR="003C24FD" w:rsidRPr="005B53A1">
                <w:rPr>
                  <w:rFonts w:ascii="Arial" w:hAnsi="Arial" w:cs="Arial"/>
                </w:rPr>
                <w:t>пунктом 7 статьи 378.2</w:t>
              </w:r>
            </w:hyperlink>
            <w:r w:rsidR="003C24FD" w:rsidRPr="005B53A1"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2%</w:t>
            </w:r>
          </w:p>
        </w:tc>
      </w:tr>
      <w:tr w:rsidR="00C12B9A" w:rsidRPr="005B53A1" w:rsidTr="00C12B9A">
        <w:trPr>
          <w:trHeight w:val="635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B9A" w:rsidRPr="005B53A1" w:rsidRDefault="00C12B9A" w:rsidP="00C12B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 xml:space="preserve">Объект налогообложения, предусмотренный </w:t>
            </w:r>
            <w:hyperlink r:id="rId6" w:history="1">
              <w:r w:rsidRPr="005B53A1">
                <w:rPr>
                  <w:rFonts w:ascii="Arial" w:hAnsi="Arial" w:cs="Arial"/>
                </w:rPr>
                <w:t>абзацем вторым пункта 10 статьи 378.2</w:t>
              </w:r>
            </w:hyperlink>
            <w:r w:rsidRPr="005B53A1">
              <w:rPr>
                <w:rFonts w:ascii="Arial" w:hAnsi="Arial" w:cs="Arial"/>
              </w:rPr>
              <w:t xml:space="preserve"> Налогового кодекса Российской Федерации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2B9A" w:rsidRPr="005B53A1" w:rsidRDefault="00C12B9A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F661E7">
        <w:trPr>
          <w:trHeight w:val="705"/>
        </w:trPr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C12B9A" w:rsidP="00C12B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О</w:t>
            </w:r>
            <w:r w:rsidR="003C24FD" w:rsidRPr="005B53A1">
              <w:rPr>
                <w:rFonts w:ascii="Arial" w:hAnsi="Arial" w:cs="Arial"/>
              </w:rPr>
              <w:t>бъекты налогообложения, кадастровая стоимость которого превышает 300 миллионов рублей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</w:p>
        </w:tc>
      </w:tr>
      <w:tr w:rsidR="00C12B9A" w:rsidRPr="005B53A1" w:rsidTr="003C24FD"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both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Прочие объекты налогообложения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FD" w:rsidRPr="005B53A1" w:rsidRDefault="003C24FD" w:rsidP="00FD672C">
            <w:pPr>
              <w:jc w:val="center"/>
              <w:rPr>
                <w:rFonts w:ascii="Arial" w:hAnsi="Arial" w:cs="Arial"/>
              </w:rPr>
            </w:pPr>
            <w:r w:rsidRPr="005B53A1">
              <w:rPr>
                <w:rFonts w:ascii="Arial" w:hAnsi="Arial" w:cs="Arial"/>
              </w:rPr>
              <w:t>0,5%</w:t>
            </w:r>
          </w:p>
        </w:tc>
      </w:tr>
    </w:tbl>
    <w:p w:rsidR="003C24FD" w:rsidRPr="005B53A1" w:rsidRDefault="003C24FD" w:rsidP="005B53A1">
      <w:pPr>
        <w:suppressAutoHyphens/>
        <w:ind w:right="-1"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3. Установить налоговую льготу </w:t>
      </w:r>
      <w:r w:rsidR="00C12B9A" w:rsidRPr="005B53A1">
        <w:rPr>
          <w:rFonts w:ascii="Arial" w:hAnsi="Arial" w:cs="Arial"/>
        </w:rPr>
        <w:t>налогоплательщикам, являющимся одним из родителей (усыновителей) в семье, имеющей трех и более детей</w:t>
      </w:r>
      <w:r w:rsidR="00FD672C" w:rsidRPr="005B53A1">
        <w:rPr>
          <w:rFonts w:ascii="Arial" w:hAnsi="Arial" w:cs="Arial"/>
        </w:rPr>
        <w:t>.</w:t>
      </w:r>
    </w:p>
    <w:p w:rsidR="003C24FD" w:rsidRPr="005B53A1" w:rsidRDefault="00FD672C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Н</w:t>
      </w:r>
      <w:r w:rsidR="003C24FD" w:rsidRPr="005B53A1">
        <w:rPr>
          <w:rFonts w:ascii="Arial" w:hAnsi="Arial" w:cs="Arial"/>
        </w:rPr>
        <w:t>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3C24FD" w:rsidRPr="005B53A1" w:rsidRDefault="003C24FD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lastRenderedPageBreak/>
        <w:t>Налоговая льгота предоставляется в отношении одного объекта налогообложения по выбору налогоплательщика вне зависимости от количества оснований для применения налоговых льгот.</w:t>
      </w:r>
    </w:p>
    <w:p w:rsidR="003C24FD" w:rsidRPr="005B53A1" w:rsidRDefault="003C24FD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Налоговая льгота предоставляется в отношении следующих видов объектов налогообложения:</w:t>
      </w:r>
    </w:p>
    <w:p w:rsidR="003C24FD" w:rsidRPr="005B53A1" w:rsidRDefault="003C24FD" w:rsidP="005B53A1">
      <w:pPr>
        <w:suppressAutoHyphens/>
        <w:ind w:right="-1"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жилых</w:t>
      </w:r>
      <w:proofErr w:type="gramEnd"/>
      <w:r w:rsidRPr="005B53A1">
        <w:rPr>
          <w:rFonts w:ascii="Arial" w:hAnsi="Arial" w:cs="Arial"/>
        </w:rPr>
        <w:t xml:space="preserve"> домов, жилых помещений (квартир, комнат);</w:t>
      </w:r>
    </w:p>
    <w:p w:rsidR="003C24FD" w:rsidRPr="005B53A1" w:rsidRDefault="003C24FD" w:rsidP="005B53A1">
      <w:pPr>
        <w:suppressAutoHyphens/>
        <w:ind w:right="-1"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объектов</w:t>
      </w:r>
      <w:proofErr w:type="gramEnd"/>
      <w:r w:rsidRPr="005B53A1">
        <w:rPr>
          <w:rFonts w:ascii="Arial" w:hAnsi="Arial" w:cs="Arial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3C24FD" w:rsidRPr="005B53A1" w:rsidRDefault="003C24FD" w:rsidP="005B53A1">
      <w:pPr>
        <w:suppressAutoHyphens/>
        <w:ind w:right="-1"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единых</w:t>
      </w:r>
      <w:proofErr w:type="gramEnd"/>
      <w:r w:rsidRPr="005B53A1">
        <w:rPr>
          <w:rFonts w:ascii="Arial" w:hAnsi="Arial" w:cs="Arial"/>
        </w:rPr>
        <w:t xml:space="preserve"> недвижимых комплексов, в состав которых входит хотя бы одно жилое помещение (жилой дом);</w:t>
      </w:r>
    </w:p>
    <w:p w:rsidR="003C24FD" w:rsidRPr="005B53A1" w:rsidRDefault="003C24FD" w:rsidP="005B53A1">
      <w:pPr>
        <w:suppressAutoHyphens/>
        <w:ind w:right="-1"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гаражей</w:t>
      </w:r>
      <w:proofErr w:type="gramEnd"/>
      <w:r w:rsidRPr="005B53A1">
        <w:rPr>
          <w:rFonts w:ascii="Arial" w:hAnsi="Arial" w:cs="Arial"/>
        </w:rPr>
        <w:t xml:space="preserve"> и </w:t>
      </w:r>
      <w:proofErr w:type="spellStart"/>
      <w:r w:rsidRPr="005B53A1">
        <w:rPr>
          <w:rFonts w:ascii="Arial" w:hAnsi="Arial" w:cs="Arial"/>
        </w:rPr>
        <w:t>машино</w:t>
      </w:r>
      <w:proofErr w:type="spellEnd"/>
      <w:r w:rsidRPr="005B53A1">
        <w:rPr>
          <w:rFonts w:ascii="Arial" w:hAnsi="Arial" w:cs="Arial"/>
        </w:rPr>
        <w:t xml:space="preserve"> - мест;</w:t>
      </w:r>
    </w:p>
    <w:p w:rsidR="003C24FD" w:rsidRPr="005B53A1" w:rsidRDefault="003C24FD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хозяйственных</w:t>
      </w:r>
      <w:proofErr w:type="gramEnd"/>
      <w:r w:rsidRPr="005B53A1">
        <w:rPr>
          <w:rFonts w:ascii="Arial" w:hAnsi="Arial" w:cs="Arial"/>
        </w:rPr>
        <w:t xml:space="preserve"> строений или сооружений, площадь каждого из которых не превышает 50 квадратных метров,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3C24FD" w:rsidRPr="005B53A1" w:rsidRDefault="003C24FD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Налоговая льгота не предоставляется в отношении объектов налогообложения, указанных в </w:t>
      </w:r>
      <w:hyperlink r:id="rId7" w:history="1">
        <w:r w:rsidRPr="005B53A1">
          <w:rPr>
            <w:rFonts w:ascii="Arial" w:hAnsi="Arial" w:cs="Arial"/>
          </w:rPr>
          <w:t>подпункте 2 пункта 2 статьи 406</w:t>
        </w:r>
      </w:hyperlink>
      <w:r w:rsidRPr="005B53A1">
        <w:rPr>
          <w:rFonts w:ascii="Arial" w:hAnsi="Arial" w:cs="Arial"/>
        </w:rPr>
        <w:t xml:space="preserve"> Налогового кодекса Российской Федерации.</w:t>
      </w:r>
    </w:p>
    <w:p w:rsidR="003C24FD" w:rsidRPr="005B53A1" w:rsidRDefault="003C24FD" w:rsidP="005B53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Лицо, имеющее право на налоговую льготу, представляет </w:t>
      </w:r>
      <w:hyperlink r:id="rId8" w:history="1">
        <w:r w:rsidRPr="005B53A1">
          <w:rPr>
            <w:rFonts w:ascii="Arial" w:hAnsi="Arial" w:cs="Arial"/>
          </w:rPr>
          <w:t>заявление</w:t>
        </w:r>
      </w:hyperlink>
      <w:r w:rsidRPr="005B53A1">
        <w:rPr>
          <w:rFonts w:ascii="Arial" w:hAnsi="Arial" w:cs="Arial"/>
        </w:rPr>
        <w:t xml:space="preserve">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4. Признать утратившим силу решения Совета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района: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- №13 от 27 ноября 2014 года «Об установлении налога на имущество на территории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района»,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- №89 от 26 мая 2016 года «О внесении изменений в решение Совета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района от 27 ноября 2014 года №13 «Об установлении налога на имущество на территории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района».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5. Опубликовать настоящее решение в газете «Днепровские вести» и разместить на официальном сайте администрации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района в информационно-телекоммуникационной сети Интернет.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 xml:space="preserve">6. Контроль за выполнением настоящего решения возложить на специалиста 2 категории МКУ «ФРУ» Днепровского сельского поселения </w:t>
      </w: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Pr="005B53A1">
        <w:rPr>
          <w:rFonts w:ascii="Arial" w:hAnsi="Arial" w:cs="Arial"/>
        </w:rPr>
        <w:t xml:space="preserve"> </w:t>
      </w:r>
      <w:proofErr w:type="gramStart"/>
      <w:r w:rsidRPr="005B53A1">
        <w:rPr>
          <w:rFonts w:ascii="Arial" w:hAnsi="Arial" w:cs="Arial"/>
        </w:rPr>
        <w:t xml:space="preserve">района  </w:t>
      </w:r>
      <w:proofErr w:type="spellStart"/>
      <w:r w:rsidRPr="005B53A1">
        <w:rPr>
          <w:rFonts w:ascii="Arial" w:hAnsi="Arial" w:cs="Arial"/>
        </w:rPr>
        <w:t>Л.А.Кодинец</w:t>
      </w:r>
      <w:proofErr w:type="spellEnd"/>
      <w:proofErr w:type="gramEnd"/>
      <w:r w:rsidRPr="005B53A1">
        <w:rPr>
          <w:rFonts w:ascii="Arial" w:hAnsi="Arial" w:cs="Arial"/>
        </w:rPr>
        <w:t>.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7. Настоящее Решение вступает в силу с 1 января 2017 года, но не ранее, чем по истечении одного месяца со дня его официального опубликования.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</w:p>
    <w:p w:rsidR="00C12B9A" w:rsidRPr="00E5278D" w:rsidRDefault="00C12B9A" w:rsidP="005B53A1">
      <w:pPr>
        <w:ind w:firstLine="851"/>
        <w:jc w:val="both"/>
        <w:rPr>
          <w:rFonts w:ascii="Arial" w:hAnsi="Arial" w:cs="Arial"/>
        </w:rPr>
      </w:pPr>
      <w:r w:rsidRPr="00E5278D">
        <w:rPr>
          <w:rFonts w:ascii="Arial" w:hAnsi="Arial" w:cs="Arial"/>
        </w:rPr>
        <w:t>Председатель Совета</w:t>
      </w:r>
    </w:p>
    <w:p w:rsidR="00C12B9A" w:rsidRPr="00E5278D" w:rsidRDefault="00C12B9A" w:rsidP="005B53A1">
      <w:pPr>
        <w:ind w:firstLine="851"/>
        <w:jc w:val="both"/>
        <w:rPr>
          <w:rFonts w:ascii="Arial" w:hAnsi="Arial" w:cs="Arial"/>
        </w:rPr>
      </w:pPr>
      <w:r w:rsidRPr="00E5278D">
        <w:rPr>
          <w:rFonts w:ascii="Arial" w:hAnsi="Arial" w:cs="Arial"/>
        </w:rPr>
        <w:t>Днепровского сельского поселения</w:t>
      </w:r>
    </w:p>
    <w:p w:rsidR="00E5278D" w:rsidRDefault="00C12B9A" w:rsidP="005B53A1">
      <w:pPr>
        <w:ind w:firstLine="851"/>
        <w:jc w:val="both"/>
        <w:rPr>
          <w:rFonts w:ascii="Arial" w:hAnsi="Arial" w:cs="Arial"/>
        </w:rPr>
      </w:pPr>
      <w:proofErr w:type="spellStart"/>
      <w:r w:rsidRPr="00E5278D">
        <w:rPr>
          <w:rFonts w:ascii="Arial" w:hAnsi="Arial" w:cs="Arial"/>
        </w:rPr>
        <w:t>Тимашевского</w:t>
      </w:r>
      <w:proofErr w:type="spellEnd"/>
      <w:r w:rsidRPr="00E5278D">
        <w:rPr>
          <w:rFonts w:ascii="Arial" w:hAnsi="Arial" w:cs="Arial"/>
        </w:rPr>
        <w:t xml:space="preserve"> района</w:t>
      </w:r>
      <w:r w:rsidR="00E5278D">
        <w:rPr>
          <w:rFonts w:ascii="Arial" w:hAnsi="Arial" w:cs="Arial"/>
        </w:rPr>
        <w:t xml:space="preserve"> </w:t>
      </w:r>
    </w:p>
    <w:p w:rsidR="00C12B9A" w:rsidRPr="005B53A1" w:rsidRDefault="00E5278D" w:rsidP="005B53A1">
      <w:pPr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В.Н.Лазаренко</w:t>
      </w:r>
      <w:proofErr w:type="spellEnd"/>
    </w:p>
    <w:p w:rsidR="00C12B9A" w:rsidRPr="005B53A1" w:rsidRDefault="00C12B9A" w:rsidP="005B53A1">
      <w:pPr>
        <w:ind w:firstLine="851"/>
        <w:jc w:val="both"/>
        <w:rPr>
          <w:rFonts w:ascii="Arial" w:hAnsi="Arial" w:cs="Arial"/>
        </w:rPr>
      </w:pPr>
    </w:p>
    <w:p w:rsidR="00C12B9A" w:rsidRDefault="00C12B9A" w:rsidP="005B53A1">
      <w:pPr>
        <w:ind w:firstLine="851"/>
        <w:jc w:val="both"/>
        <w:rPr>
          <w:rFonts w:ascii="Arial" w:hAnsi="Arial" w:cs="Arial"/>
        </w:rPr>
      </w:pPr>
    </w:p>
    <w:p w:rsidR="00E5278D" w:rsidRPr="005B53A1" w:rsidRDefault="00E5278D" w:rsidP="005B53A1">
      <w:pPr>
        <w:ind w:firstLine="851"/>
        <w:jc w:val="both"/>
        <w:rPr>
          <w:rFonts w:ascii="Arial" w:hAnsi="Arial" w:cs="Arial"/>
        </w:rPr>
      </w:pP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r w:rsidRPr="005B53A1">
        <w:rPr>
          <w:rFonts w:ascii="Arial" w:hAnsi="Arial" w:cs="Arial"/>
        </w:rPr>
        <w:t>Глава Днепровского</w:t>
      </w:r>
    </w:p>
    <w:p w:rsidR="00FD672C" w:rsidRPr="005B53A1" w:rsidRDefault="00FD672C" w:rsidP="005B53A1">
      <w:pPr>
        <w:ind w:firstLine="851"/>
        <w:jc w:val="both"/>
        <w:rPr>
          <w:rFonts w:ascii="Arial" w:hAnsi="Arial" w:cs="Arial"/>
        </w:rPr>
      </w:pPr>
      <w:proofErr w:type="gramStart"/>
      <w:r w:rsidRPr="005B53A1">
        <w:rPr>
          <w:rFonts w:ascii="Arial" w:hAnsi="Arial" w:cs="Arial"/>
        </w:rPr>
        <w:t>сельского</w:t>
      </w:r>
      <w:proofErr w:type="gramEnd"/>
      <w:r w:rsidRPr="005B53A1">
        <w:rPr>
          <w:rFonts w:ascii="Arial" w:hAnsi="Arial" w:cs="Arial"/>
        </w:rPr>
        <w:t xml:space="preserve"> поселения</w:t>
      </w:r>
    </w:p>
    <w:p w:rsidR="00E5278D" w:rsidRDefault="00FD672C" w:rsidP="005B53A1">
      <w:pPr>
        <w:ind w:firstLine="851"/>
        <w:rPr>
          <w:rFonts w:ascii="Arial" w:hAnsi="Arial" w:cs="Arial"/>
        </w:rPr>
      </w:pPr>
      <w:proofErr w:type="spellStart"/>
      <w:r w:rsidRPr="005B53A1">
        <w:rPr>
          <w:rFonts w:ascii="Arial" w:hAnsi="Arial" w:cs="Arial"/>
        </w:rPr>
        <w:t>Тимашевского</w:t>
      </w:r>
      <w:proofErr w:type="spellEnd"/>
      <w:r w:rsidR="005B53A1">
        <w:rPr>
          <w:rFonts w:ascii="Arial" w:hAnsi="Arial" w:cs="Arial"/>
        </w:rPr>
        <w:t xml:space="preserve"> </w:t>
      </w:r>
      <w:r w:rsidRPr="005B53A1">
        <w:rPr>
          <w:rFonts w:ascii="Arial" w:hAnsi="Arial" w:cs="Arial"/>
        </w:rPr>
        <w:t xml:space="preserve">района </w:t>
      </w:r>
    </w:p>
    <w:p w:rsidR="00504B86" w:rsidRPr="005B53A1" w:rsidRDefault="00FD672C" w:rsidP="005B53A1">
      <w:pPr>
        <w:ind w:firstLine="851"/>
        <w:rPr>
          <w:rFonts w:ascii="Arial" w:hAnsi="Arial" w:cs="Arial"/>
        </w:rPr>
      </w:pPr>
      <w:proofErr w:type="spellStart"/>
      <w:r w:rsidRPr="005B53A1">
        <w:rPr>
          <w:rFonts w:ascii="Arial" w:hAnsi="Arial" w:cs="Arial"/>
        </w:rPr>
        <w:t>В.А.Ледовский</w:t>
      </w:r>
      <w:proofErr w:type="spellEnd"/>
    </w:p>
    <w:sectPr w:rsidR="00504B86" w:rsidRPr="005B53A1" w:rsidSect="00B50072">
      <w:pgSz w:w="11906" w:h="16838"/>
      <w:pgMar w:top="79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79"/>
    <w:rsid w:val="000A5C79"/>
    <w:rsid w:val="0017674C"/>
    <w:rsid w:val="001E3932"/>
    <w:rsid w:val="002E5138"/>
    <w:rsid w:val="003C24FD"/>
    <w:rsid w:val="00411E5B"/>
    <w:rsid w:val="00504B86"/>
    <w:rsid w:val="005B53A1"/>
    <w:rsid w:val="005E082A"/>
    <w:rsid w:val="0061113F"/>
    <w:rsid w:val="0082349B"/>
    <w:rsid w:val="00882495"/>
    <w:rsid w:val="008A37BD"/>
    <w:rsid w:val="00A0739E"/>
    <w:rsid w:val="00B50072"/>
    <w:rsid w:val="00BC5400"/>
    <w:rsid w:val="00BC6984"/>
    <w:rsid w:val="00C12B9A"/>
    <w:rsid w:val="00C513D4"/>
    <w:rsid w:val="00CF503F"/>
    <w:rsid w:val="00D811D4"/>
    <w:rsid w:val="00E4075F"/>
    <w:rsid w:val="00E5278D"/>
    <w:rsid w:val="00EF640B"/>
    <w:rsid w:val="00F201CA"/>
    <w:rsid w:val="00FD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F160B-AAB1-43BF-961E-3228C742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styleId="3">
    <w:name w:val="Body Text Indent 3"/>
    <w:basedOn w:val="a"/>
    <w:link w:val="30"/>
    <w:rsid w:val="003C24FD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3C24F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8">
    <w:name w:val="Plain Text"/>
    <w:basedOn w:val="a"/>
    <w:link w:val="a9"/>
    <w:semiHidden/>
    <w:unhideWhenUsed/>
    <w:rsid w:val="005B53A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5B53A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29476EEB24611407EEB293CCDAC62226BA1F7AD2CB18031C03456B1F8AF9B8C5BB3448858E1ECC9f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29476EEB24611407EEB293CCDAC62226AA0FFAF2EB18031C03456B1F8AF9B8C5BB344885BE7CEf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09B05A97034DFB38FE7D47D393EF5FE6F280A7670506D317671D4D7A50EF58948CC56494DAU0OEM" TargetMode="External"/><Relationship Id="rId5" Type="http://schemas.openxmlformats.org/officeDocument/2006/relationships/hyperlink" Target="consultantplus://offline/ref=C309B05A97034DFB38FE7D47D393EF5FE6F280A7670506D317671D4D7A50EF58948CC56491DDU0O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Urist</cp:lastModifiedBy>
  <cp:revision>15</cp:revision>
  <cp:lastPrinted>2016-10-25T11:16:00Z</cp:lastPrinted>
  <dcterms:created xsi:type="dcterms:W3CDTF">2016-07-27T04:03:00Z</dcterms:created>
  <dcterms:modified xsi:type="dcterms:W3CDTF">2016-11-01T12:06:00Z</dcterms:modified>
</cp:coreProperties>
</file>