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19.02.2026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поддерживает участников СВО и их семьи, предоставляя комплекс необходимой помощи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оказывает комплексную поддержку участникам специальной военной операции (СВО) и их семьям, чтобы улучшить качество жизни тех, кто защищал интересы страны, и помочь их близким.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Ветераны СВО, завершившие службу (уволенные, демобилизованные), могут пройти бесплатную медицинскую реабилитацию или санаторно-курортное лечение в центрах реабилитации СФР. Для этого нужно подать заявление через портал госуслуг или лично в любой клиентской службе Отделения СФР по Краснодарскому краю. При подаче заявления необходимо иметь справку 070/у для санаторно-курортного лечения или 057/у для медицинской реабилитации, которую выдают в поликлинике по месту жительства. Если участнику СВО установлена I группа инвалидности или требуется сопровождение по медицинским показаниям, услуги предоставляются с сопровождающим лицом (включая питание, проживание и транспортные расходы).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Военнослужащие с удостоверением ветерана боевых действий автоматически получают ежемесячную денежную выплату (ЕДВ). Она назначается без заявления — на основании списков из силовых ведомств. В состав ЕДВ входит набор социальных услуг: лекарственное обеспечение, санаторно-курортное лечение, бесплатный проезд к месту лечения и обратно. Ветеран СВО может выбрать способ получения набора социальных услуг: в натуральной форме или денежным эквивалентом.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Участникам СВО предоставлены особые условия формирования страховой пенсии: 1 год участия в СВО приравнивается к 2 годам страхового стажа, индивидуальные пенсионные коэффициенты (ИПК) удваивается (вместо 1,8 ИПК начисляется 3,6 ИПК).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Семьи военнослужащих также получают помощь от государства: единовременное пособие беременной жене призывника — 45 054,24 рубля (для оформления нужно подать заявление в Отделение Соцфонда по Краснодарскому краю и приложить справку из воинской части о сроке службы супруга); ежемесячная выплата на детей до 3 лет — 19 308,96 рублей на каждого ребёнка (выплата назначается с начала службы родителя по призыву и действует до её окончания (если ребёнку ещё не исполнилось 3 года)). Обе выплаты назначаются независимо от доходов и имущественного положения семьи.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супруг служит по призыву, его доход не учитывается при оценке нуждаемости семьи для назначения пособий.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заботится о тех, кто защищал Родину, и их семьях.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AF2A-33B7-4739-9A52-CBE4FB08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366</Words>
  <Characters>2467</Characters>
  <CharactersWithSpaces>2827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2026-02-18T12:29:00Z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2026-02-18T12:29:00Z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