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01.02.2024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ab/>
      </w:r>
    </w:p>
    <w:p>
      <w:pPr>
        <w:pStyle w:val="NormalWeb"/>
        <w:widowControl w:val="false"/>
        <w:spacing w:lineRule="auto" w:line="360" w:before="280" w:afterAutospacing="0" w:after="240"/>
        <w:jc w:val="center"/>
        <w:rPr>
          <w:rFonts w:ascii="Montserrat" w:hAnsi="Montserrat"/>
          <w:b/>
          <w:b/>
          <w:bCs/>
          <w:sz w:val="28"/>
          <w:szCs w:val="28"/>
        </w:rPr>
      </w:pPr>
      <w:r>
        <w:rPr>
          <w:rFonts w:ascii="Montserrat" w:hAnsi="Montserrat"/>
          <w:b/>
          <w:bCs/>
          <w:sz w:val="28"/>
          <w:szCs w:val="28"/>
        </w:rPr>
        <w:t>Отделение Социального фонда России по Краснодарскому краю принимает заявления на продление единого пособия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Согласно действующим правилам, единое пособие назначается на 12 месяцев, по истечении которых выплата прекращается. Чтобы продлить выплату пособия еще на год, нужно заново подать заявление в Социальный фонд. Сделать это можно заранее – в течение месяца до конца срока выплаты. Тем, кто получил одобрение на выплату пособия в феврале, марте и позднее, нужно обращаться не ранее, чем за месяц до окончания выплат. Если родители не успевают продлить пособие заранее для непрерывного получения средств, они смогут подать заявление и позднее. В случае его одобрения выплату предоставят с месяца подачи заявления.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При продлении пособия, как и при первичном назначении, Социальный фонд проверит доходы и имущество семьи, чтобы определить ее нуждаемость в социальной поддержке. Для большинства получателей такая проверка пройдет незаметно, поскольку Фонд самостоятельно уточнит необходимые сведения.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Поданное заявление на пособие Социальный фонд рассматривает в течение 10 рабочих дней. В случае успешного продления родители будут получать выплату в привычные для себя сроки, в которые средства приходили до этого. При безналичном зачислении на счет в банке выплата поступит 3-го числа за предыдущий месяц, при доставке почтой – с 3-го по 24-е число за предыдущий месяц.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Подать заявление на оформление единого пособия можно на портале Госуслуг, в МФЦ или в любой клиентской службе ОСФР по Краснодарскому краю.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Напомним, что единое пособие было введено в России с 2023 года. Оно заменило несколько ранее существовавших выплат на детей и беременным женщинам. На выплату имеют право семьи с доходами меньше прожиточного минимума на человека. В Краснодарском крае в 2024 году среднедушевой доход не должен превышать 14 835 рублей. Чтобы средства получали те, кто в них действительно нуждается, при оформлении применяется оценка доходов и имущества семьи.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От доходов зависит и размер пособия.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Ежемесячное пособие на ребенка в возрасте от 0 до 17 лет включительно выплачивается в размере 50%, 75% и 100% от величины прожиточного минимума на детей. В Краснодарском крае в 2024 году оно составит: 7 195 рублей (50%), 10 792,5 рубля (75%), 14 390 рублей (100).</w:t>
      </w:r>
    </w:p>
    <w:p>
      <w:pPr>
        <w:pStyle w:val="NormalWeb"/>
        <w:widowControl w:val="false"/>
        <w:spacing w:lineRule="auto" w:line="276" w:before="280" w:afterAutospacing="0" w:after="240"/>
        <w:jc w:val="both"/>
        <w:rPr>
          <w:rFonts w:ascii="Montserrat" w:hAnsi="Montserrat"/>
          <w:bCs/>
          <w:sz w:val="28"/>
          <w:szCs w:val="26"/>
        </w:rPr>
      </w:pPr>
      <w:r>
        <w:rPr>
          <w:rFonts w:ascii="Montserrat" w:hAnsi="Montserrat"/>
          <w:bCs/>
          <w:sz w:val="28"/>
          <w:szCs w:val="26"/>
        </w:rPr>
        <w:t>Ежемесячное пособие женщинам, вставшим на учет в медицинской организации в ранние сроки беременности, также выплачивается в размере 50%, 75%, 100% от величины прожиточного минимума для трудоспособного населения. В 2024 году на Кубани оно составит: 8 085 рублей (50%), 12 127,5 рублей (75%), 16 170 рублей (100%).     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205"/>
      <w:gridCol w:w="2459"/>
      <w:gridCol w:w="2247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562B-60B5-4C2C-83EE-D83A5E10F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2</Pages>
  <Words>403</Words>
  <Characters>2391</Characters>
  <CharactersWithSpaces>2790</CharactersWithSpaces>
  <Paragraphs>25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2024-01-31T11:36:00Z</dcterms:created>
  <dc:creator>Обиход Владимир Анатольевич</dc:creator>
  <dc:description/>
  <dc:language>ru-RU</dc:language>
  <cp:lastModifiedBy>Чеботарь Ольга Андреевна</cp:lastModifiedBy>
  <cp:lastPrinted>2024-01-29T05:41:00Z</cp:lastPrinted>
  <dcterms:modified xsi:type="dcterms:W3CDTF">2024-01-31T11:36:00Z</dcterms:modified>
  <cp:revision>2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