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31" w:rsidRPr="00B02231" w:rsidRDefault="00B02231" w:rsidP="00B02231">
      <w:pPr>
        <w:pStyle w:val="a3"/>
        <w:rPr>
          <w:b/>
        </w:rPr>
      </w:pPr>
      <w:r w:rsidRPr="00B02231">
        <w:rPr>
          <w:b/>
        </w:rPr>
        <w:t>С 23 марта до 12 апреля включительно все российские школы переходят на режим каникул или дистанционные формы обучения. Также на удалённую учёбу переводят студентов учреждений СПО.</w:t>
      </w:r>
    </w:p>
    <w:p w:rsidR="00B02231" w:rsidRDefault="00B02231" w:rsidP="00B02231">
      <w:pPr>
        <w:pStyle w:val="a3"/>
      </w:pPr>
      <w:proofErr w:type="spellStart"/>
      <w:r>
        <w:t>Минпросвещения</w:t>
      </w:r>
      <w:proofErr w:type="spellEnd"/>
      <w:r>
        <w:t xml:space="preserve"> России разработало, опубликовало и направило в регионы  </w:t>
      </w:r>
      <w:hyperlink r:id="rId4" w:history="1">
        <w:r>
          <w:rPr>
            <w:rStyle w:val="a4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  <w:r>
        <w:t xml:space="preserve"> (далее – Методические рекомендации). В них описаны примерные модели реализации образовательных программ, особенности проведения учебной и производственной практик в дистанционном формате, приводится пошаговая инструкция организации урока в режиме видеоконференцсвязи  с использованием платформы </w:t>
      </w:r>
      <w:proofErr w:type="spellStart"/>
      <w:r>
        <w:t>Скайп</w:t>
      </w:r>
      <w:proofErr w:type="spellEnd"/>
      <w:r>
        <w:t xml:space="preserve">. </w:t>
      </w:r>
    </w:p>
    <w:p w:rsidR="00B02231" w:rsidRDefault="00B02231" w:rsidP="00B02231">
      <w:pPr>
        <w:pStyle w:val="a3"/>
      </w:pPr>
      <w:r>
        <w:t xml:space="preserve">Например, общеобразовательным организациям рекомендуется проводить учебные занятия, консультации, </w:t>
      </w:r>
      <w:proofErr w:type="spellStart"/>
      <w:r>
        <w:t>вебинары</w:t>
      </w:r>
      <w:proofErr w:type="spellEnd"/>
      <w:r>
        <w:t xml:space="preserve"> на школьном портале или другой платформе с использованием различных электронных образовательных ресурсов.</w:t>
      </w:r>
    </w:p>
    <w:p w:rsidR="00B02231" w:rsidRPr="00AE4385" w:rsidRDefault="00B02231" w:rsidP="00B02231">
      <w:pPr>
        <w:pStyle w:val="a3"/>
        <w:rPr>
          <w:b/>
        </w:rPr>
      </w:pPr>
      <w:r w:rsidRPr="00AE4385">
        <w:rPr>
          <w:b/>
        </w:rPr>
        <w:t xml:space="preserve">Предлагается следующая модель реализации общеобразовательных программ в дистанционном формате: </w:t>
      </w:r>
    </w:p>
    <w:p w:rsidR="00B02231" w:rsidRDefault="00B02231" w:rsidP="00B02231">
      <w:pPr>
        <w:pStyle w:val="a3"/>
      </w:pPr>
      <w:r>
        <w:t xml:space="preserve">1. Прежде </w:t>
      </w:r>
      <w:proofErr w:type="gramStart"/>
      <w:r>
        <w:t>всего</w:t>
      </w:r>
      <w:proofErr w:type="gramEnd"/>
      <w:r>
        <w:t xml:space="preserve"> школа </w:t>
      </w:r>
      <w:r>
        <w:rPr>
          <w:rStyle w:val="a5"/>
          <w:b/>
          <w:bCs/>
        </w:rPr>
        <w:t>разрабатывает и утверждает локальный акт</w:t>
      </w:r>
      <w:r>
        <w:t xml:space="preserve"> (приказ, положение) 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и итогового контроля по учебным предметам; </w:t>
      </w:r>
    </w:p>
    <w:p w:rsidR="00B02231" w:rsidRDefault="00B02231" w:rsidP="00B02231">
      <w:pPr>
        <w:pStyle w:val="a3"/>
      </w:pPr>
      <w:r>
        <w:t xml:space="preserve">2. Следующий шаг – это  </w:t>
      </w:r>
      <w:r>
        <w:rPr>
          <w:rStyle w:val="a5"/>
          <w:b/>
          <w:bCs/>
        </w:rPr>
        <w:t>формирование  расписания занятий</w:t>
      </w:r>
      <w:r>
        <w:t xml:space="preserve"> на каждый учебный день по каждому учебному предмету  с учетом сокращения продолжительности  урока </w:t>
      </w:r>
      <w:r>
        <w:rPr>
          <w:rStyle w:val="a5"/>
          <w:b/>
          <w:bCs/>
        </w:rPr>
        <w:t>до 30 минут</w:t>
      </w:r>
      <w:r>
        <w:t xml:space="preserve">;  </w:t>
      </w:r>
    </w:p>
    <w:p w:rsidR="00B02231" w:rsidRDefault="00B02231" w:rsidP="00B02231">
      <w:pPr>
        <w:pStyle w:val="a3"/>
      </w:pPr>
      <w:r>
        <w:t xml:space="preserve">3. Затем школа </w:t>
      </w:r>
      <w:r>
        <w:rPr>
          <w:rStyle w:val="a5"/>
          <w:b/>
          <w:bCs/>
        </w:rPr>
        <w:t>информирует обучающихся</w:t>
      </w:r>
      <w:r>
        <w:t xml:space="preserve"> и </w:t>
      </w:r>
      <w:r>
        <w:rPr>
          <w:rStyle w:val="a5"/>
          <w:b/>
          <w:bCs/>
        </w:rPr>
        <w:t>их родителей</w:t>
      </w:r>
      <w:r>
        <w:t xml:space="preserve"> (законных представителей) с новым форматом обучения, в том числе с расписанием занятий, графиком проведения текущего и итогового контроля, консультаций; </w:t>
      </w:r>
    </w:p>
    <w:p w:rsidR="00B02231" w:rsidRDefault="00B02231" w:rsidP="00B02231">
      <w:pPr>
        <w:pStyle w:val="a3"/>
      </w:pPr>
      <w:r>
        <w:t xml:space="preserve">4. При организации дистанционного обучения также необходимо  </w:t>
      </w:r>
      <w:r>
        <w:rPr>
          <w:rStyle w:val="a5"/>
          <w:b/>
          <w:bCs/>
        </w:rPr>
        <w:t>обеспечить ведение учета результатов</w:t>
      </w:r>
      <w:r>
        <w:t xml:space="preserve"> образовательного процесса в электронной форме. </w:t>
      </w:r>
    </w:p>
    <w:p w:rsidR="00B02231" w:rsidRDefault="00B02231" w:rsidP="00B02231">
      <w:pPr>
        <w:pStyle w:val="a3"/>
      </w:pPr>
      <w:r>
        <w:t xml:space="preserve">5. Следует обратить внимание и на такую рекомендацию — </w:t>
      </w:r>
      <w:r>
        <w:rPr>
          <w:rStyle w:val="a5"/>
          <w:b/>
          <w:bCs/>
        </w:rPr>
        <w:t xml:space="preserve">родители </w:t>
      </w:r>
      <w:r>
        <w:t xml:space="preserve">(законные представители) </w:t>
      </w:r>
      <w:r>
        <w:rPr>
          <w:rStyle w:val="a5"/>
          <w:b/>
          <w:bCs/>
        </w:rPr>
        <w:t>должны подтвердить выбор дистанционного обучения документально:</w:t>
      </w:r>
      <w:r>
        <w:t xml:space="preserve"> в виде  письменного заявления.</w:t>
      </w:r>
    </w:p>
    <w:p w:rsidR="00B02231" w:rsidRDefault="00B02231" w:rsidP="00B02231">
      <w:pPr>
        <w:pStyle w:val="a3"/>
      </w:pPr>
      <w:r>
        <w:t xml:space="preserve">6. Далее рекомендуется обеспечить </w:t>
      </w:r>
      <w:r>
        <w:rPr>
          <w:rStyle w:val="a5"/>
          <w:b/>
          <w:bCs/>
        </w:rPr>
        <w:t>внесение соответствующих</w:t>
      </w:r>
      <w:r>
        <w:t xml:space="preserve"> </w:t>
      </w:r>
      <w:r>
        <w:rPr>
          <w:rStyle w:val="a5"/>
          <w:b/>
          <w:bCs/>
        </w:rPr>
        <w:t>корректировок  в рабочие программы и (или) учебные планы</w:t>
      </w:r>
      <w:r>
        <w:t xml:space="preserve"> в части форм обучения (лекция, </w:t>
      </w:r>
      <w:proofErr w:type="spellStart"/>
      <w:r>
        <w:t>онлайн</w:t>
      </w:r>
      <w:proofErr w:type="spellEnd"/>
      <w:r>
        <w:t xml:space="preserve"> консультация), технических средств обучения.  </w:t>
      </w:r>
    </w:p>
    <w:p w:rsidR="00B02231" w:rsidRDefault="00B02231" w:rsidP="00B02231">
      <w:pPr>
        <w:pStyle w:val="a3"/>
      </w:pPr>
      <w:r>
        <w:t xml:space="preserve">7. И только </w:t>
      </w:r>
      <w:r>
        <w:rPr>
          <w:rStyle w:val="a5"/>
          <w:b/>
          <w:bCs/>
        </w:rPr>
        <w:t>после  проведенной подготовки</w:t>
      </w:r>
      <w:r>
        <w:t xml:space="preserve">  в соответствии с техническими возможностями </w:t>
      </w:r>
      <w:r>
        <w:rPr>
          <w:rStyle w:val="a5"/>
          <w:b/>
          <w:bCs/>
        </w:rPr>
        <w:t xml:space="preserve">школа организует </w:t>
      </w:r>
      <w:r>
        <w:t xml:space="preserve"> проведение учебных занятий, консультаций, </w:t>
      </w:r>
      <w:proofErr w:type="spellStart"/>
      <w:r>
        <w:t>вебинаров</w:t>
      </w:r>
      <w:proofErr w:type="spellEnd"/>
      <w:r>
        <w:t xml:space="preserve"> на школьном портале или иной платформе с использованием различных электронных образовательных ресурсов, например, с помощью «</w:t>
      </w:r>
      <w:proofErr w:type="spellStart"/>
      <w:r>
        <w:t>Скайпа</w:t>
      </w:r>
      <w:proofErr w:type="spellEnd"/>
      <w:r>
        <w:t xml:space="preserve">» (пошаговая инструкция дана в Приложении). </w:t>
      </w:r>
    </w:p>
    <w:p w:rsidR="00B02231" w:rsidRDefault="00B02231" w:rsidP="00B02231">
      <w:pPr>
        <w:pStyle w:val="a3"/>
      </w:pPr>
      <w:r>
        <w:lastRenderedPageBreak/>
        <w:t>8.</w:t>
      </w:r>
      <w:r>
        <w:rPr>
          <w:rStyle w:val="a5"/>
          <w:b/>
          <w:bCs/>
        </w:rPr>
        <w:t>Учителям рекомендуется</w:t>
      </w:r>
      <w:r>
        <w:t xml:space="preserve">: планировать свою педагогическую деятельность  с учетом системы дистанционного обучения, создавать простейшие, нужные для обучающихся, ресурсы и задания;  выражать свое отношение к работам обучающихся в виде текстовых или аудио рецензий, устных </w:t>
      </w:r>
      <w:proofErr w:type="spellStart"/>
      <w:r>
        <w:t>онлайн</w:t>
      </w:r>
      <w:proofErr w:type="spellEnd"/>
      <w:r>
        <w:t xml:space="preserve"> консультаций. </w:t>
      </w:r>
    </w:p>
    <w:p w:rsidR="00B02231" w:rsidRDefault="00B02231" w:rsidP="00B02231">
      <w:pPr>
        <w:pStyle w:val="a3"/>
      </w:pPr>
      <w:r>
        <w:rPr>
          <w:rStyle w:val="a5"/>
          <w:b/>
          <w:bCs/>
        </w:rPr>
        <w:t>Примечание</w:t>
      </w:r>
    </w:p>
    <w:p w:rsidR="00B02231" w:rsidRDefault="00B02231" w:rsidP="00B02231">
      <w:pPr>
        <w:pStyle w:val="a3"/>
      </w:pPr>
      <w:r>
        <w:t>На сайте «Российской газеты» опубликована информация о том, что Институт образования НИУ ВШЭ подготовил полезные пошаговые советы-карточки учителям и директорам школ по переходу на дистанционное обучение (автор карточек Наталья Киселева,  заместитель министра образования Московской области).</w:t>
      </w:r>
    </w:p>
    <w:p w:rsidR="00B02231" w:rsidRDefault="00B02231" w:rsidP="00B02231">
      <w:pPr>
        <w:pStyle w:val="a3"/>
      </w:pPr>
      <w:r>
        <w:t xml:space="preserve">Обратим внимание на такие полезные  советы, которые важны при организации дистанционного обучения: </w:t>
      </w:r>
    </w:p>
    <w:p w:rsidR="00B02231" w:rsidRDefault="00B02231" w:rsidP="00B02231">
      <w:pPr>
        <w:pStyle w:val="a3"/>
      </w:pPr>
      <w:r>
        <w:t xml:space="preserve">— провести мониторинг: есть ли у всех интернет, </w:t>
      </w:r>
      <w:proofErr w:type="spellStart"/>
      <w:r>
        <w:t>гаджеты</w:t>
      </w:r>
      <w:proofErr w:type="spellEnd"/>
      <w:r>
        <w:t xml:space="preserve">, необходимые для обучения </w:t>
      </w:r>
      <w:proofErr w:type="spellStart"/>
      <w:r>
        <w:t>онлайн</w:t>
      </w:r>
      <w:proofErr w:type="spellEnd"/>
      <w:r>
        <w:t xml:space="preserve"> приложения;</w:t>
      </w:r>
    </w:p>
    <w:p w:rsidR="00B02231" w:rsidRDefault="00B02231" w:rsidP="00B02231">
      <w:pPr>
        <w:pStyle w:val="a3"/>
      </w:pPr>
      <w:r>
        <w:t>— классным руководителям собрать данные об электронной почте, о наличии электронных устройств у учеников и их родителей;</w:t>
      </w:r>
    </w:p>
    <w:p w:rsidR="00B02231" w:rsidRDefault="00B02231" w:rsidP="00B02231">
      <w:pPr>
        <w:pStyle w:val="a3"/>
      </w:pPr>
      <w:r>
        <w:t>— 5-6 часов за компьютером для ребенка — недопустимая нагрузка;</w:t>
      </w:r>
    </w:p>
    <w:p w:rsidR="00B02231" w:rsidRDefault="00B02231" w:rsidP="00B02231">
      <w:pPr>
        <w:pStyle w:val="a3"/>
      </w:pPr>
      <w:r>
        <w:t xml:space="preserve">— отправка одной </w:t>
      </w:r>
      <w:proofErr w:type="spellStart"/>
      <w:r>
        <w:t>домашки</w:t>
      </w:r>
      <w:proofErr w:type="spellEnd"/>
      <w:r>
        <w:t xml:space="preserve"> по почте — точно неэффективна;</w:t>
      </w:r>
    </w:p>
    <w:p w:rsidR="00B02231" w:rsidRDefault="00B02231" w:rsidP="00B02231">
      <w:pPr>
        <w:pStyle w:val="a3"/>
      </w:pPr>
      <w:r>
        <w:t xml:space="preserve">— наладить обратную связь с детьми и родителями: по электронной почте или электронному дневнику; </w:t>
      </w:r>
    </w:p>
    <w:p w:rsidR="00B02231" w:rsidRDefault="00B02231" w:rsidP="00B02231">
      <w:pPr>
        <w:pStyle w:val="a3"/>
      </w:pPr>
      <w:r>
        <w:t xml:space="preserve">— объяснить, родителям, как они могут контролировать обучение детей; </w:t>
      </w:r>
    </w:p>
    <w:p w:rsidR="00B02231" w:rsidRDefault="00B02231" w:rsidP="00B02231">
      <w:pPr>
        <w:pStyle w:val="a3"/>
      </w:pPr>
      <w:r>
        <w:t xml:space="preserve">----спросить у учеников и родителей через </w:t>
      </w:r>
      <w:proofErr w:type="spellStart"/>
      <w:proofErr w:type="gramStart"/>
      <w:r>
        <w:t>онлайн-опросы</w:t>
      </w:r>
      <w:proofErr w:type="spellEnd"/>
      <w:proofErr w:type="gramEnd"/>
      <w:r>
        <w:t xml:space="preserve"> что нужно изменить.</w:t>
      </w:r>
    </w:p>
    <w:p w:rsidR="00B02231" w:rsidRDefault="00B02231" w:rsidP="00AE4385">
      <w:pPr>
        <w:pStyle w:val="a3"/>
        <w:jc w:val="both"/>
      </w:pPr>
      <w:proofErr w:type="gramStart"/>
      <w:r>
        <w:t>Отметим, что при организации  дистанционного обучения   гигиенические требования к режиму образовательной деятельности,  установленные  </w:t>
      </w:r>
      <w:proofErr w:type="spellStart"/>
      <w:r>
        <w:t>СанПиН</w:t>
      </w:r>
      <w:proofErr w:type="spellEnd"/>
      <w:r>
        <w:t xml:space="preserve"> 2.4.2.2821-10 (раздел X.</w:t>
      </w:r>
      <w:proofErr w:type="gramEnd"/>
      <w:r>
        <w:t xml:space="preserve"> </w:t>
      </w:r>
      <w:proofErr w:type="gramStart"/>
      <w:r>
        <w:t>Гигиенические требования к режиму образовательной деятельности), не отменяются, хотя этот вопрос в Методических рекомендациях и не рассматривается, кроме рекомендации на</w:t>
      </w:r>
      <w:proofErr w:type="gramEnd"/>
      <w:r>
        <w:t xml:space="preserve"> сокращение продолжительности урока до 30 мин.</w:t>
      </w:r>
    </w:p>
    <w:p w:rsidR="00B02231" w:rsidRDefault="00B02231" w:rsidP="00AE4385">
      <w:pPr>
        <w:pStyle w:val="a3"/>
        <w:jc w:val="both"/>
      </w:pPr>
      <w:r>
        <w:rPr>
          <w:rStyle w:val="a5"/>
          <w:b/>
          <w:bCs/>
        </w:rPr>
        <w:t>Важно</w:t>
      </w:r>
      <w:r>
        <w:t>! Родителям наладить контроль и оказывать помощь своим детям, осваивающим учебные предметы в формате дистанционного обучения, предварительно ознакомившись на школьном сайте с Положением о дистанционном обучении, расписанием занятий, графиком и формами контроля.</w:t>
      </w:r>
    </w:p>
    <w:p w:rsidR="00B02231" w:rsidRDefault="00B02231" w:rsidP="00B02231">
      <w:pPr>
        <w:pStyle w:val="a3"/>
      </w:pPr>
      <w:r>
        <w:rPr>
          <w:rStyle w:val="a5"/>
          <w:b/>
          <w:bCs/>
        </w:rPr>
        <w:t>Источник:</w:t>
      </w:r>
    </w:p>
    <w:p w:rsidR="00B02231" w:rsidRPr="00B02231" w:rsidRDefault="00B02231" w:rsidP="00B02231">
      <w:pPr>
        <w:pStyle w:val="a3"/>
        <w:rPr>
          <w:b/>
        </w:rPr>
      </w:pPr>
      <w:hyperlink r:id="rId5" w:history="1">
        <w:r w:rsidRPr="00B02231">
          <w:rPr>
            <w:rStyle w:val="a4"/>
            <w:b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</w:p>
    <w:p w:rsidR="00E705BE" w:rsidRDefault="00E705BE"/>
    <w:sectPr w:rsidR="00E7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02231"/>
    <w:rsid w:val="00AE4385"/>
    <w:rsid w:val="00B02231"/>
    <w:rsid w:val="00E7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2231"/>
    <w:rPr>
      <w:color w:val="0000FF"/>
      <w:u w:val="single"/>
    </w:rPr>
  </w:style>
  <w:style w:type="character" w:styleId="a5">
    <w:name w:val="Emphasis"/>
    <w:basedOn w:val="a0"/>
    <w:uiPriority w:val="20"/>
    <w:qFormat/>
    <w:rsid w:val="00B022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26aa857e0152bd199507ffaa15f77c58/" TargetMode="External"/><Relationship Id="rId4" Type="http://schemas.openxmlformats.org/officeDocument/2006/relationships/hyperlink" Target="https://docs.edu.gov.ru/document/26aa857e0152bd199507ffaa15f77c58/download/2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2020-03-23T03:02:00Z</cp:lastPrinted>
  <dcterms:created xsi:type="dcterms:W3CDTF">2020-03-23T03:00:00Z</dcterms:created>
  <dcterms:modified xsi:type="dcterms:W3CDTF">2020-03-23T03:03:00Z</dcterms:modified>
</cp:coreProperties>
</file>