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9D" w:rsidRPr="00BD269A" w:rsidRDefault="00BD269A" w:rsidP="009071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69A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BD269A" w:rsidRDefault="00BD269A" w:rsidP="009071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69A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экспертной комиссии по рецензированию научно-исследовательских проектов учащихся в рамках школьной </w:t>
      </w:r>
    </w:p>
    <w:p w:rsidR="00BD269A" w:rsidRPr="00BD269A" w:rsidRDefault="00BD269A" w:rsidP="009071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научно-практической конференции «Шаг в будущее»</w:t>
      </w:r>
      <w:r w:rsidR="00CE15E9">
        <w:rPr>
          <w:rFonts w:ascii="Times New Roman" w:hAnsi="Times New Roman" w:cs="Times New Roman"/>
          <w:sz w:val="28"/>
          <w:szCs w:val="28"/>
        </w:rPr>
        <w:t>,» Эврика», ЮНИОР</w:t>
      </w:r>
      <w:r w:rsidR="0090719A">
        <w:rPr>
          <w:rFonts w:ascii="Times New Roman" w:hAnsi="Times New Roman" w:cs="Times New Roman"/>
          <w:sz w:val="28"/>
          <w:szCs w:val="28"/>
        </w:rPr>
        <w:t xml:space="preserve">    </w:t>
      </w:r>
      <w:r w:rsidR="00CE15E9">
        <w:rPr>
          <w:rFonts w:ascii="Times New Roman" w:hAnsi="Times New Roman" w:cs="Times New Roman"/>
          <w:sz w:val="28"/>
          <w:szCs w:val="28"/>
        </w:rPr>
        <w:t>от _20.12. 2018</w:t>
      </w:r>
      <w:bookmarkStart w:id="0" w:name="_GoBack"/>
      <w:bookmarkEnd w:id="0"/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0"/>
        <w:gridCol w:w="1872"/>
        <w:gridCol w:w="965"/>
        <w:gridCol w:w="1889"/>
        <w:gridCol w:w="7229"/>
        <w:gridCol w:w="1701"/>
        <w:gridCol w:w="992"/>
        <w:gridCol w:w="851"/>
      </w:tblGrid>
      <w:tr w:rsidR="00BD269A" w:rsidRPr="00BD269A" w:rsidTr="00BD269A">
        <w:tc>
          <w:tcPr>
            <w:tcW w:w="520" w:type="dxa"/>
          </w:tcPr>
          <w:p w:rsidR="00BD269A" w:rsidRPr="00BD26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6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72" w:type="dxa"/>
          </w:tcPr>
          <w:p w:rsidR="00BD269A" w:rsidRPr="00BD26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69A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965" w:type="dxa"/>
          </w:tcPr>
          <w:p w:rsidR="00BD269A" w:rsidRPr="00BD26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69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89" w:type="dxa"/>
          </w:tcPr>
          <w:p w:rsidR="00BD269A" w:rsidRPr="00BD26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229" w:type="dxa"/>
          </w:tcPr>
          <w:p w:rsidR="00BD269A" w:rsidRPr="00BD26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69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BD269A" w:rsidRPr="00BD26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69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</w:tcPr>
          <w:p w:rsidR="00BD269A" w:rsidRPr="00BD26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69A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851" w:type="dxa"/>
          </w:tcPr>
          <w:p w:rsidR="00BD269A" w:rsidRPr="00BD26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69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Николай</w:t>
            </w:r>
          </w:p>
        </w:tc>
        <w:tc>
          <w:tcPr>
            <w:tcW w:w="965" w:type="dxa"/>
          </w:tcPr>
          <w:p w:rsidR="00BD269A" w:rsidRPr="009071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7229" w:type="dxa"/>
          </w:tcPr>
          <w:p w:rsidR="00BD269A" w:rsidRPr="0090719A" w:rsidRDefault="009B0E4F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Типы броженияи применение их в домашних условиях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Дьяченко Т.В.</w:t>
            </w:r>
          </w:p>
        </w:tc>
        <w:tc>
          <w:tcPr>
            <w:tcW w:w="992" w:type="dxa"/>
          </w:tcPr>
          <w:p w:rsidR="00BD269A" w:rsidRPr="0090719A" w:rsidRDefault="009071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BD269A" w:rsidRPr="009071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Кулиш Карина</w:t>
            </w:r>
          </w:p>
        </w:tc>
        <w:tc>
          <w:tcPr>
            <w:tcW w:w="965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2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Биороль витаминов</w:t>
            </w:r>
            <w:r w:rsidR="009B0E4F">
              <w:rPr>
                <w:rFonts w:ascii="Times New Roman" w:hAnsi="Times New Roman" w:cs="Times New Roman"/>
                <w:sz w:val="24"/>
                <w:szCs w:val="24"/>
              </w:rPr>
              <w:t xml:space="preserve"> в жизнедеятельности человека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sz w:val="24"/>
                <w:szCs w:val="24"/>
              </w:rPr>
              <w:t>Дьяченко Т.В.</w:t>
            </w:r>
          </w:p>
        </w:tc>
        <w:tc>
          <w:tcPr>
            <w:tcW w:w="992" w:type="dxa"/>
          </w:tcPr>
          <w:p w:rsidR="00BD269A" w:rsidRDefault="009071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Черненко Елизавета</w:t>
            </w:r>
          </w:p>
        </w:tc>
        <w:tc>
          <w:tcPr>
            <w:tcW w:w="965" w:type="dxa"/>
          </w:tcPr>
          <w:p w:rsidR="00BD269A" w:rsidRPr="009071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89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Биология, экология</w:t>
            </w:r>
          </w:p>
        </w:tc>
        <w:tc>
          <w:tcPr>
            <w:tcW w:w="7229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Биология, экология борьбы с малярийными комарами в станице Старонижестеблиевской Красноармеского района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Дьяченко Т.В</w:t>
            </w:r>
          </w:p>
        </w:tc>
        <w:tc>
          <w:tcPr>
            <w:tcW w:w="992" w:type="dxa"/>
          </w:tcPr>
          <w:p w:rsidR="00BD269A" w:rsidRPr="0090719A" w:rsidRDefault="009071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BD269A" w:rsidRPr="009071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Марченко Алеся</w:t>
            </w:r>
          </w:p>
        </w:tc>
        <w:tc>
          <w:tcPr>
            <w:tcW w:w="965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2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Род Подорожник во флоре Красноармейского района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sz w:val="24"/>
                <w:szCs w:val="24"/>
              </w:rPr>
              <w:t>Дьяченко Т.В.</w:t>
            </w:r>
          </w:p>
        </w:tc>
        <w:tc>
          <w:tcPr>
            <w:tcW w:w="992" w:type="dxa"/>
          </w:tcPr>
          <w:p w:rsidR="00BD269A" w:rsidRDefault="009071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Мухин Артем</w:t>
            </w:r>
          </w:p>
        </w:tc>
        <w:tc>
          <w:tcPr>
            <w:tcW w:w="965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2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Экологические катастрофы и их последствия для окружающего мира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sz w:val="24"/>
                <w:szCs w:val="24"/>
              </w:rPr>
              <w:t>Дьяченко Т.В.</w:t>
            </w:r>
          </w:p>
        </w:tc>
        <w:tc>
          <w:tcPr>
            <w:tcW w:w="992" w:type="dxa"/>
          </w:tcPr>
          <w:p w:rsidR="00BD269A" w:rsidRDefault="009071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Ступина Рената</w:t>
            </w:r>
          </w:p>
        </w:tc>
        <w:tc>
          <w:tcPr>
            <w:tcW w:w="965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2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человечества: загрязнение водной среды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sz w:val="24"/>
                <w:szCs w:val="24"/>
              </w:rPr>
              <w:t>Дьяченко Т.В.</w:t>
            </w:r>
          </w:p>
        </w:tc>
        <w:tc>
          <w:tcPr>
            <w:tcW w:w="992" w:type="dxa"/>
          </w:tcPr>
          <w:p w:rsidR="00BD269A" w:rsidRDefault="009071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Валерия</w:t>
            </w:r>
          </w:p>
        </w:tc>
        <w:tc>
          <w:tcPr>
            <w:tcW w:w="965" w:type="dxa"/>
          </w:tcPr>
          <w:p w:rsidR="00BD269A" w:rsidRPr="009071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7229" w:type="dxa"/>
          </w:tcPr>
          <w:p w:rsidR="00BD269A" w:rsidRPr="0090719A" w:rsidRDefault="009B0E4F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цифровой экономики в России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Касютина Е.Ф.</w:t>
            </w:r>
          </w:p>
        </w:tc>
        <w:tc>
          <w:tcPr>
            <w:tcW w:w="992" w:type="dxa"/>
          </w:tcPr>
          <w:p w:rsidR="00BD269A" w:rsidRPr="0090719A" w:rsidRDefault="009071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BD269A" w:rsidRPr="009071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Ткаченко Анастасия</w:t>
            </w:r>
          </w:p>
        </w:tc>
        <w:tc>
          <w:tcPr>
            <w:tcW w:w="965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22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Природные и синтетические лекарства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sz w:val="24"/>
                <w:szCs w:val="24"/>
              </w:rPr>
              <w:t>Дьяченко Т.В.</w:t>
            </w:r>
          </w:p>
        </w:tc>
        <w:tc>
          <w:tcPr>
            <w:tcW w:w="992" w:type="dxa"/>
          </w:tcPr>
          <w:p w:rsidR="00BD269A" w:rsidRDefault="009071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Троян Анатолий</w:t>
            </w:r>
          </w:p>
        </w:tc>
        <w:tc>
          <w:tcPr>
            <w:tcW w:w="965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722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ст. Старонижестеблиевской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sz w:val="24"/>
                <w:szCs w:val="24"/>
              </w:rPr>
              <w:t>Хромова Н.А.</w:t>
            </w:r>
          </w:p>
        </w:tc>
        <w:tc>
          <w:tcPr>
            <w:tcW w:w="992" w:type="dxa"/>
          </w:tcPr>
          <w:p w:rsidR="00BD269A" w:rsidRDefault="009071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BD269A" w:rsidRDefault="009071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Дыбля Анна</w:t>
            </w:r>
          </w:p>
        </w:tc>
        <w:tc>
          <w:tcPr>
            <w:tcW w:w="965" w:type="dxa"/>
          </w:tcPr>
          <w:p w:rsidR="00BD269A" w:rsidRPr="0090719A" w:rsidRDefault="00BD26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89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журналистика</w:t>
            </w:r>
          </w:p>
        </w:tc>
        <w:tc>
          <w:tcPr>
            <w:tcW w:w="7229" w:type="dxa"/>
          </w:tcPr>
          <w:p w:rsidR="00BD269A" w:rsidRPr="0090719A" w:rsidRDefault="009B0E4F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Влияние школьного печатного издания на становление личности учащихся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b/>
                <w:sz w:val="24"/>
                <w:szCs w:val="24"/>
              </w:rPr>
              <w:t>Дыбля О.Ю.</w:t>
            </w:r>
          </w:p>
        </w:tc>
        <w:tc>
          <w:tcPr>
            <w:tcW w:w="992" w:type="dxa"/>
          </w:tcPr>
          <w:p w:rsidR="00BD269A" w:rsidRPr="0090719A" w:rsidRDefault="009071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BD269A" w:rsidRPr="0090719A" w:rsidRDefault="0090719A" w:rsidP="00BD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Шишкин Никита</w:t>
            </w:r>
          </w:p>
        </w:tc>
        <w:tc>
          <w:tcPr>
            <w:tcW w:w="965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2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Выращивание грибов в домашних условиях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sz w:val="24"/>
                <w:szCs w:val="24"/>
              </w:rPr>
              <w:t>Дьяченко Т.В.</w:t>
            </w:r>
          </w:p>
        </w:tc>
        <w:tc>
          <w:tcPr>
            <w:tcW w:w="992" w:type="dxa"/>
          </w:tcPr>
          <w:p w:rsidR="00BD269A" w:rsidRDefault="009071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BD269A" w:rsidRDefault="009071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D269A" w:rsidTr="00BD269A">
        <w:tc>
          <w:tcPr>
            <w:tcW w:w="520" w:type="dxa"/>
          </w:tcPr>
          <w:p w:rsidR="00BD269A" w:rsidRPr="00390346" w:rsidRDefault="00BD269A" w:rsidP="00BD269A">
            <w:pPr>
              <w:rPr>
                <w:sz w:val="24"/>
                <w:szCs w:val="24"/>
              </w:rPr>
            </w:pPr>
            <w:r w:rsidRPr="00390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Яшков Алексей</w:t>
            </w:r>
          </w:p>
        </w:tc>
        <w:tc>
          <w:tcPr>
            <w:tcW w:w="965" w:type="dxa"/>
          </w:tcPr>
          <w:p w:rsidR="00BD269A" w:rsidRDefault="00BD26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229" w:type="dxa"/>
          </w:tcPr>
          <w:p w:rsidR="00BD269A" w:rsidRPr="00BD26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A">
              <w:rPr>
                <w:rFonts w:ascii="Times New Roman" w:hAnsi="Times New Roman" w:cs="Times New Roman"/>
                <w:sz w:val="24"/>
                <w:szCs w:val="24"/>
              </w:rPr>
              <w:t>«Золотое сечение» в математике и окружающем мире</w:t>
            </w:r>
          </w:p>
        </w:tc>
        <w:tc>
          <w:tcPr>
            <w:tcW w:w="1701" w:type="dxa"/>
          </w:tcPr>
          <w:p w:rsidR="00BD269A" w:rsidRPr="0090719A" w:rsidRDefault="00BD269A" w:rsidP="00BD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A">
              <w:rPr>
                <w:rFonts w:ascii="Times New Roman" w:hAnsi="Times New Roman" w:cs="Times New Roman"/>
                <w:sz w:val="24"/>
                <w:szCs w:val="24"/>
              </w:rPr>
              <w:t>Бартенева Е.В.</w:t>
            </w:r>
          </w:p>
        </w:tc>
        <w:tc>
          <w:tcPr>
            <w:tcW w:w="992" w:type="dxa"/>
          </w:tcPr>
          <w:p w:rsidR="00BD269A" w:rsidRDefault="009071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BD269A" w:rsidRDefault="0090719A" w:rsidP="00BD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D269A" w:rsidRDefault="0090719A" w:rsidP="00BD26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экспертной комиссии:</w:t>
      </w:r>
    </w:p>
    <w:p w:rsidR="0090719A" w:rsidRDefault="0090719A" w:rsidP="00907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Естесственно-научное направление      Гуманитарное направление           Социально-экономическое направление</w:t>
      </w:r>
    </w:p>
    <w:p w:rsidR="0090719A" w:rsidRDefault="0090719A" w:rsidP="00907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/ Хромова Н.А.      _______________/Дорошкова Н.Г.   _________________________ / Касютина Е. Ф</w:t>
      </w:r>
    </w:p>
    <w:p w:rsidR="0090719A" w:rsidRDefault="0090719A" w:rsidP="00907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________________/Дьяченко Т.В.        _______________/Гирька О.Ю.       __________________________/ Бартенева Е.В.</w:t>
      </w:r>
    </w:p>
    <w:sectPr w:rsidR="0090719A" w:rsidSect="009B0E4F">
      <w:pgSz w:w="16838" w:h="11906" w:orient="landscape"/>
      <w:pgMar w:top="709" w:right="85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984" w:rsidRDefault="00627984" w:rsidP="009C3FDA">
      <w:pPr>
        <w:spacing w:after="0" w:line="240" w:lineRule="auto"/>
      </w:pPr>
      <w:r>
        <w:separator/>
      </w:r>
    </w:p>
  </w:endnote>
  <w:endnote w:type="continuationSeparator" w:id="0">
    <w:p w:rsidR="00627984" w:rsidRDefault="00627984" w:rsidP="009C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984" w:rsidRDefault="00627984" w:rsidP="009C3FDA">
      <w:pPr>
        <w:spacing w:after="0" w:line="240" w:lineRule="auto"/>
      </w:pPr>
      <w:r>
        <w:separator/>
      </w:r>
    </w:p>
  </w:footnote>
  <w:footnote w:type="continuationSeparator" w:id="0">
    <w:p w:rsidR="00627984" w:rsidRDefault="00627984" w:rsidP="009C3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69A"/>
    <w:rsid w:val="003615CF"/>
    <w:rsid w:val="00627984"/>
    <w:rsid w:val="0090719A"/>
    <w:rsid w:val="009B0E4F"/>
    <w:rsid w:val="009C3FDA"/>
    <w:rsid w:val="00A61D9D"/>
    <w:rsid w:val="00BD269A"/>
    <w:rsid w:val="00C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7F0B"/>
  <w15:docId w15:val="{57DAD30C-A4E9-42DA-AB0B-9A251A05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C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3FDA"/>
  </w:style>
  <w:style w:type="paragraph" w:styleId="a6">
    <w:name w:val="footer"/>
    <w:basedOn w:val="a"/>
    <w:link w:val="a7"/>
    <w:uiPriority w:val="99"/>
    <w:semiHidden/>
    <w:unhideWhenUsed/>
    <w:rsid w:val="009C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3FDA"/>
  </w:style>
  <w:style w:type="paragraph" w:styleId="a8">
    <w:name w:val="Balloon Text"/>
    <w:basedOn w:val="a"/>
    <w:link w:val="a9"/>
    <w:uiPriority w:val="99"/>
    <w:semiHidden/>
    <w:unhideWhenUsed/>
    <w:rsid w:val="003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1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2019-01-15T07:55:00Z</cp:lastPrinted>
  <dcterms:created xsi:type="dcterms:W3CDTF">2019-01-14T19:33:00Z</dcterms:created>
  <dcterms:modified xsi:type="dcterms:W3CDTF">2019-01-15T07:56:00Z</dcterms:modified>
</cp:coreProperties>
</file>