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71" w:rsidRPr="001258D6" w:rsidRDefault="00351E71" w:rsidP="00351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51E71" w:rsidRPr="001258D6" w:rsidRDefault="00351E71" w:rsidP="00351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D6">
        <w:rPr>
          <w:rFonts w:ascii="Times New Roman" w:hAnsi="Times New Roman" w:cs="Times New Roman"/>
          <w:b/>
          <w:sz w:val="28"/>
          <w:szCs w:val="28"/>
        </w:rPr>
        <w:t>о конфликтной комиссии при проведении индивидуального отбора учащихся в профильные классы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D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</w:t>
      </w:r>
      <w:proofErr w:type="gramStart"/>
      <w:r w:rsidRPr="001258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58D6">
        <w:rPr>
          <w:rFonts w:ascii="Times New Roman" w:hAnsi="Times New Roman" w:cs="Times New Roman"/>
          <w:sz w:val="28"/>
          <w:szCs w:val="28"/>
        </w:rPr>
        <w:t>: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351E71" w:rsidRPr="001258D6" w:rsidRDefault="00351E71" w:rsidP="00351E7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1258D6">
          <w:rPr>
            <w:rFonts w:ascii="Times New Roman" w:eastAsia="Times New Roman" w:hAnsi="Times New Roman" w:cs="Times New Roman"/>
            <w:sz w:val="28"/>
            <w:szCs w:val="28"/>
          </w:rPr>
          <w:t xml:space="preserve">Письмо Департамента государственной политики в образовании </w:t>
        </w:r>
        <w:proofErr w:type="spellStart"/>
        <w:r w:rsidRPr="001258D6">
          <w:rPr>
            <w:rFonts w:ascii="Times New Roman" w:eastAsia="Times New Roman" w:hAnsi="Times New Roman" w:cs="Times New Roman"/>
            <w:sz w:val="28"/>
            <w:szCs w:val="28"/>
          </w:rPr>
          <w:t>Минобрнауки</w:t>
        </w:r>
        <w:proofErr w:type="spellEnd"/>
        <w:r w:rsidRPr="001258D6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4 марта 2010 г. №03-412 «О методических рекомендациях по вопросам организации профильного обучения»</w:t>
        </w:r>
      </w:hyperlink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58D6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1258D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258D6">
        <w:rPr>
          <w:rFonts w:ascii="Times New Roman" w:hAnsi="Times New Roman" w:cs="Times New Roman"/>
          <w:sz w:val="28"/>
          <w:szCs w:val="28"/>
        </w:rPr>
        <w:t xml:space="preserve"> РФ от 04.03.2010 № 03-412 «О методических рекомендациях по вопросам организации профильного обучения»;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- правилами приема граждан в 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Pr="001258D6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 18</w:t>
      </w:r>
      <w:r w:rsidRPr="001258D6">
        <w:rPr>
          <w:rFonts w:ascii="Times New Roman" w:hAnsi="Times New Roman" w:cs="Times New Roman"/>
          <w:sz w:val="28"/>
          <w:szCs w:val="28"/>
        </w:rPr>
        <w:t>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- Уставом школы.</w:t>
      </w:r>
      <w:r w:rsidRPr="001258D6">
        <w:rPr>
          <w:rFonts w:ascii="Times New Roman" w:hAnsi="Times New Roman" w:cs="Times New Roman"/>
          <w:sz w:val="28"/>
          <w:szCs w:val="28"/>
        </w:rPr>
        <w:tab/>
      </w:r>
    </w:p>
    <w:p w:rsidR="00351E71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1.2. Положение определяет порядок и организацию работы конфликтной комиссии по индивидуальному отбору в профильный класс.</w:t>
      </w:r>
    </w:p>
    <w:p w:rsidR="00351E71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1.3. Для организации и проведения индивидуального отбора в профильный класс ежегодно создаются приемная и конфликтная комиссии, составы которых ежегодно утверждаются приказом директора школы и формируются из числа педагогических работников, представителей Управляющего совета школы и независимых экспертов, при наличии педагогического образования. Состав конфликтной комиссии формируется из числа лиц, не входящих в состав приемной комиссии.</w:t>
      </w:r>
    </w:p>
    <w:p w:rsidR="00351E71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1.4. Конфликтная комиссия обеспечивает объективность при проведении индивидуального отбора в профильный класс, разрешение спорных вопросов при проведении индивидуального отбора, и принятие мер по защите прав и интересов учащегося в рамках действующего законодательства.</w:t>
      </w:r>
    </w:p>
    <w:p w:rsidR="00351E71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1.5. Конфликтная комиссия осуществляет свою деятельность в период формирования профильных классов.</w:t>
      </w:r>
    </w:p>
    <w:p w:rsidR="00351E71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1.6. В своей работе конфликтная комиссия взаимодействует с приемной комиссией по индивидуальному отбору в профильный класс.</w:t>
      </w:r>
    </w:p>
    <w:p w:rsidR="00351E71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D6">
        <w:rPr>
          <w:rFonts w:ascii="Times New Roman" w:hAnsi="Times New Roman" w:cs="Times New Roman"/>
          <w:b/>
          <w:sz w:val="28"/>
          <w:szCs w:val="28"/>
        </w:rPr>
        <w:t>2. Полномочия и функции конфликтной комиссии.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58D6">
        <w:rPr>
          <w:rFonts w:ascii="Times New Roman" w:hAnsi="Times New Roman" w:cs="Times New Roman"/>
          <w:sz w:val="28"/>
          <w:szCs w:val="28"/>
        </w:rPr>
        <w:t>2.1 Конфликтная комиссия выполняет следующие функции: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 информирует учащихся и их родителей (законных представителей) о порядке работы конфликтной комиссии, сроках, месте приема и процедуре подачи и рассмотрения заявлений о несогласии с решением приемной комиссии;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принимает и рассматривает заявления участников индивидуального отбора;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 определяет соответствие процедуры проведения индивидуального отбора установленным требованиям;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 принимает решение по результатам рассмотрения заявлений;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58D6">
        <w:rPr>
          <w:rFonts w:ascii="Times New Roman" w:hAnsi="Times New Roman" w:cs="Times New Roman"/>
          <w:color w:val="000000"/>
          <w:sz w:val="28"/>
          <w:szCs w:val="28"/>
        </w:rPr>
        <w:t>информирует учащегося, подавшего заявление, или его родителей (законных представителей), а также школьную приемную комиссию о принятом решении;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 xml:space="preserve">2.2. В </w:t>
      </w:r>
      <w:proofErr w:type="gramStart"/>
      <w:r w:rsidRPr="001258D6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1258D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своих функций конфликтная комиссия в установленном порядке вправе запрашивать и получать у руководителя школы необходимые сведения и документы, подтверждающие наличие необходимых условий для обучения в профильном классе.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работы конфликтной комиссии.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3.1. </w:t>
      </w:r>
      <w:r w:rsidRPr="001258D6">
        <w:rPr>
          <w:rFonts w:ascii="Times New Roman" w:hAnsi="Times New Roman" w:cs="Times New Roman"/>
          <w:color w:val="232020"/>
          <w:sz w:val="28"/>
          <w:szCs w:val="28"/>
        </w:rPr>
        <w:t>Решения конфликтной комиссии принимаются большинством голосов от списочного состава комиссии при наличии не менее 2/3 утвержденного состава приемной комиссии.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3.2. Решения конфликтной комиссии оформляются протоколами, которые подписываются всеми членами конфликтной комиссии. Протокол передается в школьную приемную комиссию для внесения соответствующих изменений в отчетную документацию.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3.3. Документами, подлежащими строгому учету, которые хранятся в течение года, являются: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заявления </w:t>
      </w:r>
      <w:proofErr w:type="gramStart"/>
      <w:r w:rsidRPr="001258D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258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 протоколы заседаний конфликтной комиссии.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3.4. Делопроизводство конфликтной комиссии ведет секретарь комиссии.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подачи и рассмотрения заявлений о несогласии с решением приемной комиссии</w:t>
      </w:r>
      <w:r w:rsidRPr="001258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4.1. Учащийся имеет право на объективное рассмотрение результатов учебной деятельности, характеризующей его приоритетное право на зачисление в профильный класс.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1258D6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1258D6">
        <w:rPr>
          <w:rFonts w:ascii="Times New Roman" w:hAnsi="Times New Roman" w:cs="Times New Roman"/>
          <w:color w:val="000000"/>
          <w:sz w:val="28"/>
          <w:szCs w:val="28"/>
        </w:rPr>
        <w:t xml:space="preserve"> несогласия с решением приемной комиссии учащийся, родители (законные представители) несовершеннолетнего учащегося имеют право в течение двух рабочих дней после дня ознакомления с результатами по профилю обучения направить апелляцию путем подачи письменного заявления в конфликтную комиссию в порядке, установленном данным Положением.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4.2. Заявление оформляется на имя председателя конфликтной комиссии и подлежит рассмотрению в течение 5 рабочих дней со дня регистрации.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lastRenderedPageBreak/>
        <w:t>4.3. Председатель комиссии не вправе отказать обучающемуся и его законному представителю в приеме заявления о несогласии с решением приемной комиссии.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4.4. При рассмотрении заявлений конфликтная комиссия исследует представленные материалы и выносит одно из решений: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 об отклонении апелляции, изложенной в заявлении,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- об удовлетворении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58D6">
        <w:rPr>
          <w:rFonts w:ascii="Times New Roman" w:hAnsi="Times New Roman" w:cs="Times New Roman"/>
          <w:color w:val="000000"/>
          <w:sz w:val="28"/>
          <w:szCs w:val="28"/>
        </w:rPr>
        <w:t>апелляции, изложенной в заявлении.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D6">
        <w:rPr>
          <w:rFonts w:ascii="Times New Roman" w:hAnsi="Times New Roman" w:cs="Times New Roman"/>
          <w:color w:val="000000"/>
          <w:sz w:val="28"/>
          <w:szCs w:val="28"/>
        </w:rPr>
        <w:t>Данная информация передается конфликтной комиссией в приемную комиссию для внесения соответствующих изменений в отчётную документацию.</w:t>
      </w:r>
    </w:p>
    <w:p w:rsidR="00351E71" w:rsidRPr="001258D6" w:rsidRDefault="00351E71" w:rsidP="00351E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4AB6" w:rsidRDefault="00AC4AB6"/>
    <w:sectPr w:rsidR="00AC4AB6" w:rsidSect="00BE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E71"/>
    <w:rsid w:val="00351E71"/>
    <w:rsid w:val="00AC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E7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stpravo.ru/rossijskoje/do-postanovlenija/c3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3компЕГЭ</dc:creator>
  <cp:keywords/>
  <dc:description/>
  <cp:lastModifiedBy>3компЕГЭ</cp:lastModifiedBy>
  <cp:revision>2</cp:revision>
  <dcterms:created xsi:type="dcterms:W3CDTF">2018-04-26T14:57:00Z</dcterms:created>
  <dcterms:modified xsi:type="dcterms:W3CDTF">2018-04-26T14:58:00Z</dcterms:modified>
</cp:coreProperties>
</file>