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5BCA" w14:textId="77777777" w:rsidR="00F07C2E" w:rsidRPr="00AD4DE3" w:rsidRDefault="00F07C2E" w:rsidP="00F07C2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для подготовки к промежуточной аттестации по дисциплине </w:t>
      </w:r>
    </w:p>
    <w:p w14:paraId="548DCDDE" w14:textId="0F7B357A" w:rsidR="00603286" w:rsidRPr="00AD4DE3" w:rsidRDefault="00F07C2E" w:rsidP="006D5B2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82A09" w:rsidRPr="00AD4DE3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обучения </w:t>
      </w:r>
      <w:r w:rsidR="00AD4DE3" w:rsidRPr="00AD4DE3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 w:rsidR="00682A09" w:rsidRPr="00AD4DE3">
        <w:rPr>
          <w:rFonts w:ascii="Times New Roman" w:hAnsi="Times New Roman" w:cs="Times New Roman"/>
          <w:b/>
          <w:bCs/>
          <w:sz w:val="28"/>
          <w:szCs w:val="28"/>
        </w:rPr>
        <w:t xml:space="preserve"> с  практикумом</w:t>
      </w:r>
      <w:r w:rsidRPr="00AD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DFCFA4D" w14:textId="4D1B3450" w:rsidR="00603286" w:rsidRDefault="00603286" w:rsidP="00F07C2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E589A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Строение бумаги. Виды и свойства бумаги и картона. Виды бумаги и картона, используемые в начальной школе.</w:t>
      </w:r>
    </w:p>
    <w:p w14:paraId="6BA9C809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Структура и специфика уроков технологии.</w:t>
      </w:r>
    </w:p>
    <w:p w14:paraId="6B6C036B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Графика. Основные изобразительные и выразительные средства графики.</w:t>
      </w:r>
    </w:p>
    <w:p w14:paraId="29CC0D58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Аппликация из бумаги. Методика  ознакомления младших школьников с видами и этапами выполнения аппликации из бумаги.</w:t>
      </w:r>
    </w:p>
    <w:p w14:paraId="1428AAFC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Оригами. Методика изучения техники оригами в начальной школе.</w:t>
      </w:r>
    </w:p>
    <w:p w14:paraId="773439FE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Конструирование из бумаги на уроках технологии. Основные этапы обучения конструированию.</w:t>
      </w:r>
    </w:p>
    <w:p w14:paraId="29A1CB2C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Перспектива. Виды перспективы.</w:t>
      </w:r>
    </w:p>
    <w:p w14:paraId="3EFC213D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Методические особенности проведения уроков по работе с текстильными материалами.</w:t>
      </w:r>
    </w:p>
    <w:p w14:paraId="6993FB39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Пейзаж. Виды пейзажа.</w:t>
      </w:r>
    </w:p>
    <w:p w14:paraId="6D19A048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Внеурочная работа по технологии и изобразительному искусству.</w:t>
      </w:r>
    </w:p>
    <w:p w14:paraId="0B26DD8D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Мягкая игрушка. Виды мягких игрушек. Методика обучения шитью мягкой игрушки.</w:t>
      </w:r>
    </w:p>
    <w:p w14:paraId="6D0E1335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Использование информационно – коммуникационных технологий на уроках технологии и ИЗО.</w:t>
      </w:r>
    </w:p>
    <w:p w14:paraId="5003BFCE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 xml:space="preserve"> Работа с природным  материалом на уроках технологии и ИЗО.</w:t>
      </w:r>
    </w:p>
    <w:p w14:paraId="3AE21CE0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Методика проведения уроков по техническому моделированию и конструированию на уроках технологии и ИЗО.</w:t>
      </w:r>
    </w:p>
    <w:p w14:paraId="0F7A8B74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Методические особенности проведения уроков по работе с природным материалом.</w:t>
      </w:r>
    </w:p>
    <w:p w14:paraId="6B449EF4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Орнамент. Виды орнамента.  Использование орнамента на уроках технологии и ИЗО.</w:t>
      </w:r>
    </w:p>
    <w:p w14:paraId="4292F139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 xml:space="preserve">Декоративно –прикладное искусство. </w:t>
      </w:r>
    </w:p>
    <w:p w14:paraId="1A3CF7D8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Тон. Способы передачи тона.</w:t>
      </w:r>
    </w:p>
    <w:p w14:paraId="2FFCCEAB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Цвет. Хроматические и ахроматические цвета. Основные и произвольные цвета. Способы получения произвольных цветов.</w:t>
      </w:r>
    </w:p>
    <w:p w14:paraId="10914E9D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Живопись. Виды живописи.</w:t>
      </w:r>
    </w:p>
    <w:p w14:paraId="3181A45E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Скульптура. Виды скульптуры.</w:t>
      </w:r>
    </w:p>
    <w:p w14:paraId="558B80FD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Правила по технике безопасности на уроках технологии и ИЗО.</w:t>
      </w:r>
    </w:p>
    <w:p w14:paraId="63E057C1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Организация материально – технической базы для уроков технологии и ИЗО.</w:t>
      </w:r>
    </w:p>
    <w:p w14:paraId="30936BE5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Рисунок. Виды рисунка.</w:t>
      </w:r>
    </w:p>
    <w:p w14:paraId="229EEF6F" w14:textId="77777777" w:rsidR="0032192B" w:rsidRPr="0032192B" w:rsidRDefault="0032192B" w:rsidP="0032192B">
      <w:pPr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192B">
        <w:rPr>
          <w:rFonts w:ascii="Times New Roman" w:eastAsia="Calibri" w:hAnsi="Times New Roman" w:cs="Times New Roman"/>
          <w:sz w:val="28"/>
          <w:szCs w:val="28"/>
        </w:rPr>
        <w:t>Структура и специфика уроков ИЗО.</w:t>
      </w:r>
    </w:p>
    <w:p w14:paraId="27B2C0D3" w14:textId="474F602A" w:rsidR="00603286" w:rsidRPr="008C4DDB" w:rsidRDefault="00603286" w:rsidP="008C4DDB">
      <w:pPr>
        <w:pStyle w:val="a3"/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F0296" w14:textId="77777777" w:rsidR="00DA41D4" w:rsidRDefault="00DA41D4" w:rsidP="00F07C2E">
      <w:pPr>
        <w:spacing w:before="2" w:after="0" w:line="240" w:lineRule="auto"/>
        <w:ind w:right="19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70E3A703" w14:textId="22B87832" w:rsidR="00886832" w:rsidRPr="001B4058" w:rsidRDefault="00886832" w:rsidP="00603286">
      <w:pPr>
        <w:spacing w:before="2" w:after="0" w:line="240" w:lineRule="auto"/>
        <w:ind w:right="193"/>
        <w:jc w:val="both"/>
        <w:rPr>
          <w:rFonts w:ascii="Times New Roman" w:hAnsi="Times New Roman" w:cs="Times New Roman"/>
          <w:sz w:val="24"/>
          <w:szCs w:val="24"/>
        </w:rPr>
      </w:pPr>
    </w:p>
    <w:p w14:paraId="688B05A3" w14:textId="77777777" w:rsidR="000B23F3" w:rsidRDefault="000B23F3"/>
    <w:sectPr w:rsidR="000B23F3" w:rsidSect="0005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55C"/>
    <w:multiLevelType w:val="hybridMultilevel"/>
    <w:tmpl w:val="1332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6434"/>
    <w:multiLevelType w:val="hybridMultilevel"/>
    <w:tmpl w:val="BC64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758B6"/>
    <w:multiLevelType w:val="multilevel"/>
    <w:tmpl w:val="2EB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5582A"/>
    <w:multiLevelType w:val="hybridMultilevel"/>
    <w:tmpl w:val="31201FC2"/>
    <w:lvl w:ilvl="0" w:tplc="C360EA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62482"/>
    <w:multiLevelType w:val="hybridMultilevel"/>
    <w:tmpl w:val="3230B370"/>
    <w:lvl w:ilvl="0" w:tplc="81D42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A04B3"/>
    <w:multiLevelType w:val="hybridMultilevel"/>
    <w:tmpl w:val="1D546BF0"/>
    <w:lvl w:ilvl="0" w:tplc="FB28C0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32"/>
    <w:rsid w:val="000B23F3"/>
    <w:rsid w:val="0032192B"/>
    <w:rsid w:val="005B2CFD"/>
    <w:rsid w:val="00603286"/>
    <w:rsid w:val="00677B2C"/>
    <w:rsid w:val="00682A09"/>
    <w:rsid w:val="006D5B2E"/>
    <w:rsid w:val="007352DC"/>
    <w:rsid w:val="007A78FD"/>
    <w:rsid w:val="0085064F"/>
    <w:rsid w:val="00886832"/>
    <w:rsid w:val="008C4DDB"/>
    <w:rsid w:val="00AD4DE3"/>
    <w:rsid w:val="00DA41D4"/>
    <w:rsid w:val="00F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E78"/>
  <w15:docId w15:val="{475F0FA3-630A-45A2-B7E7-F134EE2C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sins</dc:creator>
  <cp:keywords/>
  <dc:description/>
  <cp:lastModifiedBy>Патимат Абдулаева</cp:lastModifiedBy>
  <cp:revision>12</cp:revision>
  <dcterms:created xsi:type="dcterms:W3CDTF">2023-03-21T16:23:00Z</dcterms:created>
  <dcterms:modified xsi:type="dcterms:W3CDTF">2026-03-18T06:46:00Z</dcterms:modified>
</cp:coreProperties>
</file>