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D63A" w14:textId="5709827B" w:rsidR="00690F94" w:rsidRPr="007C461C" w:rsidRDefault="00690F94" w:rsidP="00690F94">
      <w:pPr>
        <w:spacing w:after="0"/>
        <w:rPr>
          <w:rFonts w:ascii="Times New Roman" w:hAnsi="Times New Roman"/>
          <w:noProof/>
          <w:sz w:val="24"/>
          <w:szCs w:val="24"/>
        </w:rPr>
      </w:pPr>
      <w:bookmarkStart w:id="0" w:name="_Hlk116902102"/>
      <w:bookmarkStart w:id="1" w:name="_Hlk209006614"/>
      <w:r w:rsidRPr="009125C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49B6A" wp14:editId="0B88D7C9">
            <wp:extent cx="5943600" cy="24523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922B3" w14:textId="77777777" w:rsidR="00690F94" w:rsidRPr="007C461C" w:rsidRDefault="00690F94" w:rsidP="00690F94">
      <w:pPr>
        <w:spacing w:after="0"/>
        <w:rPr>
          <w:rFonts w:ascii="Times New Roman" w:hAnsi="Times New Roman"/>
          <w:noProof/>
          <w:sz w:val="24"/>
          <w:szCs w:val="24"/>
        </w:rPr>
      </w:pPr>
    </w:p>
    <w:bookmarkEnd w:id="0"/>
    <w:p w14:paraId="1694FD46" w14:textId="77777777" w:rsidR="00690F9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</w:p>
    <w:p w14:paraId="6CC526DE" w14:textId="77777777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  <w:r w:rsidRPr="00DB7DC4">
        <w:rPr>
          <w:rFonts w:ascii="Times New Roman" w:hAnsi="Times New Roman"/>
          <w:noProof/>
          <w:sz w:val="28"/>
          <w:szCs w:val="28"/>
        </w:rPr>
        <w:t>ОДОБРЕНО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 xml:space="preserve"> УТВЕРЖДЕНО                                                                                      </w:t>
      </w:r>
    </w:p>
    <w:p w14:paraId="6270F494" w14:textId="77777777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  <w:r w:rsidRPr="00DB7DC4">
        <w:rPr>
          <w:rFonts w:ascii="Times New Roman" w:hAnsi="Times New Roman"/>
          <w:noProof/>
          <w:sz w:val="28"/>
          <w:szCs w:val="28"/>
        </w:rPr>
        <w:t>на педагогическом совете № 1               директор ПОАНО «КМК» г.Кизилюрт</w:t>
      </w:r>
    </w:p>
    <w:p w14:paraId="2263BB31" w14:textId="6BF6C9C6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  <w:r w:rsidRPr="00DB7DC4">
        <w:rPr>
          <w:rFonts w:ascii="Times New Roman" w:hAnsi="Times New Roman"/>
          <w:noProof/>
          <w:sz w:val="28"/>
          <w:szCs w:val="28"/>
        </w:rPr>
        <w:t>от «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29</w:t>
      </w:r>
      <w:r w:rsidRPr="00DB7DC4">
        <w:rPr>
          <w:rFonts w:ascii="Times New Roman" w:hAnsi="Times New Roman"/>
          <w:noProof/>
          <w:sz w:val="28"/>
          <w:szCs w:val="28"/>
        </w:rPr>
        <w:t xml:space="preserve">» 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августа</w:t>
      </w:r>
      <w:r w:rsidRPr="00DB7DC4">
        <w:rPr>
          <w:rFonts w:ascii="Times New Roman" w:hAnsi="Times New Roman"/>
          <w:noProof/>
          <w:sz w:val="28"/>
          <w:szCs w:val="28"/>
        </w:rPr>
        <w:t xml:space="preserve">   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202</w:t>
      </w:r>
      <w:r>
        <w:rPr>
          <w:rFonts w:ascii="Times New Roman" w:hAnsi="Times New Roman"/>
          <w:noProof/>
          <w:sz w:val="28"/>
          <w:szCs w:val="28"/>
          <w:u w:val="single"/>
        </w:rPr>
        <w:t>5</w:t>
      </w:r>
      <w:r w:rsidRPr="00DB7DC4">
        <w:rPr>
          <w:rFonts w:ascii="Times New Roman" w:hAnsi="Times New Roman"/>
          <w:noProof/>
          <w:sz w:val="28"/>
          <w:szCs w:val="28"/>
        </w:rPr>
        <w:t>г</w:t>
      </w:r>
      <w:r w:rsidRPr="009125C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B7DC4">
        <w:rPr>
          <w:rFonts w:ascii="Times New Roman" w:hAnsi="Times New Roman"/>
          <w:noProof/>
          <w:sz w:val="28"/>
          <w:szCs w:val="28"/>
        </w:rPr>
        <w:t xml:space="preserve">О.М.Гасанов____________________                                </w:t>
      </w:r>
    </w:p>
    <w:p w14:paraId="67111014" w14:textId="75A7A67D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  <w:r w:rsidRPr="00DB7DC4">
        <w:rPr>
          <w:rFonts w:ascii="Times New Roman" w:hAnsi="Times New Roman"/>
          <w:noProof/>
          <w:sz w:val="28"/>
          <w:szCs w:val="28"/>
        </w:rPr>
        <w:t xml:space="preserve">                           </w:t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  <w:t xml:space="preserve">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B7DC4">
        <w:rPr>
          <w:rFonts w:ascii="Times New Roman" w:hAnsi="Times New Roman"/>
          <w:noProof/>
          <w:sz w:val="28"/>
          <w:szCs w:val="28"/>
        </w:rPr>
        <w:t>Приказ№2 -О</w:t>
      </w:r>
    </w:p>
    <w:p w14:paraId="14A2C1D5" w14:textId="3BAB0977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  <w:r w:rsidRPr="00DB7DC4">
        <w:rPr>
          <w:rFonts w:ascii="Times New Roman" w:hAnsi="Times New Roman"/>
          <w:noProof/>
          <w:sz w:val="28"/>
          <w:szCs w:val="28"/>
        </w:rPr>
        <w:t xml:space="preserve">    </w:t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</w:r>
      <w:r w:rsidRPr="00DB7DC4">
        <w:rPr>
          <w:rFonts w:ascii="Times New Roman" w:hAnsi="Times New Roman"/>
          <w:noProof/>
          <w:sz w:val="28"/>
          <w:szCs w:val="28"/>
        </w:rPr>
        <w:tab/>
        <w:t xml:space="preserve">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B7DC4">
        <w:rPr>
          <w:rFonts w:ascii="Times New Roman" w:hAnsi="Times New Roman"/>
          <w:noProof/>
          <w:sz w:val="28"/>
          <w:szCs w:val="28"/>
        </w:rPr>
        <w:t>от «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29</w:t>
      </w:r>
      <w:r w:rsidRPr="00DB7DC4">
        <w:rPr>
          <w:rFonts w:ascii="Times New Roman" w:hAnsi="Times New Roman"/>
          <w:noProof/>
          <w:sz w:val="28"/>
          <w:szCs w:val="28"/>
        </w:rPr>
        <w:t xml:space="preserve">» 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августа</w:t>
      </w:r>
      <w:r w:rsidRPr="00DB7DC4">
        <w:rPr>
          <w:rFonts w:ascii="Times New Roman" w:hAnsi="Times New Roman"/>
          <w:noProof/>
          <w:sz w:val="28"/>
          <w:szCs w:val="28"/>
        </w:rPr>
        <w:t xml:space="preserve">   </w:t>
      </w:r>
      <w:r w:rsidRPr="00DB7DC4">
        <w:rPr>
          <w:rFonts w:ascii="Times New Roman" w:hAnsi="Times New Roman"/>
          <w:noProof/>
          <w:sz w:val="28"/>
          <w:szCs w:val="28"/>
          <w:u w:val="single"/>
        </w:rPr>
        <w:t>202</w:t>
      </w:r>
      <w:r>
        <w:rPr>
          <w:rFonts w:ascii="Times New Roman" w:hAnsi="Times New Roman"/>
          <w:noProof/>
          <w:sz w:val="28"/>
          <w:szCs w:val="28"/>
          <w:u w:val="single"/>
        </w:rPr>
        <w:t>5</w:t>
      </w:r>
      <w:r w:rsidRPr="00DB7DC4">
        <w:rPr>
          <w:rFonts w:ascii="Times New Roman" w:hAnsi="Times New Roman"/>
          <w:noProof/>
          <w:sz w:val="28"/>
          <w:szCs w:val="28"/>
        </w:rPr>
        <w:t>г.</w:t>
      </w:r>
    </w:p>
    <w:p w14:paraId="42F2D7CE" w14:textId="77777777" w:rsidR="00690F94" w:rsidRPr="00DB7DC4" w:rsidRDefault="00690F94" w:rsidP="00690F94">
      <w:pPr>
        <w:spacing w:after="0"/>
        <w:rPr>
          <w:rFonts w:ascii="Times New Roman" w:hAnsi="Times New Roman"/>
          <w:noProof/>
          <w:sz w:val="28"/>
          <w:szCs w:val="28"/>
        </w:rPr>
      </w:pPr>
    </w:p>
    <w:p w14:paraId="794DC1FD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3718040B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2F5FDAA9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0B5455DF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3D6F02A3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66C4EAA6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2B6ACE6E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3B7E098F" w14:textId="77777777" w:rsidR="00690F94" w:rsidRDefault="00690F94" w:rsidP="00690F94">
      <w:pPr>
        <w:spacing w:after="0" w:line="200" w:lineRule="exact"/>
        <w:rPr>
          <w:rFonts w:ascii="Times New Roman" w:hAnsi="Times New Roman"/>
        </w:rPr>
      </w:pPr>
    </w:p>
    <w:p w14:paraId="057B41CD" w14:textId="669637A2" w:rsidR="00690F94" w:rsidRPr="009125C4" w:rsidRDefault="007642E0" w:rsidP="00690F94">
      <w:pPr>
        <w:spacing w:after="0" w:line="360" w:lineRule="auto"/>
        <w:ind w:right="-67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>Методические рекомендации</w:t>
      </w:r>
    </w:p>
    <w:p w14:paraId="2D1D9D8C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6431D8AD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6752565D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5CC80EBE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01EA6A84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1904F51D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6E3C24FD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1463EB62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5849D09D" w14:textId="77777777" w:rsidR="00690F9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32"/>
        </w:rPr>
      </w:pPr>
    </w:p>
    <w:p w14:paraId="22D4F1DA" w14:textId="77777777" w:rsidR="00690F94" w:rsidRPr="009125C4" w:rsidRDefault="00690F94" w:rsidP="00690F94">
      <w:pPr>
        <w:spacing w:after="0" w:line="0" w:lineRule="atLeast"/>
        <w:ind w:right="-679"/>
        <w:jc w:val="center"/>
        <w:rPr>
          <w:rFonts w:ascii="Times New Roman" w:hAnsi="Times New Roman"/>
          <w:b/>
          <w:sz w:val="28"/>
          <w:szCs w:val="18"/>
        </w:rPr>
        <w:sectPr w:rsidR="00690F94" w:rsidRPr="009125C4" w:rsidSect="009125C4">
          <w:pgSz w:w="11920" w:h="16848"/>
          <w:pgMar w:top="1440" w:right="1418" w:bottom="1440" w:left="1140" w:header="0" w:footer="0" w:gutter="0"/>
          <w:cols w:space="0" w:equalWidth="0">
            <w:col w:w="9360"/>
          </w:cols>
          <w:docGrid w:linePitch="360"/>
        </w:sectPr>
      </w:pPr>
      <w:r w:rsidRPr="009125C4">
        <w:rPr>
          <w:rFonts w:ascii="Times New Roman" w:hAnsi="Times New Roman"/>
          <w:b/>
          <w:sz w:val="28"/>
          <w:szCs w:val="18"/>
        </w:rPr>
        <w:t>Кизилюрт</w:t>
      </w:r>
    </w:p>
    <w:bookmarkEnd w:id="1"/>
    <w:p w14:paraId="59E8D001" w14:textId="5E4EF15D" w:rsidR="00690F94" w:rsidRDefault="00690F94">
      <w:pPr>
        <w:rPr>
          <w:rFonts w:ascii="Times New Roman" w:hAnsi="Times New Roman"/>
          <w:b/>
          <w:sz w:val="32"/>
        </w:rPr>
      </w:pPr>
    </w:p>
    <w:p w14:paraId="4DAB9F5C" w14:textId="16BC8937" w:rsidR="00257BAD" w:rsidRDefault="00101394">
      <w:pPr>
        <w:spacing w:after="12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Общие положения</w:t>
      </w:r>
    </w:p>
    <w:p w14:paraId="4C0D5E8B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Курсовая работа (проект) является самостоятельным учебно-исследовательским, учебно-методическим или учебно-практическим проектом студента. В соответствии с этим она должна соответствовать требованиям, предъявляемым к научному </w:t>
      </w:r>
      <w:r>
        <w:rPr>
          <w:rFonts w:ascii="Times New Roman" w:hAnsi="Times New Roman"/>
          <w:color w:val="000000" w:themeColor="text1"/>
          <w:sz w:val="28"/>
        </w:rPr>
        <w:t>исследованию или методической публикации: содержать логично выстроенную обзорно-теоретическую и корректно проведенную практическую части и быть оформленной в соответствии с установленными нормами (см. ниже).</w:t>
      </w:r>
    </w:p>
    <w:p w14:paraId="37F0D755" w14:textId="77777777" w:rsidR="00257BAD" w:rsidRDefault="00101394">
      <w:pPr>
        <w:pStyle w:val="Default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Курсовая работа (проект) должна иметь актуально</w:t>
      </w:r>
      <w:r>
        <w:rPr>
          <w:color w:val="000000" w:themeColor="text1"/>
          <w:sz w:val="28"/>
        </w:rPr>
        <w:t xml:space="preserve">сть, новизну и практическую значимость. </w:t>
      </w:r>
    </w:p>
    <w:p w14:paraId="2D81B3BE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Качественно выполненная курсовая работа (проект) должна свидетельствовать об умении студента: четко формулировать проблему и оценивать степень ее актуальности; обосновать выбранные методы решения поставленных задач</w:t>
      </w:r>
      <w:r>
        <w:rPr>
          <w:rFonts w:ascii="Times New Roman" w:hAnsi="Times New Roman"/>
          <w:color w:val="000000" w:themeColor="text1"/>
          <w:sz w:val="28"/>
        </w:rPr>
        <w:t xml:space="preserve">; самостоятельно работать с литературой и другими информационно-справочными материалами; отбирать нужные сведения, анализировать и интерпретировать их, а также представлять их в графической или иной иллюстративной форме; делать обоснованные выводы, давать </w:t>
      </w:r>
      <w:r>
        <w:rPr>
          <w:rFonts w:ascii="Times New Roman" w:hAnsi="Times New Roman"/>
          <w:color w:val="000000" w:themeColor="text1"/>
          <w:sz w:val="28"/>
        </w:rPr>
        <w:t>практические рекомендации (в соответствующих случаях); излагать свои мысли грамотно, литературным языком; правильно оформлять работу.</w:t>
      </w:r>
    </w:p>
    <w:p w14:paraId="63D94E06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</w:p>
    <w:p w14:paraId="22931965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написании курсовой работы (проекта) преследуются следующие цели:</w:t>
      </w:r>
    </w:p>
    <w:p w14:paraId="0041E9AC" w14:textId="77777777" w:rsidR="00257BAD" w:rsidRDefault="0010139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систематизация, закрепление и расширение теоретиче</w:t>
      </w:r>
      <w:r>
        <w:rPr>
          <w:rFonts w:ascii="Times New Roman" w:hAnsi="Times New Roman"/>
          <w:sz w:val="28"/>
        </w:rPr>
        <w:t>ских и практических знаний по специальности и применение этих знаний при решении конкретных практических задач;</w:t>
      </w:r>
    </w:p>
    <w:p w14:paraId="7BAE24E0" w14:textId="77777777" w:rsidR="00257BAD" w:rsidRDefault="0010139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навыков ведения самостоятельной работы и овладение методикой исследования при решении разрабатываемых в курсовой работе проблем и вопро</w:t>
      </w:r>
      <w:r>
        <w:rPr>
          <w:rFonts w:ascii="Times New Roman" w:hAnsi="Times New Roman"/>
          <w:sz w:val="28"/>
        </w:rPr>
        <w:t>сов;</w:t>
      </w:r>
    </w:p>
    <w:p w14:paraId="62C9AAD2" w14:textId="77777777" w:rsidR="00257BAD" w:rsidRDefault="00101394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выяснение степени профессиональной подготовленности студента для самостоятельной работы.</w:t>
      </w:r>
    </w:p>
    <w:p w14:paraId="6DAB35D8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курсовой работы (проекта) являются:</w:t>
      </w:r>
    </w:p>
    <w:p w14:paraId="5C3D8D76" w14:textId="77777777" w:rsidR="00257BAD" w:rsidRDefault="00101394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достаточный уровень общенаучной и специальной подготовки выпускника, его способность и умение применять теор</w:t>
      </w:r>
      <w:r>
        <w:rPr>
          <w:rFonts w:ascii="Times New Roman" w:hAnsi="Times New Roman"/>
          <w:sz w:val="28"/>
        </w:rPr>
        <w:t>етические и практические знания при решении конкретных задач, стоящих перед специалистом в современных условиях;</w:t>
      </w:r>
    </w:p>
    <w:p w14:paraId="4068DA95" w14:textId="77777777" w:rsidR="00257BAD" w:rsidRDefault="00101394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умение разработать программу исследования, включающую формулировку проблемы, определение объекта, предмета, задач и методов исследован</w:t>
      </w:r>
      <w:r>
        <w:rPr>
          <w:rFonts w:ascii="Times New Roman" w:hAnsi="Times New Roman"/>
          <w:sz w:val="28"/>
        </w:rPr>
        <w:t>ия;</w:t>
      </w:r>
    </w:p>
    <w:p w14:paraId="1196637E" w14:textId="77777777" w:rsidR="00257BAD" w:rsidRDefault="00101394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способность к анализу источников по теме с обобщениями и выводами, сопоставлениями и оценкой различных точек зрения;</w:t>
      </w:r>
    </w:p>
    <w:p w14:paraId="517398B0" w14:textId="77777777" w:rsidR="00257BAD" w:rsidRDefault="00101394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показать умение систематизировать и анализировать полученные собственные научные данные.</w:t>
      </w:r>
    </w:p>
    <w:p w14:paraId="5AB56F74" w14:textId="77777777" w:rsidR="00257BAD" w:rsidRDefault="00257BAD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</w:p>
    <w:p w14:paraId="7D8194F8" w14:textId="77777777" w:rsidR="00257BAD" w:rsidRDefault="00101394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Организация выполнения студентом кур</w:t>
      </w:r>
      <w:r>
        <w:rPr>
          <w:rFonts w:ascii="Times New Roman" w:hAnsi="Times New Roman"/>
          <w:b/>
          <w:sz w:val="28"/>
        </w:rPr>
        <w:t>совой работы (проекта)</w:t>
      </w:r>
    </w:p>
    <w:p w14:paraId="6F3CFA82" w14:textId="77777777" w:rsidR="00257BAD" w:rsidRDefault="00101394">
      <w:pPr>
        <w:pStyle w:val="af0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1. Курсовая работа (КР)/ курсовой проект (КП) – это форма учебно-исследовательской работы студентов. Выполнение курсовой работы (проекта) проводится в соответствии с Федеральным государственным образовательным стандартом среднего про</w:t>
      </w:r>
      <w:r>
        <w:rPr>
          <w:sz w:val="28"/>
        </w:rPr>
        <w:t xml:space="preserve">фессионального образования по специальностям подготовки, учебными планами ПОАНО ГМК  и является обязательным для всех студентов. </w:t>
      </w:r>
    </w:p>
    <w:p w14:paraId="1163365B" w14:textId="77777777" w:rsidR="00257BAD" w:rsidRDefault="00101394">
      <w:pPr>
        <w:pStyle w:val="Default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Выполнение студентом курсовой работы (проекта) по профессиональному модулю или междисциплинарному курсу проводится с целью: </w:t>
      </w:r>
    </w:p>
    <w:p w14:paraId="2628EE8B" w14:textId="77777777" w:rsidR="00257BAD" w:rsidRDefault="00101394">
      <w:pPr>
        <w:pStyle w:val="Default"/>
        <w:numPr>
          <w:ilvl w:val="0"/>
          <w:numId w:val="3"/>
        </w:numPr>
        <w:ind w:left="567" w:firstLine="567"/>
        <w:contextualSpacing/>
        <w:jc w:val="both"/>
        <w:rPr>
          <w:sz w:val="28"/>
        </w:rPr>
      </w:pPr>
      <w:r>
        <w:rPr>
          <w:sz w:val="28"/>
        </w:rPr>
        <w:t xml:space="preserve">систематизации и закрепления полученных теоретических знаний и практических умений по специальным дисциплинам; </w:t>
      </w:r>
    </w:p>
    <w:p w14:paraId="0B5407CA" w14:textId="77777777" w:rsidR="00257BAD" w:rsidRDefault="00101394">
      <w:pPr>
        <w:pStyle w:val="Default"/>
        <w:numPr>
          <w:ilvl w:val="0"/>
          <w:numId w:val="3"/>
        </w:numPr>
        <w:tabs>
          <w:tab w:val="left" w:pos="993"/>
        </w:tabs>
        <w:ind w:left="567" w:firstLine="567"/>
        <w:contextualSpacing/>
        <w:jc w:val="both"/>
        <w:rPr>
          <w:sz w:val="28"/>
        </w:rPr>
      </w:pPr>
      <w:r>
        <w:rPr>
          <w:sz w:val="28"/>
        </w:rPr>
        <w:t>углубления теоре</w:t>
      </w:r>
      <w:r>
        <w:rPr>
          <w:sz w:val="28"/>
        </w:rPr>
        <w:t xml:space="preserve">тических знаний в соответствии с заданной темой; </w:t>
      </w:r>
    </w:p>
    <w:p w14:paraId="31BB9A30" w14:textId="77777777" w:rsidR="00257BAD" w:rsidRDefault="00101394">
      <w:pPr>
        <w:pStyle w:val="Default"/>
        <w:numPr>
          <w:ilvl w:val="0"/>
          <w:numId w:val="3"/>
        </w:numPr>
        <w:tabs>
          <w:tab w:val="left" w:pos="993"/>
        </w:tabs>
        <w:ind w:left="567" w:firstLine="567"/>
        <w:contextualSpacing/>
        <w:jc w:val="both"/>
        <w:rPr>
          <w:sz w:val="28"/>
        </w:rPr>
      </w:pPr>
      <w:r>
        <w:rPr>
          <w:sz w:val="28"/>
        </w:rPr>
        <w:t xml:space="preserve">формирования умений применять теоретические знания при решении поставленных вопросов; </w:t>
      </w:r>
    </w:p>
    <w:p w14:paraId="0516FA0F" w14:textId="77777777" w:rsidR="00257BAD" w:rsidRDefault="00101394">
      <w:pPr>
        <w:pStyle w:val="Default"/>
        <w:numPr>
          <w:ilvl w:val="0"/>
          <w:numId w:val="3"/>
        </w:numPr>
        <w:tabs>
          <w:tab w:val="left" w:pos="993"/>
        </w:tabs>
        <w:ind w:left="567" w:firstLine="567"/>
        <w:contextualSpacing/>
        <w:jc w:val="both"/>
        <w:rPr>
          <w:sz w:val="28"/>
        </w:rPr>
      </w:pPr>
      <w:r>
        <w:rPr>
          <w:sz w:val="28"/>
        </w:rPr>
        <w:t xml:space="preserve">формирования умений использовать справочную, нормативную и правовую документацию; </w:t>
      </w:r>
    </w:p>
    <w:p w14:paraId="5D83C406" w14:textId="77777777" w:rsidR="00257BAD" w:rsidRDefault="00101394">
      <w:pPr>
        <w:pStyle w:val="Default"/>
        <w:numPr>
          <w:ilvl w:val="0"/>
          <w:numId w:val="3"/>
        </w:numPr>
        <w:tabs>
          <w:tab w:val="left" w:pos="993"/>
        </w:tabs>
        <w:ind w:left="567" w:firstLine="567"/>
        <w:contextualSpacing/>
        <w:jc w:val="both"/>
        <w:rPr>
          <w:sz w:val="28"/>
        </w:rPr>
      </w:pPr>
      <w:r>
        <w:rPr>
          <w:sz w:val="28"/>
        </w:rPr>
        <w:t>развития творческой инициативы, само</w:t>
      </w:r>
      <w:r>
        <w:rPr>
          <w:sz w:val="28"/>
        </w:rPr>
        <w:t xml:space="preserve">стоятельности, ответственности и организованности; </w:t>
      </w:r>
    </w:p>
    <w:p w14:paraId="23040B53" w14:textId="77777777" w:rsidR="00257BAD" w:rsidRDefault="00101394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 к итоговой государственной аттестации.</w:t>
      </w:r>
    </w:p>
    <w:p w14:paraId="6D332D44" w14:textId="77777777" w:rsidR="00257BAD" w:rsidRDefault="0010139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Руководитель курсовой работы (проекта), назначенный приказом директора колледжа, консультирует по вопросам содержания и последовательности выполнения к</w:t>
      </w:r>
      <w:r>
        <w:rPr>
          <w:rFonts w:ascii="Times New Roman" w:hAnsi="Times New Roman"/>
          <w:sz w:val="28"/>
        </w:rPr>
        <w:t xml:space="preserve">урсовой работы (проекта); оказывает помощь студенту в подборе необходимой литературы; контролирует процесс выполнения и сроки сдачи курсовой работы (проекта); готовит письменный отзыв на курсовую работу. </w:t>
      </w:r>
    </w:p>
    <w:p w14:paraId="5F5C79CB" w14:textId="77777777" w:rsidR="00257BAD" w:rsidRDefault="00101394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 выполнения студентом курсовой работы</w:t>
      </w:r>
      <w:r>
        <w:rPr>
          <w:rFonts w:ascii="Times New Roman" w:hAnsi="Times New Roman"/>
          <w:sz w:val="28"/>
        </w:rPr>
        <w:t xml:space="preserve"> (проекта) включает следующие этапы:</w:t>
      </w:r>
    </w:p>
    <w:p w14:paraId="79B956C1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>4.1. Ознакомление с основными требованиями, предъявляемыми к выполнению курсовой работы (проекта), понятийным аппаратом учебно-исследовательской работы.</w:t>
      </w:r>
    </w:p>
    <w:p w14:paraId="56422D89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>4.2. Выбор и актуальность темы, определение объекта, задач и метод</w:t>
      </w:r>
      <w:r>
        <w:rPr>
          <w:sz w:val="28"/>
        </w:rPr>
        <w:t>ов исследования; формулировка  цели работы.</w:t>
      </w:r>
    </w:p>
    <w:p w14:paraId="43D9D1B0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>4.3. Подбор литературы, составление библиографического указателя.</w:t>
      </w:r>
    </w:p>
    <w:p w14:paraId="164E1C84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4.4. Обзор и анализ литературы. </w:t>
      </w:r>
    </w:p>
    <w:p w14:paraId="4DA8A3AF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4.5. Написание и оформление курсовой работы (проекта) и иллюстративного материала. </w:t>
      </w:r>
    </w:p>
    <w:p w14:paraId="599C3F19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4.6. Консультирование с преподавателем-руководителем, рецензирование работы. </w:t>
      </w:r>
    </w:p>
    <w:p w14:paraId="5A2D89B5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>4.7. Исправление курсовой работы (проекта) по замечаниям, высказанным в процессе консультирования.</w:t>
      </w:r>
    </w:p>
    <w:p w14:paraId="2008C69D" w14:textId="77777777" w:rsidR="00257BAD" w:rsidRDefault="00101394">
      <w:pPr>
        <w:pStyle w:val="Default"/>
        <w:ind w:firstLine="709"/>
        <w:contextualSpacing/>
        <w:jc w:val="both"/>
        <w:rPr>
          <w:sz w:val="28"/>
        </w:rPr>
      </w:pPr>
      <w:r>
        <w:rPr>
          <w:sz w:val="28"/>
        </w:rPr>
        <w:t>4.8. Защита курсовой работы (проекта) и оценивание.</w:t>
      </w:r>
    </w:p>
    <w:p w14:paraId="0BB8310E" w14:textId="77777777" w:rsidR="00257BAD" w:rsidRDefault="001013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Выполненная курсовая работа </w:t>
      </w:r>
      <w:r>
        <w:rPr>
          <w:sz w:val="28"/>
        </w:rPr>
        <w:t>(проект)</w:t>
      </w:r>
      <w:r>
        <w:rPr>
          <w:rFonts w:ascii="Times New Roman" w:hAnsi="Times New Roman"/>
          <w:sz w:val="28"/>
        </w:rPr>
        <w:t xml:space="preserve"> подписывается студентом на титульном листе и не позднее, чем за 1 неделю до защиты, предоставляется преподавателю-руководителю на рецензирование. </w:t>
      </w:r>
    </w:p>
    <w:p w14:paraId="343EAC85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 Студент в своем выступлении (в пределах 10 минут) должен отразить:</w:t>
      </w:r>
      <w:r>
        <w:rPr>
          <w:rFonts w:ascii="Times New Roman" w:hAnsi="Times New Roman"/>
          <w:sz w:val="28"/>
        </w:rPr>
        <w:t xml:space="preserve"> актуальность темы, цель и задачи работы, конкретные выводы и предложения. Выступление может сопровождаться демонстрационным материалом (слайды, таблицы, раздаточный материал), который способствует эффективности выступления докладчика. </w:t>
      </w:r>
    </w:p>
    <w:p w14:paraId="636D3A43" w14:textId="77777777" w:rsidR="00257BAD" w:rsidRDefault="001013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После доклада и</w:t>
      </w:r>
      <w:r>
        <w:rPr>
          <w:rFonts w:ascii="Times New Roman" w:hAnsi="Times New Roman"/>
          <w:sz w:val="28"/>
        </w:rPr>
        <w:t xml:space="preserve"> оглашения отзыва руководителя студент отвечает на вопросы, заданные членами комиссии. </w:t>
      </w:r>
    </w:p>
    <w:p w14:paraId="70611545" w14:textId="77777777" w:rsidR="00257BAD" w:rsidRDefault="00257BAD">
      <w:pPr>
        <w:widowControl w:val="0"/>
        <w:spacing w:before="120" w:after="120" w:line="240" w:lineRule="auto"/>
        <w:jc w:val="center"/>
        <w:rPr>
          <w:rFonts w:ascii="Times New Roman" w:hAnsi="Times New Roman"/>
          <w:sz w:val="28"/>
        </w:rPr>
      </w:pPr>
    </w:p>
    <w:p w14:paraId="5779FEB6" w14:textId="77777777" w:rsidR="00257BAD" w:rsidRDefault="00101394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spacing w:val="-9"/>
          <w:sz w:val="28"/>
        </w:rPr>
      </w:pPr>
      <w:bookmarkStart w:id="2" w:name="_Hlk209006518"/>
      <w:r>
        <w:rPr>
          <w:rFonts w:ascii="Times New Roman" w:hAnsi="Times New Roman"/>
          <w:b/>
          <w:spacing w:val="-9"/>
          <w:sz w:val="28"/>
        </w:rPr>
        <w:t xml:space="preserve">Структура курсовой работы (проекта) </w:t>
      </w:r>
    </w:p>
    <w:p w14:paraId="7E2D75B0" w14:textId="77777777" w:rsidR="00257BAD" w:rsidRDefault="001013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9"/>
          <w:sz w:val="28"/>
        </w:rPr>
        <w:tab/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Титульный лист.</w:t>
      </w:r>
      <w:r>
        <w:rPr>
          <w:rFonts w:ascii="Times New Roman" w:hAnsi="Times New Roman"/>
          <w:sz w:val="28"/>
        </w:rPr>
        <w:t xml:space="preserve"> На титульном листе указывается наименование учебного заведения; фамилия, имя, отчество студента; название темы</w:t>
      </w:r>
      <w:r>
        <w:rPr>
          <w:rFonts w:ascii="Times New Roman" w:hAnsi="Times New Roman"/>
          <w:sz w:val="28"/>
        </w:rPr>
        <w:t xml:space="preserve"> и код специальности; фамилия, имя, отчество руководителя  </w:t>
      </w:r>
      <w:r>
        <w:rPr>
          <w:rFonts w:ascii="Times New Roman" w:hAnsi="Times New Roman"/>
          <w:color w:val="000000" w:themeColor="text1"/>
          <w:sz w:val="28"/>
        </w:rPr>
        <w:t>(Приложение 1,2)</w:t>
      </w:r>
      <w:r>
        <w:rPr>
          <w:rFonts w:ascii="Times New Roman" w:hAnsi="Times New Roman"/>
          <w:sz w:val="28"/>
        </w:rPr>
        <w:t xml:space="preserve">.  </w:t>
      </w:r>
    </w:p>
    <w:p w14:paraId="3108DE85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Содержание.</w:t>
      </w:r>
      <w:r>
        <w:rPr>
          <w:rFonts w:ascii="Times New Roman" w:hAnsi="Times New Roman"/>
          <w:sz w:val="28"/>
        </w:rPr>
        <w:t xml:space="preserve"> Указатель заголовков включает в себя все разделы курсовой работы (проекта) (проекта). В оглавлении рубрики должны точно соответствовать заголовкам текста, взаимор</w:t>
      </w:r>
      <w:r>
        <w:rPr>
          <w:rFonts w:ascii="Times New Roman" w:hAnsi="Times New Roman"/>
          <w:sz w:val="28"/>
        </w:rPr>
        <w:t xml:space="preserve">асположение рубрик должно правильно отражать последовательность и соподчиненность их в тексте. В конце каждой графы оглавления проставляется номер страницы, на которой напечатан данный заголовок в тексте </w:t>
      </w:r>
      <w:r>
        <w:rPr>
          <w:rFonts w:ascii="Times New Roman" w:hAnsi="Times New Roman"/>
          <w:color w:val="000000" w:themeColor="text1"/>
          <w:sz w:val="28"/>
        </w:rPr>
        <w:t>(Приложение 3)</w:t>
      </w:r>
      <w:r>
        <w:rPr>
          <w:rFonts w:ascii="Times New Roman" w:hAnsi="Times New Roman"/>
          <w:sz w:val="28"/>
        </w:rPr>
        <w:t xml:space="preserve">.  </w:t>
      </w:r>
    </w:p>
    <w:p w14:paraId="3C4D5847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Введение.</w:t>
      </w:r>
      <w:r>
        <w:rPr>
          <w:rFonts w:ascii="Times New Roman" w:hAnsi="Times New Roman"/>
          <w:sz w:val="28"/>
        </w:rPr>
        <w:t xml:space="preserve"> Введение отражает: а</w:t>
      </w:r>
      <w:r>
        <w:rPr>
          <w:rFonts w:ascii="Times New Roman" w:hAnsi="Times New Roman"/>
          <w:sz w:val="28"/>
        </w:rPr>
        <w:t xml:space="preserve">ктуальность, цель, задачи, объект, предмет исследования, а также указание базы исследования для работ экспериментального характера. </w:t>
      </w:r>
    </w:p>
    <w:p w14:paraId="7E406BF6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Актуальность</w:t>
      </w:r>
      <w:r>
        <w:rPr>
          <w:rFonts w:ascii="Times New Roman" w:hAnsi="Times New Roman"/>
          <w:sz w:val="28"/>
        </w:rPr>
        <w:t xml:space="preserve"> - это значимость исследования в настоящее время.</w:t>
      </w:r>
    </w:p>
    <w:p w14:paraId="087ACA36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Доказательство актуальности можно выполнить по следующей схем</w:t>
      </w:r>
      <w:r>
        <w:rPr>
          <w:rFonts w:ascii="Times New Roman" w:hAnsi="Times New Roman"/>
          <w:sz w:val="28"/>
        </w:rPr>
        <w:t>е:</w:t>
      </w:r>
    </w:p>
    <w:p w14:paraId="69AC273F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выделить проблему исследования и подтвердить цифрами и фактами ее существование в настоящее время; </w:t>
      </w:r>
    </w:p>
    <w:p w14:paraId="0C6A8D7B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объяснить, почему именно сейчас важно решать данную проблему;</w:t>
      </w:r>
    </w:p>
    <w:p w14:paraId="6EC2693E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кратко представить существующие в научной литературе современные точки зрения на реш</w:t>
      </w:r>
      <w:r>
        <w:rPr>
          <w:rFonts w:ascii="Times New Roman" w:hAnsi="Times New Roman"/>
          <w:sz w:val="28"/>
        </w:rPr>
        <w:t>ение данной проблемы, указав, кто конкретно занимался этим вопросом (фамилии авторов наиболее интересных публикаций);</w:t>
      </w:r>
    </w:p>
    <w:p w14:paraId="334C6D41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объяснить, какой точки зрения придерживается автор и почему; </w:t>
      </w:r>
    </w:p>
    <w:p w14:paraId="160828AA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конкретно собирается предпринять для подтверждения ее истинности. </w:t>
      </w:r>
    </w:p>
    <w:p w14:paraId="520CB143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боснование целесообразности работы может заключаться в том, что:</w:t>
      </w:r>
    </w:p>
    <w:p w14:paraId="4BF93753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ещѐ нет (или недостаточно) исследований по подобной тематике (мало публикаций в научных журналах, и т. д.);</w:t>
      </w:r>
    </w:p>
    <w:p w14:paraId="32CC38C7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существуют противоречивые научные факты, полученные разными исследователями;</w:t>
      </w:r>
    </w:p>
    <w:p w14:paraId="5FAB0B06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исследования есть, но не отражены именно те стороны, которые собирается рассмотреть автор курсовой работы (проекта) (проекта); </w:t>
      </w:r>
    </w:p>
    <w:p w14:paraId="3FD2D220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есть исследования, но изменилось время, получены новые научные факты, новые научные теории; </w:t>
      </w:r>
    </w:p>
    <w:p w14:paraId="15D3F383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стоит задача обобщения и сопоставления фактов, полученных в разных отраслях; </w:t>
      </w:r>
    </w:p>
    <w:p w14:paraId="7F31B2EA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объем знаний автора в этой области недостаточен, а практика постоянно ставит во</w:t>
      </w:r>
      <w:r>
        <w:rPr>
          <w:rFonts w:ascii="Times New Roman" w:hAnsi="Times New Roman"/>
          <w:sz w:val="28"/>
        </w:rPr>
        <w:t>просы, однозначных ответов на которые пока нет.</w:t>
      </w:r>
    </w:p>
    <w:p w14:paraId="30A9C268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Объект исследования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это то, на что направлен процесс познания. Научная область, которая изучается автором. Объектом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исследования являются явления, процессы, развитие и формирование личности, коллектива, кач</w:t>
      </w:r>
      <w:r>
        <w:rPr>
          <w:rFonts w:ascii="Times New Roman" w:hAnsi="Times New Roman"/>
          <w:sz w:val="28"/>
        </w:rPr>
        <w:t xml:space="preserve">еств. </w:t>
      </w:r>
    </w:p>
    <w:p w14:paraId="7B93CBF2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Предмет </w:t>
      </w:r>
      <w:r>
        <w:rPr>
          <w:rFonts w:ascii="Times New Roman" w:hAnsi="Times New Roman"/>
          <w:b/>
          <w:sz w:val="28"/>
        </w:rPr>
        <w:t>исследования</w:t>
      </w:r>
      <w:r>
        <w:rPr>
          <w:rFonts w:ascii="Times New Roman" w:hAnsi="Times New Roman"/>
          <w:sz w:val="28"/>
        </w:rPr>
        <w:t xml:space="preserve"> – одна из сторон объекта исследования, которой, собственно, и посвящена работа. Объект является более широким понятием, чем предмет. </w:t>
      </w:r>
    </w:p>
    <w:p w14:paraId="7003FDA5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Цель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те научные и практические результаты, которые должны быть достигнуты в итоге проведения</w:t>
      </w:r>
      <w:r>
        <w:rPr>
          <w:rFonts w:ascii="Times New Roman" w:hAnsi="Times New Roman"/>
          <w:sz w:val="28"/>
        </w:rPr>
        <w:t xml:space="preserve"> исследования. Результатом исследований (целью) может быть:</w:t>
      </w:r>
    </w:p>
    <w:p w14:paraId="64269129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закономерности, условий, средств;</w:t>
      </w:r>
    </w:p>
    <w:p w14:paraId="369BB33A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или разработка идеи, модели, подхода типологии, рекомендаций, требований и т.д.;</w:t>
      </w:r>
    </w:p>
    <w:p w14:paraId="0E37900A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раскрытие, определение или уточнение, систематизация </w:t>
      </w:r>
      <w:r>
        <w:rPr>
          <w:rFonts w:ascii="Times New Roman" w:hAnsi="Times New Roman"/>
          <w:sz w:val="28"/>
        </w:rPr>
        <w:t xml:space="preserve">понятий, приемов. </w:t>
      </w:r>
    </w:p>
    <w:p w14:paraId="049D8C8E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Наиболее распространенными являются такие ключевые слова: обосновать, разработать, выявить, выяснить, раскрыть, определить, уточнить, систематизировать. </w:t>
      </w:r>
    </w:p>
    <w:p w14:paraId="2B25CA8D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объектом, предметом и целью исследования автор формулирует </w:t>
      </w:r>
      <w:r>
        <w:rPr>
          <w:rFonts w:ascii="Times New Roman" w:hAnsi="Times New Roman"/>
          <w:b/>
          <w:i/>
          <w:sz w:val="28"/>
        </w:rPr>
        <w:t>задачи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В курсовой работе (проекте) формулируется по 1-2 задачи для каждой главы.</w:t>
      </w:r>
    </w:p>
    <w:p w14:paraId="63D84814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Примеры задач для теоретической части исследования</w:t>
      </w:r>
      <w:r>
        <w:rPr>
          <w:rFonts w:ascii="Times New Roman" w:hAnsi="Times New Roman"/>
          <w:b/>
          <w:sz w:val="28"/>
        </w:rPr>
        <w:t xml:space="preserve">: </w:t>
      </w:r>
    </w:p>
    <w:p w14:paraId="7B5224B1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изучить специальную литературу по проблеме исследования; </w:t>
      </w:r>
    </w:p>
    <w:p w14:paraId="19569D0E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проанализировать теоретические и экспериментальные работы по теме </w:t>
      </w:r>
      <w:r>
        <w:rPr>
          <w:rFonts w:ascii="Times New Roman" w:hAnsi="Times New Roman"/>
          <w:sz w:val="28"/>
        </w:rPr>
        <w:t>исследования.</w:t>
      </w:r>
    </w:p>
    <w:p w14:paraId="2AD3D437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Примеры задач для практической части исследования</w:t>
      </w:r>
      <w:r>
        <w:rPr>
          <w:rFonts w:ascii="Times New Roman" w:hAnsi="Times New Roman"/>
          <w:b/>
          <w:sz w:val="28"/>
        </w:rPr>
        <w:t xml:space="preserve">: </w:t>
      </w:r>
    </w:p>
    <w:p w14:paraId="1B810951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проводится эксперимент: </w:t>
      </w:r>
    </w:p>
    <w:p w14:paraId="404F18E8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обработать и проанализировать теоретические результаты эксперимента.</w:t>
      </w:r>
    </w:p>
    <w:p w14:paraId="357B43C4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эксперимент не проводится: </w:t>
      </w:r>
    </w:p>
    <w:p w14:paraId="54E3749E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обобщить опыт работы по проблеме исследования.</w:t>
      </w:r>
    </w:p>
    <w:p w14:paraId="34FDB701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введ</w:t>
      </w:r>
      <w:r>
        <w:rPr>
          <w:rFonts w:ascii="Times New Roman" w:hAnsi="Times New Roman"/>
          <w:sz w:val="28"/>
        </w:rPr>
        <w:t>ении необходимо указать методы, которые автор использовал в процессе исследования:</w:t>
      </w:r>
    </w:p>
    <w:p w14:paraId="04626088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теоретический анализ литературных источников;</w:t>
      </w:r>
    </w:p>
    <w:p w14:paraId="4D1DF99A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эмпирические: все диагностические методы и методики (опрос, анкетирование, тестирование, наблюдение, анализ продуктов деяте</w:t>
      </w:r>
      <w:r>
        <w:rPr>
          <w:rFonts w:ascii="Times New Roman" w:hAnsi="Times New Roman"/>
          <w:sz w:val="28"/>
        </w:rPr>
        <w:t>льности, документации и др.), а также метод развивающего или формирующего эксперимента;</w:t>
      </w:r>
    </w:p>
    <w:p w14:paraId="11FD6BA1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методы обработки данных: метод качественного описания и метод математико-статистического анализа.</w:t>
      </w:r>
    </w:p>
    <w:p w14:paraId="4216BB6E" w14:textId="77777777" w:rsidR="00257BAD" w:rsidRDefault="00101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Фразы, которые помогут сформулировать задачи исследования:</w:t>
      </w:r>
    </w:p>
    <w:p w14:paraId="7D2150C9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проанализ</w:t>
      </w:r>
      <w:r>
        <w:rPr>
          <w:rFonts w:ascii="Times New Roman" w:hAnsi="Times New Roman"/>
          <w:sz w:val="28"/>
        </w:rPr>
        <w:t>ировать;</w:t>
      </w:r>
    </w:p>
    <w:p w14:paraId="02252975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исследовать;</w:t>
      </w:r>
    </w:p>
    <w:p w14:paraId="66B4197C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выявить;</w:t>
      </w:r>
    </w:p>
    <w:p w14:paraId="26429BCB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сопоставить;</w:t>
      </w:r>
    </w:p>
    <w:p w14:paraId="645F7AE2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классифицировать;</w:t>
      </w:r>
    </w:p>
    <w:p w14:paraId="3DFA1C86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описать;</w:t>
      </w:r>
    </w:p>
    <w:p w14:paraId="3F251426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изучить;</w:t>
      </w:r>
    </w:p>
    <w:p w14:paraId="0C82DCFC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охарактеризовать;</w:t>
      </w:r>
    </w:p>
    <w:p w14:paraId="13646799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разработать;</w:t>
      </w:r>
    </w:p>
    <w:p w14:paraId="0DE706F7" w14:textId="77777777" w:rsidR="00257BAD" w:rsidRDefault="001013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предложить.</w:t>
      </w:r>
    </w:p>
    <w:p w14:paraId="7302F5EA" w14:textId="77777777" w:rsidR="00257BAD" w:rsidRDefault="00101394">
      <w:pPr>
        <w:spacing w:after="0" w:line="240" w:lineRule="auto"/>
        <w:ind w:right="24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ab/>
      </w:r>
      <w:r>
        <w:rPr>
          <w:rFonts w:ascii="Times New Roman" w:hAnsi="Times New Roman"/>
          <w:b/>
          <w:spacing w:val="-6"/>
          <w:sz w:val="28"/>
        </w:rPr>
        <w:t>4. Глава I.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b/>
          <w:spacing w:val="-6"/>
          <w:sz w:val="28"/>
        </w:rPr>
        <w:t>Теоретическая часть</w:t>
      </w:r>
      <w:r>
        <w:rPr>
          <w:rFonts w:ascii="Times New Roman" w:hAnsi="Times New Roman"/>
          <w:spacing w:val="-6"/>
          <w:sz w:val="28"/>
        </w:rPr>
        <w:t xml:space="preserve">  исследования   освещает   объект и предмет исследования  по реализуемым видам профессиональной деятельности студента. Обзор литературы.</w:t>
      </w:r>
    </w:p>
    <w:p w14:paraId="53A0F716" w14:textId="77777777" w:rsidR="00257BAD" w:rsidRDefault="00101394">
      <w:pPr>
        <w:spacing w:after="0" w:line="240" w:lineRule="auto"/>
        <w:ind w:right="23"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Литературный обзор – это начальная, самая первая ступень сжатия, обобщения накопленных результатов.  Аналитический или</w:t>
      </w:r>
      <w:r>
        <w:rPr>
          <w:rFonts w:ascii="Times New Roman" w:hAnsi="Times New Roman"/>
          <w:spacing w:val="-6"/>
          <w:sz w:val="28"/>
        </w:rPr>
        <w:t xml:space="preserve"> критический обзор предполагает всесторонний анализ информации, ее аргументированную оценку, формулировку перспектив и ближайших задач по дальнейшему изучению предмета.</w:t>
      </w:r>
    </w:p>
    <w:p w14:paraId="6133E22E" w14:textId="77777777" w:rsidR="00257BAD" w:rsidRDefault="00101394">
      <w:pPr>
        <w:spacing w:after="0" w:line="240" w:lineRule="auto"/>
        <w:ind w:right="23" w:firstLine="709"/>
        <w:jc w:val="both"/>
        <w:rPr>
          <w:rFonts w:ascii="Times New Roman" w:hAnsi="Times New Roman"/>
          <w:i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Работая над чужими текстами, следует не просто заимствовать чужой материал, но и обдумы</w:t>
      </w:r>
      <w:r>
        <w:rPr>
          <w:rFonts w:ascii="Times New Roman" w:hAnsi="Times New Roman"/>
          <w:spacing w:val="-6"/>
          <w:sz w:val="28"/>
        </w:rPr>
        <w:t xml:space="preserve">вать уже имеющую научную информацию, вырабатывать собственные идеи, подходы и концепции, фиксировать собственные мысли. Переписывание  чужого текста массивами или без ссылок на первоисточник превращает работу в плагиат. </w:t>
      </w:r>
      <w:r>
        <w:rPr>
          <w:rFonts w:ascii="Times New Roman" w:hAnsi="Times New Roman"/>
          <w:spacing w:val="-5"/>
          <w:sz w:val="28"/>
        </w:rPr>
        <w:t>Выводы по обзору литературы.</w:t>
      </w:r>
    </w:p>
    <w:p w14:paraId="1E78DABA" w14:textId="77777777" w:rsidR="00257BAD" w:rsidRDefault="00101394">
      <w:pPr>
        <w:spacing w:after="0" w:line="240" w:lineRule="auto"/>
        <w:ind w:right="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5. Гла</w:t>
      </w:r>
      <w:r>
        <w:rPr>
          <w:rFonts w:ascii="Times New Roman" w:hAnsi="Times New Roman"/>
          <w:b/>
          <w:sz w:val="28"/>
        </w:rPr>
        <w:t>ва II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Практическая часть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исследования </w:t>
      </w:r>
      <w:r>
        <w:rPr>
          <w:rFonts w:ascii="Times New Roman" w:hAnsi="Times New Roman"/>
          <w:sz w:val="28"/>
        </w:rPr>
        <w:t xml:space="preserve">раскрывает  цель,  этапы и  методы исследования, практическую деятельность студента по видам профессиональной деятельности. Результаты включают изложение (без теоретической интерпретации) полученных экспериментальных </w:t>
      </w:r>
      <w:r>
        <w:rPr>
          <w:rFonts w:ascii="Times New Roman" w:hAnsi="Times New Roman"/>
          <w:sz w:val="28"/>
        </w:rPr>
        <w:t>фактов; сводные таблицы первичных результатов, а также графики, диаграммы, схемы с пояснениями под каждым из рисунков. Если какие-то из этих материалов занимают много места, их можно поместить в Приложении.</w:t>
      </w:r>
    </w:p>
    <w:p w14:paraId="1D6BC725" w14:textId="77777777" w:rsidR="00257BAD" w:rsidRDefault="00101394">
      <w:pPr>
        <w:spacing w:after="0" w:line="240" w:lineRule="auto"/>
        <w:ind w:right="23" w:firstLine="709"/>
        <w:jc w:val="both"/>
        <w:rPr>
          <w:rFonts w:ascii="Times New Roman" w:hAnsi="Times New Roman"/>
          <w:i/>
          <w:spacing w:val="-6"/>
          <w:sz w:val="28"/>
        </w:rPr>
      </w:pPr>
      <w:r>
        <w:rPr>
          <w:rFonts w:ascii="Times New Roman" w:hAnsi="Times New Roman"/>
          <w:sz w:val="28"/>
        </w:rPr>
        <w:t>В практической части должны быть представлены кри</w:t>
      </w:r>
      <w:r>
        <w:rPr>
          <w:rFonts w:ascii="Times New Roman" w:hAnsi="Times New Roman"/>
          <w:sz w:val="28"/>
        </w:rPr>
        <w:t xml:space="preserve">терии эффективности  исследовательской работы (анализ, самоанализ). </w:t>
      </w:r>
      <w:r>
        <w:rPr>
          <w:rFonts w:ascii="Times New Roman" w:hAnsi="Times New Roman"/>
          <w:spacing w:val="-5"/>
          <w:sz w:val="28"/>
        </w:rPr>
        <w:t>Выводы по практической части исследования.</w:t>
      </w:r>
    </w:p>
    <w:p w14:paraId="4AC3AB69" w14:textId="77777777" w:rsidR="00257BAD" w:rsidRDefault="001013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ab/>
      </w:r>
      <w:r>
        <w:rPr>
          <w:rFonts w:ascii="Times New Roman" w:hAnsi="Times New Roman"/>
          <w:b/>
          <w:spacing w:val="-5"/>
          <w:sz w:val="28"/>
        </w:rPr>
        <w:t>6. Заключение.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Текст заключения не должен дублировать содержание выводов. В заключении  курсовой работы (проекта) (проекта)  формулируются   общ</w:t>
      </w:r>
      <w:r>
        <w:rPr>
          <w:rFonts w:ascii="Times New Roman" w:hAnsi="Times New Roman"/>
          <w:sz w:val="28"/>
        </w:rPr>
        <w:t>ие   выводы,   отражающие   наиболее значимые   результаты     проведенной работы,   и    предлагаются    конкретные рекомендации по теме исследования.</w:t>
      </w:r>
    </w:p>
    <w:p w14:paraId="4F93B43C" w14:textId="77777777" w:rsidR="00257BAD" w:rsidRDefault="001013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7. </w:t>
      </w:r>
      <w:r>
        <w:rPr>
          <w:rFonts w:ascii="Times New Roman" w:hAnsi="Times New Roman"/>
          <w:b/>
          <w:spacing w:val="-5"/>
          <w:sz w:val="28"/>
        </w:rPr>
        <w:t>Список  использованной  литературы.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Отражает  список литературы,  проработанной  автором,  независим</w:t>
      </w:r>
      <w:r>
        <w:rPr>
          <w:rFonts w:ascii="Times New Roman" w:hAnsi="Times New Roman"/>
          <w:sz w:val="28"/>
        </w:rPr>
        <w:t>о от того, имеются ли в тексте ссылки на нее или нет. Курсовая работа (проект)должна иметь не менее 10 источников, из них  75% последних 5 лет издания. (Приложение  4).</w:t>
      </w:r>
    </w:p>
    <w:p w14:paraId="70763A82" w14:textId="77777777" w:rsidR="00257BAD" w:rsidRDefault="0010139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8. </w:t>
      </w:r>
      <w:r>
        <w:rPr>
          <w:rFonts w:ascii="Times New Roman" w:hAnsi="Times New Roman"/>
          <w:b/>
          <w:spacing w:val="-5"/>
          <w:sz w:val="28"/>
        </w:rPr>
        <w:t>Приложения.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Представляются протоколы исследования (анкеты), разработанные тексты и </w:t>
      </w:r>
      <w:r>
        <w:rPr>
          <w:rFonts w:ascii="Times New Roman" w:hAnsi="Times New Roman"/>
          <w:sz w:val="28"/>
        </w:rPr>
        <w:t>презентации бесед с пациентами, нормативные документы и т.д.   Приложение   оформляется  отдельно     шрифтом 12, одинарным интервалом, в правом верхнем углу прописными буквами пишется ПРИЛОЖЕНИЕ …… (указывается его номер).</w:t>
      </w:r>
    </w:p>
    <w:p w14:paraId="02AF8FD5" w14:textId="7695FA47" w:rsidR="00257BAD" w:rsidRDefault="00101394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3" w:name="_Hlk209005315"/>
      <w:bookmarkEnd w:id="2"/>
      <w:r>
        <w:rPr>
          <w:rFonts w:ascii="Times New Roman" w:hAnsi="Times New Roman"/>
          <w:b/>
          <w:color w:val="000000" w:themeColor="text1"/>
          <w:sz w:val="28"/>
        </w:rPr>
        <w:t xml:space="preserve"> Требования к оформлению курсово</w:t>
      </w:r>
      <w:r>
        <w:rPr>
          <w:rFonts w:ascii="Times New Roman" w:hAnsi="Times New Roman"/>
          <w:b/>
          <w:color w:val="000000" w:themeColor="text1"/>
          <w:sz w:val="28"/>
        </w:rPr>
        <w:t xml:space="preserve">й работы (проекта) </w:t>
      </w:r>
    </w:p>
    <w:p w14:paraId="242D8292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ab/>
        <w:t>1. Для оформления  документации по курсовой работе (проекте)  утверждаются  следующие формы, согласно приложениям:</w:t>
      </w:r>
    </w:p>
    <w:p w14:paraId="00F6EA9F" w14:textId="77777777" w:rsidR="00257BAD" w:rsidRDefault="00101394">
      <w:pPr>
        <w:widowControl w:val="0"/>
        <w:numPr>
          <w:ilvl w:val="0"/>
          <w:numId w:val="5"/>
        </w:numPr>
        <w:tabs>
          <w:tab w:val="clear" w:pos="36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Образец заявления о закреплении темы курсовой работы (проекта) (проекта)</w:t>
      </w:r>
      <w:r>
        <w:rPr>
          <w:rFonts w:ascii="Times New Roman" w:hAnsi="Times New Roman"/>
          <w:sz w:val="28"/>
        </w:rPr>
        <w:t xml:space="preserve"> Образец задания на дипломную работу  </w:t>
      </w:r>
    </w:p>
    <w:p w14:paraId="1B937622" w14:textId="77777777" w:rsidR="00257BAD" w:rsidRDefault="00101394">
      <w:pPr>
        <w:widowControl w:val="0"/>
        <w:numPr>
          <w:ilvl w:val="0"/>
          <w:numId w:val="5"/>
        </w:numPr>
        <w:tabs>
          <w:tab w:val="clear" w:pos="36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Образец календарного плана выполнения курсовой работы (проекта) (проекта) Примерный перечень мероприятий календарного плана выполнения курсовой работы (проекта) (проекта) </w:t>
      </w:r>
    </w:p>
    <w:p w14:paraId="0327BBD1" w14:textId="77777777" w:rsidR="00257BAD" w:rsidRDefault="00101394">
      <w:pPr>
        <w:widowControl w:val="0"/>
        <w:numPr>
          <w:ilvl w:val="0"/>
          <w:numId w:val="5"/>
        </w:numPr>
        <w:tabs>
          <w:tab w:val="clear" w:pos="36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Титульный лист курсовой работы </w:t>
      </w:r>
      <w:r>
        <w:rPr>
          <w:rFonts w:ascii="Times New Roman" w:hAnsi="Times New Roman"/>
          <w:sz w:val="28"/>
        </w:rPr>
        <w:t xml:space="preserve">(проекта) (проекта) </w:t>
      </w:r>
    </w:p>
    <w:p w14:paraId="265CE827" w14:textId="77777777" w:rsidR="00257BAD" w:rsidRDefault="00101394">
      <w:pPr>
        <w:widowControl w:val="0"/>
        <w:numPr>
          <w:ilvl w:val="0"/>
          <w:numId w:val="5"/>
        </w:numPr>
        <w:tabs>
          <w:tab w:val="clear" w:pos="36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Образец содержания и структуры курсовой работы (проекта) (проекта) Образец оформления списка литературы </w:t>
      </w:r>
    </w:p>
    <w:p w14:paraId="5542EA3C" w14:textId="77777777" w:rsidR="00257BAD" w:rsidRDefault="00101394">
      <w:pPr>
        <w:widowControl w:val="0"/>
        <w:numPr>
          <w:ilvl w:val="0"/>
          <w:numId w:val="5"/>
        </w:numPr>
        <w:tabs>
          <w:tab w:val="clear" w:pos="36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Рецензия на дипломную работу</w:t>
      </w:r>
    </w:p>
    <w:p w14:paraId="0320F2A1" w14:textId="77777777" w:rsidR="00257BAD" w:rsidRDefault="00101394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Курсовая работа (проект)  выполняется на компьютере в одном экземпляре и оформляется только на ли</w:t>
      </w:r>
      <w:r>
        <w:rPr>
          <w:rFonts w:ascii="Times New Roman" w:hAnsi="Times New Roman"/>
          <w:sz w:val="28"/>
        </w:rPr>
        <w:t>цевой стороне белой бумаги  следующим образом:</w:t>
      </w:r>
    </w:p>
    <w:p w14:paraId="2208B8CC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бумаги стандартного формата А4 (210 х 297 мм); </w:t>
      </w:r>
    </w:p>
    <w:p w14:paraId="43A62754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поля:  левое – 30 мм, верхнее – 20 мм, правое – 15 мм, нижнее – 20 мм;</w:t>
      </w:r>
    </w:p>
    <w:p w14:paraId="583F9B5A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ориентация: книжная; </w:t>
      </w:r>
    </w:p>
    <w:p w14:paraId="1B37C3BC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шрифт: Times New Roman; </w:t>
      </w:r>
    </w:p>
    <w:p w14:paraId="455CB653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кегель: - 14 пт (пунктов) в основном</w:t>
      </w:r>
      <w:r>
        <w:rPr>
          <w:rFonts w:ascii="Times New Roman" w:hAnsi="Times New Roman"/>
          <w:sz w:val="28"/>
        </w:rPr>
        <w:t xml:space="preserve"> тексте, 10-12 пт в сносках, таблицах; </w:t>
      </w:r>
    </w:p>
    <w:p w14:paraId="10CB5C61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междустрочный интервал: полуторный в основном тексте, одинарный в подстрочных ссылках; </w:t>
      </w:r>
    </w:p>
    <w:p w14:paraId="64A3C0FD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расстановка переносов – автоматическая; </w:t>
      </w:r>
    </w:p>
    <w:p w14:paraId="792F9C3F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форматирование основного текста и ссылок – в параметре «по ширине»; </w:t>
      </w:r>
    </w:p>
    <w:p w14:paraId="328A2422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 шрифта – черн</w:t>
      </w:r>
      <w:r>
        <w:rPr>
          <w:rFonts w:ascii="Times New Roman" w:hAnsi="Times New Roman"/>
          <w:sz w:val="28"/>
        </w:rPr>
        <w:t xml:space="preserve">ый; </w:t>
      </w:r>
    </w:p>
    <w:p w14:paraId="789900F1" w14:textId="77777777" w:rsidR="00257BAD" w:rsidRDefault="00101394">
      <w:pPr>
        <w:pStyle w:val="a7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красная строка – 1,25 см.</w:t>
      </w:r>
    </w:p>
    <w:p w14:paraId="20C62087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При нумерации страниц курсовой работы (проекта) (проекта)   выполняются следующие требования:</w:t>
      </w:r>
    </w:p>
    <w:p w14:paraId="6BDAA1FF" w14:textId="715EEA3F" w:rsidR="00257BAD" w:rsidRDefault="00101394">
      <w:pPr>
        <w:pStyle w:val="a7"/>
        <w:widowControl w:val="0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Нумерация страниц    </w:t>
      </w:r>
      <w:r w:rsidR="00DF5438">
        <w:rPr>
          <w:rFonts w:ascii="Times New Roman" w:hAnsi="Times New Roman"/>
          <w:sz w:val="28"/>
        </w:rPr>
        <w:t>сквозная.</w:t>
      </w:r>
      <w:r>
        <w:rPr>
          <w:rFonts w:ascii="Times New Roman" w:hAnsi="Times New Roman"/>
          <w:sz w:val="28"/>
        </w:rPr>
        <w:t xml:space="preserve">  На  титульном листе </w:t>
      </w:r>
      <w:r w:rsidR="00DF5438">
        <w:rPr>
          <w:rFonts w:ascii="Times New Roman" w:hAnsi="Times New Roman"/>
          <w:sz w:val="28"/>
        </w:rPr>
        <w:t>номер</w:t>
      </w:r>
      <w:r>
        <w:rPr>
          <w:rFonts w:ascii="Times New Roman" w:hAnsi="Times New Roman"/>
          <w:sz w:val="28"/>
        </w:rPr>
        <w:t xml:space="preserve">   страницы не выставляются.</w:t>
      </w:r>
    </w:p>
    <w:p w14:paraId="3D85B45D" w14:textId="77777777" w:rsidR="00257BAD" w:rsidRDefault="00101394">
      <w:pPr>
        <w:pStyle w:val="a7"/>
        <w:widowControl w:val="0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страницы располагается в нижнем правом углу.</w:t>
      </w:r>
    </w:p>
    <w:p w14:paraId="4D653005" w14:textId="77777777" w:rsidR="00257BAD" w:rsidRDefault="00101394">
      <w:pPr>
        <w:pStyle w:val="a7"/>
        <w:widowControl w:val="0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Нумерация страниц   производится  последовательно,  включая  введение,  I и II  части,  заключение, список использованной  литературы. </w:t>
      </w:r>
    </w:p>
    <w:p w14:paraId="4021BC00" w14:textId="77777777" w:rsidR="00257BAD" w:rsidRDefault="0010139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При оформлении курсовой работы (проекта) (проекта) заголовки должны соответствовать следующим требованиям:</w:t>
      </w:r>
    </w:p>
    <w:p w14:paraId="69362636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Пункты плана (заголовки)   выделяются жирным шрифтом. </w:t>
      </w:r>
    </w:p>
    <w:p w14:paraId="5D64DA21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Заголовки выравниваются по центру. </w:t>
      </w:r>
    </w:p>
    <w:p w14:paraId="01110F24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Точка в конце заголовка не ставится. </w:t>
      </w:r>
    </w:p>
    <w:p w14:paraId="067E81D1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Заголо</w:t>
      </w:r>
      <w:r>
        <w:rPr>
          <w:rFonts w:ascii="Times New Roman" w:hAnsi="Times New Roman"/>
          <w:sz w:val="28"/>
        </w:rPr>
        <w:t xml:space="preserve">вок, состоящий из двух и более строк, печатается через один междустрочный интервал. </w:t>
      </w:r>
    </w:p>
    <w:p w14:paraId="3E46E912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Заголовок не имеет переносов, то есть на конце строки слово должно быть обязательно полным. </w:t>
      </w:r>
    </w:p>
    <w:p w14:paraId="41683B14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Каждую часть необходимо начинать с новой страницы, а параграфы (пункты плана) </w:t>
      </w:r>
      <w:r>
        <w:rPr>
          <w:rFonts w:ascii="Times New Roman" w:hAnsi="Times New Roman"/>
          <w:sz w:val="28"/>
        </w:rPr>
        <w:t>располагаются друг за другом по тексту.</w:t>
      </w:r>
    </w:p>
    <w:p w14:paraId="56AF3931" w14:textId="77777777" w:rsidR="00257BAD" w:rsidRDefault="00101394">
      <w:pPr>
        <w:pStyle w:val="a7"/>
        <w:widowControl w:val="0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Междустрочный интервал между заголовками параграфов и основным текстом должен быть двойной.</w:t>
      </w:r>
    </w:p>
    <w:p w14:paraId="1B31FF38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  <w:t xml:space="preserve">5.  Каждая новая глава начинается с новой страницы. Нумерацию всех элементов курсовой работы (проекта) (проекта) (страниц, </w:t>
      </w:r>
      <w:r>
        <w:rPr>
          <w:rFonts w:ascii="Times New Roman" w:hAnsi="Times New Roman"/>
          <w:sz w:val="28"/>
        </w:rPr>
        <w:t>приложений, рисунков, таблиц, формул и т.д.) рекомендуется применять сквозную, арабскими цифрами.</w:t>
      </w:r>
    </w:p>
    <w:p w14:paraId="6818C8D4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6. Завершенная печатная работа сдается в папке для курсовых работ (проектов) или в переплетенном виде. </w:t>
      </w:r>
    </w:p>
    <w:p w14:paraId="19DD63C8" w14:textId="77777777" w:rsidR="00257BAD" w:rsidRDefault="001013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Оформление списка используемой литературы осуществ</w:t>
      </w:r>
      <w:r>
        <w:rPr>
          <w:rFonts w:ascii="Times New Roman" w:hAnsi="Times New Roman"/>
          <w:sz w:val="28"/>
        </w:rPr>
        <w:t xml:space="preserve">ляется   строго  в алфавитном порядке согласно требованиям ГОСТа 7.1-2003. </w:t>
      </w:r>
    </w:p>
    <w:p w14:paraId="5D499F4F" w14:textId="79851417" w:rsidR="00257BAD" w:rsidRDefault="001013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Связь списка литературы с текстом осуществляется с помощью ссылок для нумерации, в которых используются арабские цифры. Например, если автор ссылается на работу, представленную </w:t>
      </w:r>
      <w:r>
        <w:rPr>
          <w:rFonts w:ascii="Times New Roman" w:hAnsi="Times New Roman"/>
          <w:sz w:val="28"/>
        </w:rPr>
        <w:t xml:space="preserve">в списке использованной литературы под номером 7, то эта цифра должна ставиться и  в тексте работы, она заключается в квадратные скобки, например: «В.И. Николаев [7] утверждает……», или «По А.Т. Брыкину [2] терминология </w:t>
      </w:r>
      <w:r w:rsidR="00DF5438">
        <w:rPr>
          <w:rFonts w:ascii="Times New Roman" w:hAnsi="Times New Roman"/>
          <w:sz w:val="28"/>
        </w:rPr>
        <w:t>используется…</w:t>
      </w:r>
      <w:r>
        <w:rPr>
          <w:rFonts w:ascii="Times New Roman" w:hAnsi="Times New Roman"/>
          <w:sz w:val="28"/>
        </w:rPr>
        <w:t>». Если приводится цит</w:t>
      </w:r>
      <w:r>
        <w:rPr>
          <w:rFonts w:ascii="Times New Roman" w:hAnsi="Times New Roman"/>
          <w:sz w:val="28"/>
        </w:rPr>
        <w:t>ата, т.е. дословное описание определенных положений, выводов какого-либо автора, то указывается и номер страницы, с которой она взята, например: [15, с.7].</w:t>
      </w:r>
    </w:p>
    <w:p w14:paraId="6C71879E" w14:textId="77777777" w:rsidR="00257BAD" w:rsidRDefault="00101394">
      <w:pPr>
        <w:pStyle w:val="Default"/>
        <w:jc w:val="both"/>
        <w:rPr>
          <w:sz w:val="28"/>
        </w:rPr>
      </w:pPr>
      <w:r>
        <w:rPr>
          <w:sz w:val="28"/>
        </w:rPr>
        <w:tab/>
        <w:t>9. Общий объем курсовой работы (проекта) (проекта) от 20 до 25 страниц печатного текста, включая ти</w:t>
      </w:r>
      <w:r>
        <w:rPr>
          <w:sz w:val="28"/>
        </w:rPr>
        <w:t xml:space="preserve">тульный лист, список литературы, приложения. </w:t>
      </w:r>
    </w:p>
    <w:bookmarkEnd w:id="3"/>
    <w:p w14:paraId="5A6CA425" w14:textId="77777777" w:rsidR="00257BAD" w:rsidRDefault="00101394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Требования к оформлению таблиц, рисунков, диаграмм, </w:t>
      </w:r>
    </w:p>
    <w:p w14:paraId="14E20113" w14:textId="77777777" w:rsidR="00257BAD" w:rsidRDefault="00101394">
      <w:pPr>
        <w:spacing w:before="120"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графиков</w:t>
      </w:r>
    </w:p>
    <w:p w14:paraId="3D500361" w14:textId="77777777" w:rsidR="00257BAD" w:rsidRDefault="001013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Оформление таблицы.</w:t>
      </w:r>
      <w:r>
        <w:rPr>
          <w:rFonts w:ascii="Times New Roman" w:hAnsi="Times New Roman"/>
          <w:sz w:val="28"/>
        </w:rPr>
        <w:t xml:space="preserve"> Таблица представляет собой результат систематизации цифрового и текстового материала. Данные таблицы, приведенные для сравнения, должны быть обязательно сопоставимы, т. е. выражены в одинаковых величинах. Каждая таблица имеет свой нумерационный и тематиче</w:t>
      </w:r>
      <w:r>
        <w:rPr>
          <w:rFonts w:ascii="Times New Roman" w:hAnsi="Times New Roman"/>
          <w:sz w:val="28"/>
        </w:rPr>
        <w:t>ский заголовки. Нумерационный заголовок (Таблица 4) нужен для связи с текстом. Тематический заголовок определяет тему и содержание таблицы. Он помещается над таблицей под ее нумерационным заголовком. В конце заголовков и подзаголовков таблиц точки не ставя</w:t>
      </w:r>
      <w:r>
        <w:rPr>
          <w:rFonts w:ascii="Times New Roman" w:hAnsi="Times New Roman"/>
          <w:sz w:val="28"/>
        </w:rPr>
        <w:t>тся. При переносе части таблицы название помещают только над первой частью таблицы, нижнюю горизонтальную черту, ограничивающую таблицу, не проводят. При заимствовании таблиц из какого-либо источника, после нее оформляется сноска на источник в соответствии</w:t>
      </w:r>
      <w:r>
        <w:rPr>
          <w:rFonts w:ascii="Times New Roman" w:hAnsi="Times New Roman"/>
          <w:sz w:val="28"/>
        </w:rPr>
        <w:t xml:space="preserve"> с требованиями к оформлению сносок. </w:t>
      </w:r>
    </w:p>
    <w:p w14:paraId="419E7309" w14:textId="77777777" w:rsidR="00257BAD" w:rsidRDefault="00101394">
      <w:pPr>
        <w:spacing w:after="0" w:line="240" w:lineRule="auto"/>
        <w:ind w:firstLine="708"/>
        <w:jc w:val="both"/>
        <w:rPr>
          <w:rStyle w:val="FontStyle130"/>
          <w:sz w:val="28"/>
        </w:rPr>
      </w:pPr>
      <w:r>
        <w:rPr>
          <w:rFonts w:ascii="Times New Roman" w:hAnsi="Times New Roman"/>
          <w:sz w:val="28"/>
        </w:rPr>
        <w:t>Таблицу помещают в тексте по ходу изложения сразу после ссылки на нее. Большие таблицы размещают на отдельных страницах, сразу за страницей, на которой приведена ссылка. Таблица, помещенная в основной текст, является е</w:t>
      </w:r>
      <w:r>
        <w:rPr>
          <w:rFonts w:ascii="Times New Roman" w:hAnsi="Times New Roman"/>
          <w:sz w:val="28"/>
        </w:rPr>
        <w:t xml:space="preserve">го составной частью, и ссылка на таблицу в тексте обязательна. </w:t>
      </w:r>
      <w:r>
        <w:rPr>
          <w:rStyle w:val="FontStyle130"/>
          <w:sz w:val="28"/>
        </w:rPr>
        <w:t>При этом ссылки должны органически входить в текст без повторения ее тематического заголовка или пересказывания</w:t>
      </w:r>
      <w:r>
        <w:rPr>
          <w:rStyle w:val="FontStyle130"/>
          <w:sz w:val="28"/>
        </w:rPr>
        <w:t xml:space="preserve"> ее содержания. Например: "... данные, приведенные в табл. 1, показывают..." или "... разница статистически достоверна (табл. 3)".</w:t>
      </w:r>
    </w:p>
    <w:p w14:paraId="76AFEF17" w14:textId="77777777" w:rsidR="00257BAD" w:rsidRDefault="00101394">
      <w:pPr>
        <w:spacing w:after="0" w:line="240" w:lineRule="auto"/>
        <w:ind w:firstLine="708"/>
        <w:jc w:val="both"/>
        <w:rPr>
          <w:rStyle w:val="FontStyle130"/>
          <w:sz w:val="28"/>
        </w:rPr>
      </w:pPr>
      <w:r>
        <w:rPr>
          <w:rStyle w:val="FontStyle130"/>
          <w:b/>
          <w:sz w:val="28"/>
        </w:rPr>
        <w:t>2.</w:t>
      </w:r>
      <w:r>
        <w:rPr>
          <w:rStyle w:val="FontStyle130"/>
          <w:sz w:val="28"/>
        </w:rPr>
        <w:t xml:space="preserve"> </w:t>
      </w:r>
      <w:r>
        <w:rPr>
          <w:rStyle w:val="FontStyle130"/>
          <w:b/>
          <w:sz w:val="28"/>
        </w:rPr>
        <w:t>Оформление рисунков и диаграмм.</w:t>
      </w:r>
      <w:r>
        <w:rPr>
          <w:rStyle w:val="FontStyle130"/>
          <w:sz w:val="28"/>
        </w:rPr>
        <w:t xml:space="preserve"> Все иллюстративные материалы (технические рисунки, чертежи, графики, фотографии, диаграммы</w:t>
      </w:r>
      <w:r>
        <w:rPr>
          <w:rStyle w:val="FontStyle130"/>
          <w:sz w:val="28"/>
        </w:rPr>
        <w:t xml:space="preserve"> и т. п.) обозначаются как "Рисунок" и должны быть привязаны к тексту ссылками. </w:t>
      </w:r>
      <w:r>
        <w:rPr>
          <w:rStyle w:val="FontStyle130"/>
          <w:sz w:val="28"/>
        </w:rPr>
        <w:lastRenderedPageBreak/>
        <w:t xml:space="preserve">Наиболее распространенная форма - круглые скобки: (рис. 5), либо выражения:"... как видно из рис. 5", "... как показано на рис. 5...". </w:t>
      </w:r>
      <w:r>
        <w:rPr>
          <w:rStyle w:val="FontStyle110"/>
          <w:b w:val="0"/>
          <w:sz w:val="28"/>
        </w:rPr>
        <w:t>Тематическое название</w:t>
      </w:r>
      <w:r>
        <w:rPr>
          <w:rStyle w:val="FontStyle110"/>
          <w:sz w:val="28"/>
        </w:rPr>
        <w:t xml:space="preserve"> </w:t>
      </w:r>
      <w:r>
        <w:rPr>
          <w:rStyle w:val="FontStyle130"/>
          <w:sz w:val="28"/>
        </w:rPr>
        <w:t>рисунка с необходим</w:t>
      </w:r>
      <w:r>
        <w:rPr>
          <w:rStyle w:val="FontStyle130"/>
          <w:sz w:val="28"/>
        </w:rPr>
        <w:t xml:space="preserve">ыми пояснениями помещается под иллюстрацией. </w:t>
      </w:r>
      <w:r>
        <w:rPr>
          <w:rFonts w:ascii="Times New Roman" w:hAnsi="Times New Roman"/>
          <w:sz w:val="28"/>
        </w:rPr>
        <w:t>Область диаграммы выводится   с белым фоном.</w:t>
      </w:r>
    </w:p>
    <w:p w14:paraId="567448DB" w14:textId="77777777" w:rsidR="00257BAD" w:rsidRDefault="00101394">
      <w:pPr>
        <w:pStyle w:val="Style2"/>
        <w:widowControl/>
        <w:spacing w:line="240" w:lineRule="auto"/>
        <w:ind w:firstLine="709"/>
        <w:rPr>
          <w:rStyle w:val="FontStyle130"/>
          <w:sz w:val="28"/>
        </w:rPr>
      </w:pPr>
      <w:r>
        <w:rPr>
          <w:rStyle w:val="FontStyle130"/>
          <w:b/>
          <w:sz w:val="28"/>
        </w:rPr>
        <w:t>3.</w:t>
      </w:r>
      <w:r>
        <w:rPr>
          <w:rStyle w:val="FontStyle130"/>
          <w:sz w:val="28"/>
        </w:rPr>
        <w:t xml:space="preserve"> </w:t>
      </w:r>
      <w:r>
        <w:rPr>
          <w:rStyle w:val="FontStyle130"/>
          <w:b/>
          <w:sz w:val="28"/>
        </w:rPr>
        <w:t>Формулы.</w:t>
      </w:r>
      <w:r>
        <w:rPr>
          <w:rStyle w:val="FontStyle130"/>
          <w:sz w:val="28"/>
        </w:rPr>
        <w:t xml:space="preserve"> </w:t>
      </w:r>
      <w:r>
        <w:rPr>
          <w:rStyle w:val="FontStyle110"/>
          <w:b w:val="0"/>
          <w:sz w:val="28"/>
        </w:rPr>
        <w:t>Формулы</w:t>
      </w:r>
      <w:r>
        <w:rPr>
          <w:rStyle w:val="FontStyle110"/>
          <w:sz w:val="28"/>
        </w:rPr>
        <w:t xml:space="preserve"> </w:t>
      </w:r>
      <w:r>
        <w:rPr>
          <w:rStyle w:val="FontStyle130"/>
          <w:sz w:val="28"/>
        </w:rPr>
        <w:t xml:space="preserve">должны быть аккуратно вписаны тушью, черным стержнем шариковой ручки или черным фломастером. Небольшие, несложные </w:t>
      </w:r>
      <w:r>
        <w:rPr>
          <w:rStyle w:val="FontStyle120"/>
          <w:i w:val="0"/>
          <w:sz w:val="28"/>
        </w:rPr>
        <w:t>формулы,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не имеющие самостоятель</w:t>
      </w:r>
      <w:r>
        <w:rPr>
          <w:rStyle w:val="FontStyle130"/>
          <w:sz w:val="28"/>
        </w:rPr>
        <w:t xml:space="preserve">ного значения, могут быть размещены </w:t>
      </w:r>
      <w:r>
        <w:rPr>
          <w:rStyle w:val="FontStyle120"/>
          <w:i w:val="0"/>
          <w:sz w:val="28"/>
        </w:rPr>
        <w:t>внутри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 xml:space="preserve">текста, сложные формулы выносят в отдельную строку с расшифровкой буквенных обозначений. Формулы нумеруют арабскими цифрами, применяя сквозную (по всей работе) нумерацию. </w:t>
      </w:r>
      <w:r>
        <w:rPr>
          <w:rStyle w:val="FontStyle120"/>
          <w:i w:val="0"/>
          <w:sz w:val="28"/>
        </w:rPr>
        <w:t>Номер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помещают в круглые скобки и располаг</w:t>
      </w:r>
      <w:r>
        <w:rPr>
          <w:rStyle w:val="FontStyle130"/>
          <w:sz w:val="28"/>
        </w:rPr>
        <w:t xml:space="preserve">ают у правого края полосы напротив формулы. Ссылка в тексте дается на этот номер. Например: "... из </w:t>
      </w:r>
      <w:r>
        <w:rPr>
          <w:rStyle w:val="FontStyle120"/>
          <w:i w:val="0"/>
          <w:sz w:val="28"/>
        </w:rPr>
        <w:t xml:space="preserve">формулы </w:t>
      </w:r>
      <w:r>
        <w:rPr>
          <w:rStyle w:val="FontStyle130"/>
          <w:sz w:val="28"/>
        </w:rPr>
        <w:t>(3) следует...".</w:t>
      </w:r>
    </w:p>
    <w:p w14:paraId="461BCB01" w14:textId="77777777" w:rsidR="00257BAD" w:rsidRDefault="00101394">
      <w:pPr>
        <w:pStyle w:val="Style2"/>
        <w:widowControl/>
        <w:spacing w:line="240" w:lineRule="auto"/>
        <w:ind w:firstLine="709"/>
        <w:rPr>
          <w:rStyle w:val="FontStyle130"/>
          <w:sz w:val="28"/>
        </w:rPr>
      </w:pPr>
      <w:r>
        <w:rPr>
          <w:rStyle w:val="FontStyle110"/>
          <w:sz w:val="28"/>
        </w:rPr>
        <w:t xml:space="preserve">4. Символы химических элементов и химические формулы </w:t>
      </w:r>
      <w:r>
        <w:rPr>
          <w:rStyle w:val="FontStyle130"/>
          <w:sz w:val="28"/>
        </w:rPr>
        <w:t xml:space="preserve">пишутся </w:t>
      </w:r>
      <w:r>
        <w:rPr>
          <w:rStyle w:val="FontStyle120"/>
          <w:i w:val="0"/>
          <w:sz w:val="28"/>
        </w:rPr>
        <w:t>буквами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латинского алфавита. При написании структурных формул все знак</w:t>
      </w:r>
      <w:r>
        <w:rPr>
          <w:rStyle w:val="FontStyle130"/>
          <w:sz w:val="28"/>
        </w:rPr>
        <w:t xml:space="preserve">и связи должны быть одинаковой длины. Не допускается перенос </w:t>
      </w:r>
      <w:r>
        <w:rPr>
          <w:rStyle w:val="FontStyle120"/>
          <w:i w:val="0"/>
          <w:sz w:val="28"/>
        </w:rPr>
        <w:t xml:space="preserve">структурных </w:t>
      </w:r>
      <w:r>
        <w:rPr>
          <w:rStyle w:val="FontStyle130"/>
          <w:sz w:val="28"/>
        </w:rPr>
        <w:t>формул.</w:t>
      </w:r>
    </w:p>
    <w:p w14:paraId="3347D036" w14:textId="77777777" w:rsidR="00257BAD" w:rsidRDefault="00101394">
      <w:pPr>
        <w:pStyle w:val="Style2"/>
        <w:widowControl/>
        <w:spacing w:line="240" w:lineRule="auto"/>
        <w:ind w:firstLine="360"/>
        <w:rPr>
          <w:rStyle w:val="FontStyle130"/>
          <w:sz w:val="28"/>
        </w:rPr>
      </w:pPr>
      <w:r>
        <w:rPr>
          <w:rStyle w:val="FontStyle110"/>
          <w:sz w:val="28"/>
        </w:rPr>
        <w:tab/>
        <w:t xml:space="preserve">5. Сокращения и условные обозначения. </w:t>
      </w:r>
      <w:r>
        <w:rPr>
          <w:rStyle w:val="FontStyle130"/>
          <w:sz w:val="28"/>
        </w:rPr>
        <w:t xml:space="preserve">В текстовой части работы все </w:t>
      </w:r>
      <w:r>
        <w:rPr>
          <w:rStyle w:val="FontStyle120"/>
          <w:sz w:val="28"/>
        </w:rPr>
        <w:t xml:space="preserve">слова </w:t>
      </w:r>
      <w:r>
        <w:rPr>
          <w:rStyle w:val="FontStyle130"/>
          <w:sz w:val="28"/>
        </w:rPr>
        <w:t xml:space="preserve">должны быть написаны полностью, за </w:t>
      </w:r>
      <w:r>
        <w:rPr>
          <w:rStyle w:val="FontStyle120"/>
          <w:i w:val="0"/>
          <w:sz w:val="28"/>
        </w:rPr>
        <w:t xml:space="preserve">исключением </w:t>
      </w:r>
      <w:r>
        <w:rPr>
          <w:rStyle w:val="FontStyle130"/>
          <w:sz w:val="28"/>
        </w:rPr>
        <w:t xml:space="preserve">общепринятых сокращений. По всей </w:t>
      </w:r>
      <w:r>
        <w:rPr>
          <w:rStyle w:val="FontStyle120"/>
          <w:i w:val="0"/>
          <w:sz w:val="28"/>
        </w:rPr>
        <w:t>работе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необходимо выд</w:t>
      </w:r>
      <w:r>
        <w:rPr>
          <w:rStyle w:val="FontStyle130"/>
          <w:sz w:val="28"/>
        </w:rPr>
        <w:t xml:space="preserve">ерживать принцип единообразия </w:t>
      </w:r>
      <w:r>
        <w:rPr>
          <w:rStyle w:val="FontStyle120"/>
          <w:i w:val="0"/>
          <w:sz w:val="28"/>
        </w:rPr>
        <w:t>сокращений,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 xml:space="preserve">т. е. одно и то же слово везде сокращается одинаково, либо везде не сокращается. Например: </w:t>
      </w:r>
      <w:r>
        <w:rPr>
          <w:rStyle w:val="FontStyle120"/>
          <w:i w:val="0"/>
          <w:sz w:val="28"/>
        </w:rPr>
        <w:t xml:space="preserve">и др. - и </w:t>
      </w:r>
      <w:r>
        <w:rPr>
          <w:rStyle w:val="FontStyle130"/>
          <w:sz w:val="28"/>
        </w:rPr>
        <w:t xml:space="preserve">другие; и пр. - и прочие; т. п. - </w:t>
      </w:r>
      <w:r>
        <w:rPr>
          <w:rStyle w:val="FontStyle120"/>
          <w:i w:val="0"/>
          <w:sz w:val="28"/>
        </w:rPr>
        <w:t>тому подобное; т. е.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- то есть; им. - имени.</w:t>
      </w:r>
    </w:p>
    <w:p w14:paraId="650B8234" w14:textId="77777777" w:rsidR="00257BAD" w:rsidRDefault="00101394">
      <w:pPr>
        <w:pStyle w:val="Style3"/>
        <w:widowControl/>
        <w:spacing w:line="240" w:lineRule="auto"/>
        <w:rPr>
          <w:rStyle w:val="FontStyle130"/>
          <w:sz w:val="28"/>
        </w:rPr>
      </w:pPr>
      <w:r>
        <w:rPr>
          <w:rStyle w:val="FontStyle130"/>
          <w:sz w:val="28"/>
        </w:rPr>
        <w:t>Сокращение обозначений единиц изме</w:t>
      </w:r>
      <w:r>
        <w:rPr>
          <w:rStyle w:val="FontStyle130"/>
          <w:sz w:val="28"/>
        </w:rPr>
        <w:t xml:space="preserve">рения допускается только после </w:t>
      </w:r>
      <w:r>
        <w:rPr>
          <w:rStyle w:val="FontStyle120"/>
          <w:i w:val="0"/>
          <w:sz w:val="28"/>
        </w:rPr>
        <w:t>цифр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 xml:space="preserve">(10 л; 50 кг). Общепринятые буквенные </w:t>
      </w:r>
      <w:r>
        <w:rPr>
          <w:rStyle w:val="FontStyle120"/>
          <w:i w:val="0"/>
          <w:sz w:val="28"/>
        </w:rPr>
        <w:t xml:space="preserve">аббревиатуры </w:t>
      </w:r>
      <w:r>
        <w:rPr>
          <w:rStyle w:val="FontStyle130"/>
          <w:sz w:val="28"/>
        </w:rPr>
        <w:t xml:space="preserve">(ООН, ВОЗ и др.) и специальные, достаточно распространенные в </w:t>
      </w:r>
      <w:r>
        <w:rPr>
          <w:rStyle w:val="FontStyle120"/>
          <w:i w:val="0"/>
          <w:sz w:val="28"/>
        </w:rPr>
        <w:t xml:space="preserve">определенной </w:t>
      </w:r>
      <w:r>
        <w:rPr>
          <w:rStyle w:val="FontStyle130"/>
          <w:sz w:val="28"/>
        </w:rPr>
        <w:t xml:space="preserve">области науки (ДНК, ЯМР, ИК-спектр и т. п.) не </w:t>
      </w:r>
      <w:r>
        <w:rPr>
          <w:rStyle w:val="FontStyle120"/>
          <w:i w:val="0"/>
          <w:sz w:val="28"/>
        </w:rPr>
        <w:t>требуют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расшифровки в тексте.</w:t>
      </w:r>
    </w:p>
    <w:p w14:paraId="058EF5E3" w14:textId="77777777" w:rsidR="00257BAD" w:rsidRDefault="00101394">
      <w:pPr>
        <w:pStyle w:val="Style4"/>
        <w:widowControl/>
        <w:spacing w:line="240" w:lineRule="auto"/>
        <w:jc w:val="both"/>
        <w:rPr>
          <w:rStyle w:val="FontStyle130"/>
          <w:sz w:val="28"/>
        </w:rPr>
      </w:pPr>
      <w:r>
        <w:rPr>
          <w:rStyle w:val="FontStyle130"/>
          <w:sz w:val="28"/>
        </w:rPr>
        <w:tab/>
        <w:t>Если специальные</w:t>
      </w:r>
      <w:r>
        <w:rPr>
          <w:rStyle w:val="FontStyle130"/>
          <w:sz w:val="28"/>
        </w:rPr>
        <w:t xml:space="preserve"> аббревиатуры малоизвестны, специфичны, но в тексте </w:t>
      </w:r>
      <w:r>
        <w:rPr>
          <w:rStyle w:val="FontStyle120"/>
          <w:i w:val="0"/>
          <w:sz w:val="28"/>
        </w:rPr>
        <w:t>часто повторяются,</w:t>
      </w:r>
      <w:r>
        <w:rPr>
          <w:rStyle w:val="FontStyle120"/>
          <w:sz w:val="28"/>
        </w:rPr>
        <w:t xml:space="preserve"> </w:t>
      </w:r>
      <w:r>
        <w:rPr>
          <w:rStyle w:val="FontStyle130"/>
          <w:sz w:val="28"/>
        </w:rPr>
        <w:t>то при первом упоминании пишется полное название, а в скобках дают буквенную аббревиатуру, которой в дальнейшем пользуются. Например: "... Оказалось, парахлормеркурибензоат (ПХМБ)...".</w:t>
      </w:r>
    </w:p>
    <w:p w14:paraId="587BB5A4" w14:textId="77777777" w:rsidR="00257BAD" w:rsidRDefault="00257BAD">
      <w:pPr>
        <w:spacing w:before="120" w:after="120"/>
        <w:jc w:val="center"/>
        <w:rPr>
          <w:rFonts w:ascii="Times New Roman" w:hAnsi="Times New Roman"/>
          <w:sz w:val="28"/>
        </w:rPr>
      </w:pPr>
    </w:p>
    <w:p w14:paraId="1CF44CEA" w14:textId="77777777" w:rsidR="00257BAD" w:rsidRDefault="00257BAD">
      <w:pPr>
        <w:spacing w:before="120" w:after="120"/>
        <w:jc w:val="center"/>
        <w:rPr>
          <w:rFonts w:ascii="Times New Roman" w:hAnsi="Times New Roman"/>
          <w:sz w:val="28"/>
        </w:rPr>
      </w:pPr>
    </w:p>
    <w:p w14:paraId="63377BE8" w14:textId="77777777" w:rsidR="00257BAD" w:rsidRDefault="00101394">
      <w:pPr>
        <w:spacing w:before="120"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 оформления таблицы</w:t>
      </w:r>
    </w:p>
    <w:p w14:paraId="62995762" w14:textId="77777777" w:rsidR="00257BAD" w:rsidRDefault="00101394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Таблица 4</w:t>
      </w:r>
      <w:r>
        <w:rPr>
          <w:rFonts w:ascii="Times New Roman" w:hAnsi="Times New Roman"/>
          <w:b/>
          <w:sz w:val="28"/>
        </w:rPr>
        <w:t xml:space="preserve"> </w:t>
      </w:r>
    </w:p>
    <w:p w14:paraId="2FBA3E38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Характеристика готовых лекарственных средств </w:t>
      </w:r>
    </w:p>
    <w:p w14:paraId="16F1A83D" w14:textId="77777777" w:rsidR="00257BAD" w:rsidRDefault="00101394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лечения неспецифических вагинитов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133"/>
        <w:gridCol w:w="2541"/>
        <w:gridCol w:w="1503"/>
        <w:gridCol w:w="2277"/>
      </w:tblGrid>
      <w:tr w:rsidR="00257BAD" w14:paraId="22CB866A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E0FC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Препарат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FF8E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фармакологического действия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ECE3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Активные компоненты в составе лекарственных препаратов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9581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Стоимость препарата, </w:t>
            </w:r>
            <w:r>
              <w:rPr>
                <w:rFonts w:ascii="Times New Roman" w:hAnsi="Times New Roman"/>
                <w:b/>
                <w:sz w:val="24"/>
              </w:rPr>
              <w:t>рассчитанная</w:t>
            </w:r>
          </w:p>
          <w:p w14:paraId="71367C48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10-дневный</w:t>
            </w:r>
          </w:p>
          <w:p w14:paraId="524AD143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курс лечения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E1F7" w14:textId="77777777" w:rsidR="00257BAD" w:rsidRDefault="001013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Диапазон цен, предлагаемых в анкете (дешево/дорого)</w:t>
            </w:r>
          </w:p>
        </w:tc>
      </w:tr>
      <w:tr w:rsidR="00257BAD" w14:paraId="54DE3511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77F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Гиналгин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6EEB" w14:textId="77777777" w:rsidR="00257BAD" w:rsidRDefault="001013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Антимикробное; Противопротозоиное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09E8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Метронидазол 250 мг;</w:t>
            </w:r>
          </w:p>
          <w:p w14:paraId="47FBEFA2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Хлорхинальдол 100 мг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F857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70-63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D6F4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10-00 до 110-00</w:t>
            </w:r>
          </w:p>
        </w:tc>
      </w:tr>
      <w:tr w:rsidR="00257BAD" w14:paraId="1B5E1727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B2A0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Клион Д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A214" w14:textId="77777777" w:rsidR="00257BAD" w:rsidRDefault="001013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антимикробное; </w:t>
            </w:r>
            <w:r>
              <w:rPr>
                <w:rFonts w:ascii="Times New Roman" w:hAnsi="Times New Roman"/>
                <w:sz w:val="24"/>
              </w:rPr>
              <w:t>Противопротозоиное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C024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Метронидазол 100 мг;</w:t>
            </w:r>
          </w:p>
          <w:p w14:paraId="7A6D0E0D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Миконазола нитрат 100 мг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F4EB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116-06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C04D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50-00 до 150-00</w:t>
            </w:r>
          </w:p>
        </w:tc>
      </w:tr>
      <w:tr w:rsidR="00257BAD" w14:paraId="53CF9DC3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EA18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Гинезол 7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3AA" w14:textId="77777777" w:rsidR="00257BAD" w:rsidRDefault="001013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Противогрибковое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C66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Миконазола нитрат 0,9</w:t>
            </w:r>
          </w:p>
          <w:p w14:paraId="5A6A0E26" w14:textId="77777777" w:rsidR="00257BAD" w:rsidRDefault="00257BA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B162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191-39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C475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140-00 до 240-00</w:t>
            </w:r>
          </w:p>
        </w:tc>
      </w:tr>
      <w:tr w:rsidR="00257BAD" w14:paraId="70ED891A" w14:textId="77777777"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12FC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Тержинан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42E2" w14:textId="77777777" w:rsidR="00257BAD" w:rsidRDefault="001013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Антибактериальное; Противогрибковое; </w:t>
            </w:r>
            <w:r>
              <w:rPr>
                <w:rFonts w:ascii="Times New Roman" w:hAnsi="Times New Roman"/>
                <w:sz w:val="24"/>
              </w:rPr>
              <w:t>Противовоспали-тельное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32C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Тернидазол 200 мг;</w:t>
            </w:r>
          </w:p>
          <w:p w14:paraId="60175E8D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Неомицина сульфат 100 мг;</w:t>
            </w:r>
          </w:p>
          <w:p w14:paraId="7B9332D1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Нистатин 100000 ЕД;</w:t>
            </w:r>
          </w:p>
          <w:p w14:paraId="591175D5" w14:textId="77777777" w:rsidR="00257BAD" w:rsidRDefault="0010139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Преднизолон 3 мг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5A9A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294-83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80D7" w14:textId="77777777" w:rsidR="00257BAD" w:rsidRDefault="0010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250-00 до 350-00</w:t>
            </w:r>
          </w:p>
        </w:tc>
      </w:tr>
    </w:tbl>
    <w:p w14:paraId="63B191D8" w14:textId="77777777" w:rsidR="00257BAD" w:rsidRDefault="00101394">
      <w:pPr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Пример оформления диаграммы</w:t>
      </w:r>
    </w:p>
    <w:p w14:paraId="2E34FEC9" w14:textId="77777777" w:rsidR="00257BAD" w:rsidRDefault="001013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6357EEB1" wp14:editId="3F6CEB58">
            <wp:extent cx="4410075" cy="1619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/>
                    <a:stretch/>
                  </pic:blipFill>
                  <pic:spPr>
                    <a:xfrm>
                      <a:off x="0" y="0"/>
                      <a:ext cx="4410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2D67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Диаграмма 2.24. Положительные аспекты в проведении дополнительной </w:t>
      </w:r>
      <w:r>
        <w:rPr>
          <w:rFonts w:ascii="Times New Roman" w:hAnsi="Times New Roman"/>
          <w:sz w:val="28"/>
        </w:rPr>
        <w:t>диспансеризации населения</w:t>
      </w:r>
    </w:p>
    <w:p w14:paraId="411D8DBA" w14:textId="77777777" w:rsidR="00257BAD" w:rsidRDefault="00101394">
      <w:pPr>
        <w:spacing w:before="120" w:after="12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 оформления рисунка</w:t>
      </w:r>
    </w:p>
    <w:p w14:paraId="25D2F316" w14:textId="77777777" w:rsidR="00257BAD" w:rsidRDefault="00257BAD">
      <w:pPr>
        <w:spacing w:before="120" w:after="120" w:line="240" w:lineRule="auto"/>
        <w:ind w:firstLine="708"/>
        <w:jc w:val="center"/>
        <w:rPr>
          <w:rFonts w:ascii="Times New Roman" w:hAnsi="Times New Roman"/>
          <w:sz w:val="28"/>
        </w:rPr>
      </w:pPr>
    </w:p>
    <w:p w14:paraId="28C456A7" w14:textId="77777777" w:rsidR="00257BAD" w:rsidRDefault="00101394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вышеописанных требований составлена общая схема мотивационной покупки препаратов ОТС (рис. 1)</w:t>
      </w:r>
    </w:p>
    <w:p w14:paraId="0F3D1F56" w14:textId="77777777" w:rsidR="00257BAD" w:rsidRDefault="00101394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508D7026" wp14:editId="5D145232">
            <wp:extent cx="5743575" cy="20764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/>
                    <a:stretch/>
                  </pic:blipFill>
                  <pic:spPr>
                    <a:xfrm>
                      <a:off x="0" y="0"/>
                      <a:ext cx="57435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7D17A" w14:textId="77777777" w:rsidR="00257BAD" w:rsidRDefault="00101394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1.  Общая схема мотивационной покупки препаратов ОТС</w:t>
      </w:r>
    </w:p>
    <w:p w14:paraId="765C07BD" w14:textId="77777777" w:rsidR="00257BAD" w:rsidRDefault="00257BAD">
      <w:pPr>
        <w:pStyle w:val="Default"/>
        <w:spacing w:before="120" w:after="120"/>
        <w:jc w:val="center"/>
        <w:rPr>
          <w:sz w:val="28"/>
        </w:rPr>
      </w:pPr>
    </w:p>
    <w:p w14:paraId="43A1D65F" w14:textId="77777777" w:rsidR="00257BAD" w:rsidRDefault="00101394">
      <w:pPr>
        <w:pStyle w:val="Default"/>
        <w:spacing w:before="120" w:after="120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 к оформлению мультимедийных презентаций</w:t>
      </w:r>
    </w:p>
    <w:p w14:paraId="32A9C5F7" w14:textId="77777777" w:rsidR="00257BAD" w:rsidRDefault="00101394">
      <w:pPr>
        <w:pStyle w:val="Default"/>
        <w:ind w:firstLine="709"/>
        <w:jc w:val="both"/>
        <w:rPr>
          <w:sz w:val="28"/>
        </w:rPr>
      </w:pPr>
      <w:r>
        <w:rPr>
          <w:i/>
          <w:sz w:val="28"/>
        </w:rPr>
        <w:t>Мультимедийное сопровождение дипломного проекта</w:t>
      </w:r>
      <w:r>
        <w:rPr>
          <w:b/>
          <w:i/>
          <w:sz w:val="28"/>
        </w:rPr>
        <w:t xml:space="preserve"> </w:t>
      </w:r>
      <w:r>
        <w:rPr>
          <w:sz w:val="28"/>
        </w:rPr>
        <w:t>– демонстрационный электронный ресурс, сопровождающий и дополняющий выступление студента текстовой, аудиальной, графической и видеоинформацией, с помощью соо</w:t>
      </w:r>
      <w:r>
        <w:rPr>
          <w:sz w:val="28"/>
        </w:rPr>
        <w:t xml:space="preserve">тветствующих аппаратных и программных средств. </w:t>
      </w:r>
    </w:p>
    <w:p w14:paraId="361C6B33" w14:textId="77777777" w:rsidR="00257BAD" w:rsidRDefault="00101394">
      <w:pPr>
        <w:pStyle w:val="Default"/>
        <w:jc w:val="both"/>
        <w:rPr>
          <w:sz w:val="28"/>
        </w:rPr>
      </w:pPr>
      <w:r>
        <w:rPr>
          <w:sz w:val="28"/>
        </w:rPr>
        <w:tab/>
        <w:t xml:space="preserve">Каждый слайд должен иметь простую, понятную структуру и содержать текстовые или графические элементы, несущие в себе зрительный образ как основную идею слайда. </w:t>
      </w:r>
    </w:p>
    <w:p w14:paraId="7B494E87" w14:textId="77777777" w:rsidR="00257BAD" w:rsidRDefault="00101394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Цепочка образов должна полностью соответствова</w:t>
      </w:r>
      <w:r>
        <w:rPr>
          <w:sz w:val="28"/>
        </w:rPr>
        <w:t xml:space="preserve">ть логике. Используйте короткие слова и предложения. Минимизируйте количество предлогов, наречий, прилагательных. </w:t>
      </w:r>
    </w:p>
    <w:p w14:paraId="46568A6D" w14:textId="77777777" w:rsidR="00257BAD" w:rsidRDefault="00101394">
      <w:pPr>
        <w:pStyle w:val="Default"/>
        <w:jc w:val="both"/>
        <w:rPr>
          <w:i/>
          <w:sz w:val="28"/>
        </w:rPr>
      </w:pPr>
      <w:r>
        <w:rPr>
          <w:i/>
          <w:sz w:val="28"/>
        </w:rPr>
        <w:t xml:space="preserve">Требования к содержанию мультимедийных презентаций: </w:t>
      </w:r>
    </w:p>
    <w:p w14:paraId="01095B55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предпочтительно горизонтальное расположение материала; </w:t>
      </w:r>
    </w:p>
    <w:p w14:paraId="5F017649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наиболее важная информация распо</w:t>
      </w:r>
      <w:r>
        <w:rPr>
          <w:sz w:val="28"/>
        </w:rPr>
        <w:t xml:space="preserve">лагается в центре экрана; </w:t>
      </w:r>
    </w:p>
    <w:p w14:paraId="5623C761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сжатость и краткость изложения, максимальная информативность текста; </w:t>
      </w:r>
    </w:p>
    <w:p w14:paraId="35A4B905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с точки зрения эффективного восприятия текстовой информации, один слайд в среднем должен содержать 7 – 13 строк. На слайде следует располагать список не более,</w:t>
      </w:r>
      <w:r>
        <w:rPr>
          <w:sz w:val="28"/>
        </w:rPr>
        <w:t xml:space="preserve"> чем из 5 – 6 пунктов, в каждом из которых – не более 5 – 6 слов; </w:t>
      </w:r>
    </w:p>
    <w:p w14:paraId="0B5AB40F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расположение информации на слайде: наиболее важная информация должна располагаться в центре экрана; если на слайде есть картинка, надпись располагается под ней; желательно форматировать тек</w:t>
      </w:r>
      <w:r>
        <w:rPr>
          <w:sz w:val="28"/>
        </w:rPr>
        <w:t xml:space="preserve">ст по ширине; не допускать «рваных» краев текста; </w:t>
      </w:r>
    </w:p>
    <w:p w14:paraId="31BA629D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наличие не более одного логического ударения: краснота, яркость, обводка, мигание, движение; </w:t>
      </w:r>
    </w:p>
    <w:p w14:paraId="5665FF98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каждый слайд должен отражать одну мысль; </w:t>
      </w:r>
    </w:p>
    <w:p w14:paraId="220B4CE7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на одном слайде рекомендуется использовать не более 4-х цветов: один для фона, один для заголовков и один или два для текста; </w:t>
      </w:r>
    </w:p>
    <w:p w14:paraId="2691F5DD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для фона лучше использовать светлые тона; </w:t>
      </w:r>
    </w:p>
    <w:p w14:paraId="4891DEC0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заголовок должен привлекать внимание; </w:t>
      </w:r>
    </w:p>
    <w:p w14:paraId="1F1B3FD2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на одном слайде должно быть не более 3-х определений или выводов; </w:t>
      </w:r>
    </w:p>
    <w:p w14:paraId="736C2D7C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несущественная информация располагается внизу страницы; </w:t>
      </w:r>
    </w:p>
    <w:p w14:paraId="1819D1DB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наименования используемых программ указываются в Им.п.</w:t>
      </w:r>
    </w:p>
    <w:p w14:paraId="31946FF0" w14:textId="77777777" w:rsidR="00257BAD" w:rsidRDefault="00101394">
      <w:pPr>
        <w:pStyle w:val="Default"/>
        <w:jc w:val="both"/>
        <w:rPr>
          <w:sz w:val="28"/>
        </w:rPr>
      </w:pPr>
      <w:r>
        <w:rPr>
          <w:i/>
          <w:sz w:val="28"/>
        </w:rPr>
        <w:t xml:space="preserve">Требования к шрифту: </w:t>
      </w:r>
    </w:p>
    <w:p w14:paraId="26971890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желательно использовать для заголовков – 22 – 28 pt, по</w:t>
      </w:r>
      <w:r>
        <w:rPr>
          <w:sz w:val="28"/>
        </w:rPr>
        <w:t xml:space="preserve">дзаголовок – 20 – 24 pt, текст – 18 – 22 pt, подписи данных в диаграммах – 18 – 22 pt, информация в таблицах – 18 – 22 pt; </w:t>
      </w:r>
    </w:p>
    <w:p w14:paraId="0D962601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не рекомендуется смешивать разные типы шрифтов, следует использовать не более двух – трех шрифтов в одной презентации; </w:t>
      </w:r>
    </w:p>
    <w:p w14:paraId="543CB819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для выделени</w:t>
      </w:r>
      <w:r>
        <w:rPr>
          <w:sz w:val="28"/>
        </w:rPr>
        <w:t xml:space="preserve">я информации следует использовать жирный шрифт, курсив или подчеркивание; </w:t>
      </w:r>
    </w:p>
    <w:p w14:paraId="386F78B7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нельзя злоупотреблять прописными буквами. </w:t>
      </w:r>
    </w:p>
    <w:p w14:paraId="2776D1F5" w14:textId="77777777" w:rsidR="00257BAD" w:rsidRDefault="00101394">
      <w:pPr>
        <w:pStyle w:val="Default"/>
        <w:jc w:val="both"/>
        <w:rPr>
          <w:sz w:val="28"/>
        </w:rPr>
      </w:pPr>
      <w:r>
        <w:rPr>
          <w:i/>
          <w:sz w:val="28"/>
        </w:rPr>
        <w:t xml:space="preserve">Требования к оформлению слайдов: </w:t>
      </w:r>
    </w:p>
    <w:p w14:paraId="146176CD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lastRenderedPageBreak/>
        <w:t>допускается использовать либо темные знаки на светлом фоне (позитивная полярность изображения), либо све</w:t>
      </w:r>
      <w:r>
        <w:rPr>
          <w:sz w:val="28"/>
        </w:rPr>
        <w:t xml:space="preserve">тлые знаки на темном фоне (негативная полярность изображения); </w:t>
      </w:r>
    </w:p>
    <w:p w14:paraId="7A17654B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дата должна быть только на титульном и завершающем слайдах; </w:t>
      </w:r>
    </w:p>
    <w:p w14:paraId="6E95F1BE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в титульном и завершающем слайдах анимации объектов не используются; </w:t>
      </w:r>
    </w:p>
    <w:p w14:paraId="0967FDD6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рекомендуется единый стиль оформления; </w:t>
      </w:r>
    </w:p>
    <w:p w14:paraId="7581BF4C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>во всей презентации з</w:t>
      </w:r>
      <w:r>
        <w:rPr>
          <w:sz w:val="28"/>
        </w:rPr>
        <w:t xml:space="preserve">аголовки, гиперссылки, списки должны выглядеть одинаково; </w:t>
      </w:r>
    </w:p>
    <w:p w14:paraId="0D94CE88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должно быть, разумное дозирование количества фотографий и рисунков в презентации и на одном слайде; </w:t>
      </w:r>
    </w:p>
    <w:p w14:paraId="20C3FE11" w14:textId="77777777" w:rsidR="00257BAD" w:rsidRDefault="00101394">
      <w:pPr>
        <w:pStyle w:val="Default"/>
        <w:numPr>
          <w:ilvl w:val="0"/>
          <w:numId w:val="9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все рисунки должны быть подписаны, подпись располагается снизу. </w:t>
      </w:r>
    </w:p>
    <w:p w14:paraId="6461FD3F" w14:textId="49B0E77B" w:rsidR="00257BAD" w:rsidRDefault="00101394" w:rsidP="00853ED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1E3D4496" w14:textId="77777777" w:rsidR="00257BAD" w:rsidRDefault="0010139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br w:type="page"/>
      </w:r>
    </w:p>
    <w:p w14:paraId="2F7CFB25" w14:textId="77777777" w:rsidR="00257BAD" w:rsidRDefault="00101394">
      <w:pPr>
        <w:jc w:val="right"/>
        <w:rPr>
          <w:rFonts w:ascii="Times New Roman" w:hAnsi="Times New Roman"/>
          <w:sz w:val="24"/>
        </w:rPr>
      </w:pPr>
      <w:bookmarkStart w:id="4" w:name="_Hlk209006030"/>
      <w:r>
        <w:rPr>
          <w:rFonts w:ascii="Times New Roman" w:hAnsi="Times New Roman"/>
          <w:sz w:val="24"/>
        </w:rPr>
        <w:lastRenderedPageBreak/>
        <w:t>ПРИЛОЖЕНИЕ  1</w:t>
      </w:r>
    </w:p>
    <w:p w14:paraId="68BB8D4F" w14:textId="77777777" w:rsidR="00257BAD" w:rsidRDefault="0010139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ПРОФЕССИОНАЛЬНАЯ ОБРАЗОВАТЕЛЬНАЯ АВТОНОМНАЯ НЕКОММЕРЧЕСКАЯ ОРГАНИЗАЦИЯ </w:t>
      </w:r>
    </w:p>
    <w:p w14:paraId="7E290BDA" w14:textId="77777777" w:rsidR="00257BAD" w:rsidRDefault="0010139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«ГУМАНИТАРНО-МНОГОПРОФИЛЬНЫЙ КОЛЛЕДЖ» </w:t>
      </w:r>
    </w:p>
    <w:p w14:paraId="07B8A994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sz w:val="28"/>
        </w:rPr>
        <w:t>Г. КИЗИЛЮРТ</w:t>
      </w:r>
    </w:p>
    <w:p w14:paraId="524E3E26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1EB3182A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7B2CD5C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Отделение 34.02.01 «Сестринское дело»</w:t>
      </w:r>
    </w:p>
    <w:p w14:paraId="017D34EB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3B63BD77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7C684A81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7FF3F15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2623EB29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4B015843" w14:textId="77777777" w:rsidR="00257BAD" w:rsidRDefault="00101394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ПД.02 «Биология»</w:t>
      </w:r>
    </w:p>
    <w:p w14:paraId="0DA3F06A" w14:textId="77777777" w:rsidR="00257BAD" w:rsidRDefault="00257BAD">
      <w:pPr>
        <w:rPr>
          <w:rFonts w:ascii="Times New Roman" w:hAnsi="Times New Roman"/>
          <w:sz w:val="28"/>
        </w:rPr>
      </w:pPr>
    </w:p>
    <w:p w14:paraId="654ABF76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7FA01177" w14:textId="77777777" w:rsidR="00257BAD" w:rsidRDefault="00257BAD">
      <w:pPr>
        <w:spacing w:before="3" w:after="0" w:line="240" w:lineRule="auto"/>
        <w:rPr>
          <w:rFonts w:ascii="Times New Roman" w:hAnsi="Times New Roman"/>
          <w:sz w:val="28"/>
        </w:rPr>
      </w:pPr>
    </w:p>
    <w:p w14:paraId="3ACB0F3F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1B14B809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04E4E413" w14:textId="77777777" w:rsidR="00257BAD" w:rsidRDefault="00101394">
      <w:pPr>
        <w:spacing w:after="0" w:line="240" w:lineRule="auto"/>
        <w:ind w:left="3204" w:right="32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Курсовой проект </w:t>
      </w:r>
    </w:p>
    <w:p w14:paraId="5C0E6639" w14:textId="77777777" w:rsidR="00257BAD" w:rsidRDefault="00257BAD">
      <w:pPr>
        <w:spacing w:after="0" w:line="240" w:lineRule="auto"/>
        <w:ind w:left="3204" w:right="3255"/>
        <w:jc w:val="center"/>
        <w:rPr>
          <w:rFonts w:ascii="Times New Roman" w:hAnsi="Times New Roman"/>
          <w:sz w:val="28"/>
        </w:rPr>
      </w:pPr>
    </w:p>
    <w:p w14:paraId="2F7470D3" w14:textId="77777777" w:rsidR="00257BAD" w:rsidRDefault="0010139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АКТУАЛЬНЫЕ ВОПРОСЫ КАЧЕСТВА </w:t>
      </w:r>
      <w:r>
        <w:rPr>
          <w:rFonts w:ascii="Times New Roman" w:hAnsi="Times New Roman"/>
          <w:sz w:val="28"/>
        </w:rPr>
        <w:t>МЕДИЦИНСКОЙ ПОМОЩИ</w:t>
      </w:r>
    </w:p>
    <w:p w14:paraId="21191982" w14:textId="77777777" w:rsidR="00257BAD" w:rsidRDefault="00257BAD">
      <w:pPr>
        <w:jc w:val="center"/>
        <w:rPr>
          <w:rFonts w:ascii="Times New Roman" w:hAnsi="Times New Roman"/>
          <w:sz w:val="28"/>
        </w:rPr>
      </w:pPr>
    </w:p>
    <w:p w14:paraId="5AF4554F" w14:textId="77777777" w:rsidR="00257BAD" w:rsidRDefault="00257BAD">
      <w:pPr>
        <w:jc w:val="center"/>
        <w:rPr>
          <w:rFonts w:ascii="Times New Roman" w:hAnsi="Times New Roman"/>
          <w:sz w:val="28"/>
        </w:rPr>
      </w:pPr>
    </w:p>
    <w:p w14:paraId="6A79A3AB" w14:textId="77777777" w:rsidR="00257BAD" w:rsidRDefault="00257BAD">
      <w:pPr>
        <w:spacing w:before="11"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6"/>
        <w:gridCol w:w="4775"/>
      </w:tblGrid>
      <w:tr w:rsidR="00257BAD" w14:paraId="4644E3F9" w14:textId="77777777">
        <w:trPr>
          <w:trHeight w:val="1553"/>
        </w:trPr>
        <w:tc>
          <w:tcPr>
            <w:tcW w:w="4796" w:type="dxa"/>
            <w:shd w:val="clear" w:color="auto" w:fill="FFFFFF"/>
          </w:tcPr>
          <w:p w14:paraId="5788CD82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Руководитель: </w:t>
            </w:r>
          </w:p>
          <w:p w14:paraId="3640CDC4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  <w:highlight w:val="white"/>
              </w:rPr>
              <w:t>преподаватель</w:t>
            </w:r>
          </w:p>
          <w:p w14:paraId="6F22B45D" w14:textId="77777777" w:rsidR="00257BAD" w:rsidRDefault="00101394">
            <w:pPr>
              <w:spacing w:after="0" w:line="360" w:lineRule="auto"/>
              <w:rPr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  <w:highlight w:val="white"/>
              </w:rPr>
              <w:t>Гаджиева Р.О.</w:t>
            </w:r>
          </w:p>
        </w:tc>
        <w:tc>
          <w:tcPr>
            <w:tcW w:w="4775" w:type="dxa"/>
            <w:shd w:val="clear" w:color="auto" w:fill="FFFFFF"/>
          </w:tcPr>
          <w:p w14:paraId="216E3DA9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Выполнил: студент 1 курса 1 группы очной формы обучения </w:t>
            </w:r>
          </w:p>
          <w:p w14:paraId="1D404933" w14:textId="77777777" w:rsidR="00257BAD" w:rsidRDefault="00101394">
            <w:pPr>
              <w:spacing w:after="0" w:line="36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Магомедова М.М.</w:t>
            </w:r>
          </w:p>
        </w:tc>
      </w:tr>
    </w:tbl>
    <w:p w14:paraId="5BEA9502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163477D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68BA777A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48660D4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23D993B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02C3BB5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BFB6F56" w14:textId="77777777" w:rsidR="00257BAD" w:rsidRDefault="00101394">
      <w:pPr>
        <w:spacing w:after="0" w:line="240" w:lineRule="auto"/>
        <w:jc w:val="right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Оценка______________</w:t>
      </w:r>
    </w:p>
    <w:p w14:paraId="07EB1541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609B1E60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39E938D2" w14:textId="77777777" w:rsidR="00257BAD" w:rsidRDefault="00101394">
      <w:pPr>
        <w:pStyle w:val="a9"/>
        <w:spacing w:after="0"/>
        <w:jc w:val="center"/>
        <w:rPr>
          <w:color w:val="0D0D0D"/>
          <w:sz w:val="28"/>
        </w:rPr>
      </w:pPr>
      <w:r>
        <w:rPr>
          <w:color w:val="0D0D0D"/>
          <w:sz w:val="28"/>
        </w:rPr>
        <w:t>Кизилюрт</w:t>
      </w:r>
    </w:p>
    <w:p w14:paraId="43359200" w14:textId="77777777" w:rsidR="00257BAD" w:rsidRDefault="00101394">
      <w:pPr>
        <w:pStyle w:val="a9"/>
        <w:jc w:val="center"/>
        <w:rPr>
          <w:b/>
          <w:sz w:val="28"/>
        </w:rPr>
      </w:pPr>
      <w:r>
        <w:rPr>
          <w:color w:val="0D0D0D"/>
          <w:sz w:val="28"/>
        </w:rPr>
        <w:t>2024г.</w:t>
      </w:r>
    </w:p>
    <w:p w14:paraId="792EEF4D" w14:textId="77777777" w:rsidR="00257BAD" w:rsidRDefault="0010139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 2</w:t>
      </w:r>
    </w:p>
    <w:p w14:paraId="189F4CFE" w14:textId="77777777" w:rsidR="00257BAD" w:rsidRDefault="00257BAD">
      <w:pPr>
        <w:spacing w:after="0" w:line="240" w:lineRule="auto"/>
        <w:jc w:val="center"/>
        <w:rPr>
          <w:sz w:val="28"/>
        </w:rPr>
      </w:pPr>
    </w:p>
    <w:p w14:paraId="32597508" w14:textId="77777777" w:rsidR="00257BAD" w:rsidRDefault="0010139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ПРОФЕССИОНАЛЬНАЯ ОБРАЗОВАТЕЛЬНАЯ АВТОНОМНАЯ НЕКОММЕРЧЕСКАЯ ОРГАНИЗАЦИЯ </w:t>
      </w:r>
    </w:p>
    <w:p w14:paraId="2CEB75B2" w14:textId="77777777" w:rsidR="00257BAD" w:rsidRDefault="0010139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«ГУМАНИТАРНО-МНОГОПРОФИЛЬНЫЙ КОЛЛЕДЖ» </w:t>
      </w:r>
    </w:p>
    <w:p w14:paraId="600EF392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sz w:val="28"/>
        </w:rPr>
        <w:t>Г. КИЗИЛЮРТ</w:t>
      </w:r>
    </w:p>
    <w:p w14:paraId="38A313F0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6340A73E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25CD32F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Отделение 34.02.01 «Сестринское дело»</w:t>
      </w:r>
    </w:p>
    <w:p w14:paraId="7E1E8DDC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75351E50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11D8EAC3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9B2EC84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70286E33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5A188A18" w14:textId="77777777" w:rsidR="00257BAD" w:rsidRDefault="00101394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ОП.02 «Анатомия и физиология человека»</w:t>
      </w:r>
    </w:p>
    <w:p w14:paraId="7A76A663" w14:textId="77777777" w:rsidR="00257BAD" w:rsidRDefault="00257BAD">
      <w:pPr>
        <w:rPr>
          <w:rFonts w:ascii="Times New Roman" w:hAnsi="Times New Roman"/>
          <w:sz w:val="28"/>
        </w:rPr>
      </w:pPr>
    </w:p>
    <w:p w14:paraId="34DA24D8" w14:textId="77777777" w:rsidR="00257BAD" w:rsidRDefault="00257BAD">
      <w:pPr>
        <w:spacing w:before="3" w:after="0" w:line="240" w:lineRule="auto"/>
        <w:rPr>
          <w:rFonts w:ascii="Times New Roman" w:hAnsi="Times New Roman"/>
          <w:sz w:val="28"/>
        </w:rPr>
      </w:pPr>
    </w:p>
    <w:p w14:paraId="2FC43621" w14:textId="77777777" w:rsidR="00257BAD" w:rsidRDefault="00257BAD">
      <w:pPr>
        <w:spacing w:before="3" w:after="0" w:line="240" w:lineRule="auto"/>
        <w:rPr>
          <w:rFonts w:ascii="Times New Roman" w:hAnsi="Times New Roman"/>
          <w:sz w:val="28"/>
        </w:rPr>
      </w:pPr>
    </w:p>
    <w:p w14:paraId="155D6AA8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3BD15A44" w14:textId="77777777" w:rsidR="00257BAD" w:rsidRDefault="00257BAD">
      <w:pPr>
        <w:spacing w:before="3" w:after="0" w:line="240" w:lineRule="auto"/>
        <w:jc w:val="center"/>
        <w:rPr>
          <w:rFonts w:ascii="Times New Roman" w:hAnsi="Times New Roman"/>
          <w:sz w:val="28"/>
        </w:rPr>
      </w:pPr>
    </w:p>
    <w:p w14:paraId="6980B51F" w14:textId="77777777" w:rsidR="00257BAD" w:rsidRDefault="00101394">
      <w:pPr>
        <w:spacing w:after="0" w:line="240" w:lineRule="auto"/>
        <w:ind w:left="3204" w:right="32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Курсовая работа </w:t>
      </w:r>
    </w:p>
    <w:p w14:paraId="09B15EFA" w14:textId="77777777" w:rsidR="00257BAD" w:rsidRDefault="00257BAD">
      <w:pPr>
        <w:spacing w:after="0" w:line="240" w:lineRule="auto"/>
        <w:ind w:left="3204" w:right="3255"/>
        <w:jc w:val="center"/>
        <w:rPr>
          <w:rFonts w:ascii="Times New Roman" w:hAnsi="Times New Roman"/>
          <w:sz w:val="28"/>
        </w:rPr>
      </w:pPr>
    </w:p>
    <w:p w14:paraId="749541D5" w14:textId="77777777" w:rsidR="00257BAD" w:rsidRDefault="0010139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АКТУАЛЬНЫЕ ВОПРОСЫ </w:t>
      </w:r>
      <w:r>
        <w:rPr>
          <w:rFonts w:ascii="Times New Roman" w:hAnsi="Times New Roman"/>
          <w:sz w:val="28"/>
        </w:rPr>
        <w:t>КАЧЕСТВА МЕДИЦИНСКОЙ ПОМОЩИ</w:t>
      </w:r>
    </w:p>
    <w:p w14:paraId="1D0B7E3E" w14:textId="77777777" w:rsidR="00257BAD" w:rsidRDefault="00257BAD">
      <w:pPr>
        <w:jc w:val="center"/>
        <w:rPr>
          <w:rFonts w:ascii="Times New Roman" w:hAnsi="Times New Roman"/>
          <w:sz w:val="28"/>
        </w:rPr>
      </w:pPr>
    </w:p>
    <w:p w14:paraId="5CF6DFB9" w14:textId="77777777" w:rsidR="00257BAD" w:rsidRDefault="00257BAD">
      <w:pPr>
        <w:jc w:val="center"/>
        <w:rPr>
          <w:rFonts w:ascii="Times New Roman" w:hAnsi="Times New Roman"/>
          <w:sz w:val="28"/>
        </w:rPr>
      </w:pPr>
    </w:p>
    <w:p w14:paraId="05F195D3" w14:textId="77777777" w:rsidR="00257BAD" w:rsidRDefault="00257BAD">
      <w:pPr>
        <w:spacing w:before="11"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6"/>
        <w:gridCol w:w="4775"/>
      </w:tblGrid>
      <w:tr w:rsidR="00257BAD" w14:paraId="1D522EF5" w14:textId="77777777">
        <w:trPr>
          <w:trHeight w:val="1553"/>
        </w:trPr>
        <w:tc>
          <w:tcPr>
            <w:tcW w:w="4796" w:type="dxa"/>
            <w:shd w:val="clear" w:color="auto" w:fill="FFFFFF"/>
          </w:tcPr>
          <w:p w14:paraId="200D7C6C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Руководитель: </w:t>
            </w:r>
          </w:p>
          <w:p w14:paraId="406AFAA0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  <w:highlight w:val="white"/>
              </w:rPr>
              <w:t>преподаватель</w:t>
            </w:r>
          </w:p>
          <w:p w14:paraId="631D9939" w14:textId="77777777" w:rsidR="00257BAD" w:rsidRDefault="00101394">
            <w:pPr>
              <w:spacing w:after="0" w:line="360" w:lineRule="auto"/>
              <w:rPr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  <w:highlight w:val="white"/>
              </w:rPr>
              <w:t>Абдулаева П.М.</w:t>
            </w:r>
          </w:p>
        </w:tc>
        <w:tc>
          <w:tcPr>
            <w:tcW w:w="4775" w:type="dxa"/>
            <w:shd w:val="clear" w:color="auto" w:fill="FFFFFF"/>
          </w:tcPr>
          <w:p w14:paraId="018C1C64" w14:textId="77777777" w:rsidR="00257BAD" w:rsidRDefault="00101394">
            <w:pPr>
              <w:spacing w:after="0" w:line="36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Выполнил: студент 2 курса 1 группы очной формы обучения </w:t>
            </w:r>
          </w:p>
          <w:p w14:paraId="7729E564" w14:textId="77777777" w:rsidR="00257BAD" w:rsidRDefault="00101394">
            <w:pPr>
              <w:spacing w:after="0" w:line="36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Магомедова М.М.</w:t>
            </w:r>
          </w:p>
        </w:tc>
      </w:tr>
    </w:tbl>
    <w:p w14:paraId="74E03528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8643CA9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1878066C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4F9B2DB5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0F3555BE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0C271D76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53A1FDA0" w14:textId="77777777" w:rsidR="00257BAD" w:rsidRDefault="00101394">
      <w:pPr>
        <w:spacing w:after="0" w:line="240" w:lineRule="auto"/>
        <w:jc w:val="right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Оценка______________</w:t>
      </w:r>
    </w:p>
    <w:p w14:paraId="088BC117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747B3A49" w14:textId="77777777" w:rsidR="00257BAD" w:rsidRDefault="00257BAD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</w:p>
    <w:p w14:paraId="367805CB" w14:textId="77777777" w:rsidR="00257BAD" w:rsidRDefault="00101394">
      <w:pPr>
        <w:pStyle w:val="a9"/>
        <w:spacing w:after="0"/>
        <w:jc w:val="center"/>
        <w:rPr>
          <w:color w:val="0D0D0D"/>
          <w:sz w:val="28"/>
        </w:rPr>
      </w:pPr>
      <w:r>
        <w:rPr>
          <w:color w:val="0D0D0D"/>
          <w:sz w:val="28"/>
        </w:rPr>
        <w:t>Кизилюрт</w:t>
      </w:r>
    </w:p>
    <w:p w14:paraId="35831F94" w14:textId="77777777" w:rsidR="00257BAD" w:rsidRDefault="00101394">
      <w:pPr>
        <w:pStyle w:val="a9"/>
        <w:jc w:val="center"/>
        <w:rPr>
          <w:b/>
          <w:sz w:val="28"/>
        </w:rPr>
      </w:pPr>
      <w:r>
        <w:rPr>
          <w:color w:val="0D0D0D"/>
          <w:sz w:val="28"/>
        </w:rPr>
        <w:lastRenderedPageBreak/>
        <w:t>2024г.</w:t>
      </w:r>
    </w:p>
    <w:p w14:paraId="025F3AA6" w14:textId="77777777" w:rsidR="00257BAD" w:rsidRDefault="0010139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3</w:t>
      </w:r>
    </w:p>
    <w:p w14:paraId="1A59A988" w14:textId="77777777" w:rsidR="00257BAD" w:rsidRDefault="00257BAD">
      <w:pPr>
        <w:jc w:val="right"/>
        <w:rPr>
          <w:rFonts w:ascii="Times New Roman" w:hAnsi="Times New Roman"/>
          <w:sz w:val="24"/>
        </w:rPr>
      </w:pPr>
    </w:p>
    <w:p w14:paraId="7CC974DC" w14:textId="77777777" w:rsidR="00257BAD" w:rsidRDefault="00101394">
      <w:pPr>
        <w:spacing w:after="0" w:line="240" w:lineRule="auto"/>
        <w:jc w:val="center"/>
        <w:rPr>
          <w:rFonts w:ascii="Times New Roman" w:hAnsi="Times New Roman"/>
          <w:b/>
          <w:color w:val="303030"/>
          <w:sz w:val="24"/>
        </w:rPr>
      </w:pPr>
      <w:r>
        <w:rPr>
          <w:rFonts w:ascii="Times New Roman" w:hAnsi="Times New Roman"/>
          <w:b/>
          <w:color w:val="303030"/>
          <w:sz w:val="24"/>
        </w:rPr>
        <w:t>Образец содержания и структуры курсовой работы (проекта) (проекта)</w:t>
      </w:r>
    </w:p>
    <w:p w14:paraId="57952471" w14:textId="77777777" w:rsidR="00257BAD" w:rsidRDefault="00257BAD">
      <w:pPr>
        <w:spacing w:after="0" w:line="240" w:lineRule="auto"/>
        <w:jc w:val="right"/>
        <w:rPr>
          <w:rFonts w:ascii="Times New Roman" w:hAnsi="Times New Roman"/>
          <w:color w:val="303030"/>
          <w:sz w:val="24"/>
        </w:rPr>
      </w:pPr>
    </w:p>
    <w:p w14:paraId="0FA3DB18" w14:textId="77777777" w:rsidR="00257BAD" w:rsidRDefault="00101394">
      <w:pPr>
        <w:pStyle w:val="af0"/>
        <w:spacing w:after="0" w:line="276" w:lineRule="auto"/>
        <w:jc w:val="center"/>
        <w:outlineLvl w:val="0"/>
        <w:rPr>
          <w:caps/>
        </w:rPr>
      </w:pPr>
      <w:r>
        <w:rPr>
          <w:caps/>
        </w:rPr>
        <w:t>Содержание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1"/>
      </w:tblGrid>
      <w:tr w:rsidR="00257BAD" w14:paraId="23BFC774" w14:textId="77777777">
        <w:trPr>
          <w:trHeight w:val="8805"/>
        </w:trPr>
        <w:tc>
          <w:tcPr>
            <w:tcW w:w="9861" w:type="dxa"/>
            <w:tcBorders>
              <w:top w:val="nil"/>
              <w:left w:val="nil"/>
              <w:bottom w:val="nil"/>
              <w:right w:val="nil"/>
            </w:tcBorders>
          </w:tcPr>
          <w:p w14:paraId="1C18EB9B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  ………………………………………………………………………………………</w:t>
            </w:r>
          </w:p>
          <w:p w14:paraId="03136285" w14:textId="77777777" w:rsidR="00257BAD" w:rsidRDefault="00101394">
            <w:pPr>
              <w:jc w:val="both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 xml:space="preserve">ГЛАВА   </w:t>
            </w:r>
            <w:r>
              <w:rPr>
                <w:rFonts w:ascii="Times New Roman" w:hAnsi="Times New Roman"/>
                <w:sz w:val="24"/>
              </w:rPr>
              <w:t>I.</w:t>
            </w:r>
            <w:r>
              <w:rPr>
                <w:rFonts w:ascii="Times New Roman" w:hAnsi="Times New Roman"/>
                <w:caps/>
                <w:sz w:val="24"/>
              </w:rPr>
              <w:t xml:space="preserve">  (название)…………………………………………………………………………</w:t>
            </w:r>
          </w:p>
          <w:p w14:paraId="19B72731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  <w:p w14:paraId="22672FFD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  <w:p w14:paraId="6BA8B554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  <w:p w14:paraId="42414F1A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II. </w:t>
            </w:r>
            <w:r>
              <w:rPr>
                <w:rFonts w:ascii="Times New Roman" w:hAnsi="Times New Roman"/>
                <w:caps/>
                <w:sz w:val="24"/>
              </w:rPr>
              <w:t>(название)………………………………………………………………………….</w:t>
            </w:r>
          </w:p>
          <w:p w14:paraId="5E846E63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  <w:p w14:paraId="198BB2EB" w14:textId="77777777" w:rsidR="00257BAD" w:rsidRDefault="00101394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  <w:p w14:paraId="1F5BAAE1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  …………………………………………………………………………………..</w:t>
            </w:r>
          </w:p>
          <w:p w14:paraId="1AB7347C" w14:textId="77777777" w:rsidR="00257BAD" w:rsidRDefault="00101394">
            <w:pPr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Список литературы  ………………………………………………………………………..</w:t>
            </w:r>
          </w:p>
          <w:p w14:paraId="01653C1D" w14:textId="77777777" w:rsidR="00257BAD" w:rsidRDefault="00101394">
            <w:pPr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ПРИЛОЖЕНИЯ   ………………………………………………………………………………….</w:t>
            </w:r>
          </w:p>
        </w:tc>
      </w:tr>
    </w:tbl>
    <w:p w14:paraId="0F537959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1062FFE6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40FFCAFF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301B6FD1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279D788C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5F26619C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5E7B73D6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4117D499" w14:textId="77777777" w:rsidR="00257BAD" w:rsidRDefault="00257BAD">
      <w:pPr>
        <w:spacing w:after="0" w:line="240" w:lineRule="auto"/>
        <w:rPr>
          <w:rFonts w:ascii="Times New Roman" w:hAnsi="Times New Roman"/>
          <w:color w:val="303030"/>
          <w:sz w:val="24"/>
        </w:rPr>
      </w:pPr>
    </w:p>
    <w:p w14:paraId="4A43D516" w14:textId="77777777" w:rsidR="00257BAD" w:rsidRDefault="00257BAD">
      <w:pPr>
        <w:spacing w:after="0" w:line="240" w:lineRule="auto"/>
        <w:ind w:left="567"/>
        <w:jc w:val="right"/>
        <w:rPr>
          <w:rFonts w:ascii="Times New Roman" w:hAnsi="Times New Roman"/>
          <w:color w:val="303030"/>
          <w:sz w:val="24"/>
        </w:rPr>
      </w:pPr>
    </w:p>
    <w:p w14:paraId="27528F3A" w14:textId="77777777" w:rsidR="00257BAD" w:rsidRDefault="00101394">
      <w:pPr>
        <w:rPr>
          <w:rFonts w:ascii="Times New Roman" w:hAnsi="Times New Roman"/>
          <w:color w:val="303030"/>
          <w:sz w:val="24"/>
        </w:rPr>
      </w:pPr>
      <w:r>
        <w:rPr>
          <w:rFonts w:ascii="Times New Roman" w:hAnsi="Times New Roman"/>
          <w:color w:val="303030"/>
          <w:sz w:val="24"/>
        </w:rPr>
        <w:br w:type="page"/>
      </w:r>
    </w:p>
    <w:p w14:paraId="254D5C91" w14:textId="77777777" w:rsidR="00257BAD" w:rsidRDefault="00101394">
      <w:pPr>
        <w:spacing w:after="0" w:line="240" w:lineRule="auto"/>
        <w:jc w:val="right"/>
        <w:rPr>
          <w:rFonts w:ascii="Times New Roman" w:hAnsi="Times New Roman"/>
          <w:color w:val="303030"/>
          <w:sz w:val="24"/>
        </w:rPr>
      </w:pPr>
      <w:r>
        <w:rPr>
          <w:rFonts w:ascii="Times New Roman" w:hAnsi="Times New Roman"/>
          <w:color w:val="303030"/>
          <w:sz w:val="24"/>
        </w:rPr>
        <w:lastRenderedPageBreak/>
        <w:t>ПРИЛОЖЕНИЕ  4</w:t>
      </w:r>
    </w:p>
    <w:p w14:paraId="23E4FEDE" w14:textId="77777777" w:rsidR="00257BAD" w:rsidRDefault="0010139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"/>
          <w:sz w:val="24"/>
        </w:rPr>
        <w:t xml:space="preserve">Оформление списка литературы </w:t>
      </w:r>
    </w:p>
    <w:p w14:paraId="23125C79" w14:textId="77777777" w:rsidR="00257BAD" w:rsidRDefault="0010139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 На основании ГОСТа 7.1-2003)</w:t>
      </w:r>
    </w:p>
    <w:p w14:paraId="12724EEC" w14:textId="77777777" w:rsidR="00257BAD" w:rsidRDefault="00101394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Монографии, книги, </w:t>
      </w:r>
      <w:r>
        <w:rPr>
          <w:rFonts w:ascii="Times New Roman" w:hAnsi="Times New Roman"/>
          <w:i/>
          <w:sz w:val="24"/>
        </w:rPr>
        <w:t>учебные пособия</w:t>
      </w:r>
    </w:p>
    <w:p w14:paraId="464A79B8" w14:textId="77777777" w:rsidR="00257BAD" w:rsidRDefault="0010139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Если источник имеет  одного автора, то пишется его фамилия (после фамилии ставится запятая), а затем инициалы. После заглавия  ставится косая черта ( / ) и пишется И.О.Ф. автора в именительном падеже.</w:t>
      </w:r>
    </w:p>
    <w:p w14:paraId="322C5459" w14:textId="77777777" w:rsidR="00257BAD" w:rsidRDefault="00101394">
      <w:pPr>
        <w:tabs>
          <w:tab w:val="left" w:pos="1260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Старкова, Н.Н. Приготовление суппозиториев в условиях аптек: учебно-методические рекомендации для практических работников аптек /Н.Н. Старкова. – Курск: Медицина, 2005. - 24 с. </w:t>
      </w:r>
    </w:p>
    <w:p w14:paraId="69AC9F44" w14:textId="77777777" w:rsidR="00257BAD" w:rsidRDefault="00101394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Если авторов два или три, то указывают Ф.И.О. одного автора. После заглави</w:t>
      </w:r>
      <w:r>
        <w:rPr>
          <w:rFonts w:ascii="Times New Roman" w:hAnsi="Times New Roman"/>
          <w:sz w:val="24"/>
        </w:rPr>
        <w:t>я ставится косая черта  ( / )  и перечисляются И.О.Ф. всех авторов в именительном падеже.</w:t>
      </w:r>
    </w:p>
    <w:p w14:paraId="1E66D1BE" w14:textId="77777777" w:rsidR="00257BAD" w:rsidRDefault="00101394">
      <w:pPr>
        <w:pStyle w:val="p"/>
        <w:spacing w:after="0"/>
        <w:ind w:left="540"/>
        <w:outlineLvl w:val="4"/>
      </w:pPr>
      <w:r>
        <w:t>Карасева,  М.В. Финансовое право: практикум /М.В. Карасева, В.В. Гриценко. – М: Юристъ, 2000. – 152 с.</w:t>
      </w:r>
    </w:p>
    <w:p w14:paraId="698917EC" w14:textId="77777777" w:rsidR="00257BAD" w:rsidRDefault="00101394">
      <w:pPr>
        <w:pStyle w:val="p"/>
        <w:spacing w:before="120" w:after="0"/>
        <w:ind w:left="540"/>
        <w:outlineLvl w:val="4"/>
      </w:pPr>
      <w:r>
        <w:t>Пискунов, Г.З. Лекарственные средства, применяемые в оторинолар</w:t>
      </w:r>
      <w:r>
        <w:t>ингологии /Г.З.Пискунов, С.З. Пискунов. - М.: Финстатинформ, 2000. – 275 с.</w:t>
      </w:r>
    </w:p>
    <w:p w14:paraId="4B67B7E3" w14:textId="77777777" w:rsidR="00257BAD" w:rsidRDefault="00101394">
      <w:pPr>
        <w:pStyle w:val="p"/>
        <w:spacing w:after="0"/>
        <w:ind w:left="540"/>
        <w:outlineLvl w:val="4"/>
      </w:pPr>
      <w:r>
        <w:t>Алешкина,  Э.Н. История государства и права России: методические рекомендации к курсу /Э.Н. Алешкина, Ю.А. Иванов, В.Н. Чернышев. – Воронеж: Изд-во Воронеж. гос. ун-та, 2001. – 384</w:t>
      </w:r>
      <w:r>
        <w:t xml:space="preserve"> с. </w:t>
      </w:r>
    </w:p>
    <w:p w14:paraId="650662AB" w14:textId="77777777" w:rsidR="00257BAD" w:rsidRDefault="00101394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Если название источника содержит дополнительные сведения (пособие, учебник, сборник трудов, обзор, ученые записки), то после основного названия ставится двоеточие, а затем дополнительные сведения со строчной буквы.</w:t>
      </w:r>
    </w:p>
    <w:p w14:paraId="410426D8" w14:textId="77777777" w:rsidR="00257BAD" w:rsidRDefault="00101394">
      <w:pPr>
        <w:tabs>
          <w:tab w:val="left" w:pos="1260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Краснюк, И.И. Фармацевтическая т</w:t>
      </w:r>
      <w:r>
        <w:rPr>
          <w:rFonts w:ascii="Times New Roman" w:hAnsi="Times New Roman"/>
          <w:sz w:val="24"/>
        </w:rPr>
        <w:t xml:space="preserve">ехнология: Технология лекарственных форм: учеб. для студ. высш. учеб. Заведений /И.И. Краснюк, С.А. Валевко, Г.В. Михайлова и др; под ред. И.И. Краснюка, Г.В. Михайловой. -  М.: Академия, 2006. - 592 с.  </w:t>
      </w:r>
    </w:p>
    <w:p w14:paraId="5752F573" w14:textId="77777777" w:rsidR="00257BAD" w:rsidRDefault="00101394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Если авторов более трех, то пишется заглавие кн</w:t>
      </w:r>
      <w:r>
        <w:rPr>
          <w:rFonts w:ascii="Times New Roman" w:hAnsi="Times New Roman"/>
          <w:sz w:val="24"/>
        </w:rPr>
        <w:t>иги, за косой чертой пишется  И.О.Ф. одного автора и в квадратных  скобках слово «и др.»</w:t>
      </w:r>
    </w:p>
    <w:p w14:paraId="249F1379" w14:textId="77777777" w:rsidR="00257BAD" w:rsidRDefault="00101394">
      <w:pPr>
        <w:pStyle w:val="p"/>
        <w:spacing w:after="0"/>
        <w:ind w:left="567"/>
        <w:outlineLvl w:val="4"/>
      </w:pPr>
      <w:r>
        <w:t xml:space="preserve">История России: учебное пособие для студентов всех специальностей /В.Н. Быков [и др.]. – 2-е изд., перераб. и доп. – СПб. : СПбЛТА, 2001. – 231 с. </w:t>
      </w:r>
    </w:p>
    <w:p w14:paraId="05BAC281" w14:textId="77777777" w:rsidR="00257BAD" w:rsidRDefault="00101394">
      <w:pPr>
        <w:pStyle w:val="31"/>
        <w:spacing w:before="120"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 Если  указывает</w:t>
      </w:r>
      <w:r>
        <w:rPr>
          <w:rFonts w:ascii="Times New Roman" w:hAnsi="Times New Roman"/>
          <w:sz w:val="24"/>
        </w:rPr>
        <w:t xml:space="preserve">ся редактор или составитель, то после наименования  источника  ставится одна косая линия ( / ) и со строчной буквы пишется / ред. или /сост. </w:t>
      </w:r>
    </w:p>
    <w:p w14:paraId="68C49585" w14:textId="77777777" w:rsidR="00257BAD" w:rsidRDefault="00101394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Экономическая оценка эффективности лекарственной терапии (фармакоэкономический анализ) / Под ред. П.А. Воробьева. </w:t>
      </w:r>
      <w:r>
        <w:rPr>
          <w:rFonts w:ascii="Times New Roman" w:hAnsi="Times New Roman"/>
          <w:sz w:val="24"/>
        </w:rPr>
        <w:t>- М., 2000. - С. 28–48.</w:t>
      </w:r>
    </w:p>
    <w:p w14:paraId="58A8F42B" w14:textId="77777777" w:rsidR="00257BAD" w:rsidRDefault="00101394">
      <w:pPr>
        <w:spacing w:before="120" w:after="12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Статьи из периодической печати (журналы, газеты)</w:t>
      </w:r>
    </w:p>
    <w:p w14:paraId="64AC0231" w14:textId="77777777" w:rsidR="00257BAD" w:rsidRDefault="00101394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Библиографическое описание источников, взятых из газет и журналов: дается фамилия и инициалы автора. Пишется названии статьи, затем ставится косая линия ( / ), пишутся  инициалы и фа</w:t>
      </w:r>
      <w:r>
        <w:rPr>
          <w:rFonts w:ascii="Times New Roman" w:hAnsi="Times New Roman"/>
          <w:sz w:val="24"/>
        </w:rPr>
        <w:t>милия автора,  затем две косые линии ( // ), название журнала или газеты, точка, тире, год, точка, тире, номер журнала,  (если источник взят из газеты, вместо номера указывается дата выпуска), точка, тире, страницы (прописная С ) статьи.</w:t>
      </w:r>
    </w:p>
    <w:p w14:paraId="35DCF335" w14:textId="77777777" w:rsidR="00257BAD" w:rsidRDefault="00101394">
      <w:pPr>
        <w:tabs>
          <w:tab w:val="left" w:pos="1260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Дорощенко</w:t>
      </w:r>
      <w:r>
        <w:rPr>
          <w:rFonts w:ascii="Times New Roman" w:hAnsi="Times New Roman"/>
          <w:sz w:val="24"/>
        </w:rPr>
        <w:t xml:space="preserve"> В.Н. О ходе реализации национального проекта «Здоровье» в Брянской области /В.Н. Дорощенко // Брянский медицинский вестник. – 2009. − №2. – С.12 – 19.</w:t>
      </w:r>
    </w:p>
    <w:p w14:paraId="786B172F" w14:textId="77777777" w:rsidR="00257BAD" w:rsidRDefault="00101394">
      <w:pPr>
        <w:tabs>
          <w:tab w:val="left" w:pos="1260"/>
        </w:tabs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Жибурт Е.Б. Тенденции развития службы крови /Е.Б. Жибурт // Здравоохранение РФ. −  №2. – 2008. – С.6 – 9</w:t>
      </w:r>
      <w:r>
        <w:rPr>
          <w:rFonts w:ascii="Times New Roman" w:hAnsi="Times New Roman"/>
          <w:sz w:val="24"/>
        </w:rPr>
        <w:t>.</w:t>
      </w:r>
    </w:p>
    <w:p w14:paraId="3F656B99" w14:textId="77777777" w:rsidR="00257BAD" w:rsidRDefault="00101394">
      <w:pPr>
        <w:tabs>
          <w:tab w:val="left" w:pos="1260"/>
        </w:tabs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Сидоренко Ю.С. Пути повышения выявляемости злокачественных новообразований в ранних стадиях  /Ю.С.  Сидоренко,  Л.Н.  Ващенко // Здравоохранение РФ. − №6. – 2008. – С.3 – 5.</w:t>
      </w:r>
    </w:p>
    <w:p w14:paraId="30DD9A6F" w14:textId="77777777" w:rsidR="00257BAD" w:rsidRDefault="00101394">
      <w:pPr>
        <w:tabs>
          <w:tab w:val="left" w:pos="1260"/>
        </w:tabs>
        <w:spacing w:before="120"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Молохова Е.И. Лекарственные препараты в терапии бактериальноговагиноза /Е.И. Мол</w:t>
      </w:r>
      <w:r>
        <w:rPr>
          <w:rFonts w:ascii="Times New Roman" w:hAnsi="Times New Roman"/>
          <w:sz w:val="24"/>
        </w:rPr>
        <w:t>охова, В.М. Тарасевич, Л.Б. Чистохина // Фармация. – 2000. - № 2. - С. 21 - 22.</w:t>
      </w:r>
    </w:p>
    <w:p w14:paraId="407A6399" w14:textId="77777777" w:rsidR="00257BAD" w:rsidRDefault="00101394">
      <w:pPr>
        <w:pStyle w:val="2"/>
        <w:spacing w:before="120" w:after="120"/>
        <w:rPr>
          <w:b w:val="0"/>
          <w:i/>
          <w:sz w:val="24"/>
        </w:rPr>
      </w:pPr>
      <w:r>
        <w:rPr>
          <w:b w:val="0"/>
          <w:i/>
          <w:sz w:val="24"/>
        </w:rPr>
        <w:t>Библиографическое  описание документа из Internet</w:t>
      </w:r>
    </w:p>
    <w:p w14:paraId="324BC52A" w14:textId="77777777" w:rsidR="00257BAD" w:rsidRDefault="00101394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Белоусов Ю.Б.  Клинико-экономическая оценка средств, применяемых для профилактики и лечения ОРВИ  /Ю.Б. Белоусов, О.И. Карпов, М.В. Леонова  // </w:t>
      </w:r>
      <w:hyperlink r:id="rId8" w:history="1">
        <w:r>
          <w:rPr>
            <w:rStyle w:val="15"/>
            <w:rFonts w:ascii="Times New Roman" w:hAnsi="Times New Roman"/>
            <w:sz w:val="24"/>
          </w:rPr>
          <w:t>http://www.gripp.ru/articles/article.aspx?id=1252</w:t>
        </w:r>
      </w:hyperlink>
      <w:r>
        <w:rPr>
          <w:rFonts w:ascii="Times New Roman" w:hAnsi="Times New Roman"/>
          <w:sz w:val="24"/>
        </w:rPr>
        <w:t>.</w:t>
      </w:r>
    </w:p>
    <w:p w14:paraId="1FD7BB45" w14:textId="77777777" w:rsidR="00257BAD" w:rsidRDefault="00257BAD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23805D5" w14:textId="77777777" w:rsidR="00257BAD" w:rsidRDefault="00101394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Жаркова Н.Е. Симптоматическое лечение ОРВИ: будущее за комбинированными препаратами // </w:t>
      </w:r>
      <w:hyperlink r:id="rId9" w:history="1">
        <w:r>
          <w:rPr>
            <w:rStyle w:val="15"/>
            <w:rFonts w:ascii="Times New Roman" w:hAnsi="Times New Roman"/>
            <w:sz w:val="24"/>
          </w:rPr>
          <w:t>http://www.rmj.ru/article/5525.htm</w:t>
        </w:r>
      </w:hyperlink>
      <w:r>
        <w:rPr>
          <w:rFonts w:ascii="Times New Roman" w:hAnsi="Times New Roman"/>
          <w:sz w:val="24"/>
        </w:rPr>
        <w:t>.</w:t>
      </w:r>
    </w:p>
    <w:p w14:paraId="2A4485F6" w14:textId="77777777" w:rsidR="00257BAD" w:rsidRDefault="00257BAD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1D3F015" w14:textId="77777777" w:rsidR="00257BAD" w:rsidRDefault="00101394">
      <w:pPr>
        <w:pStyle w:val="a7"/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Мальцев В.И. Типы и методы проведения фармакоэкономических исследований: Электр</w:t>
      </w:r>
      <w:r>
        <w:rPr>
          <w:rFonts w:ascii="Times New Roman" w:hAnsi="Times New Roman"/>
          <w:sz w:val="24"/>
        </w:rPr>
        <w:t>онная статья // Аптека. – 2002. - №37. -  Типы и методы проведения фармакоэкономических исследований. - Свободный доступ из сети Интернет. - http: //www.apteka.ua/article/13355.</w:t>
      </w:r>
    </w:p>
    <w:bookmarkEnd w:id="4"/>
    <w:p w14:paraId="5AAE1491" w14:textId="77777777" w:rsidR="00257BAD" w:rsidRDefault="00257BAD">
      <w:pPr>
        <w:spacing w:after="0" w:line="240" w:lineRule="auto"/>
        <w:ind w:left="567"/>
        <w:jc w:val="right"/>
        <w:rPr>
          <w:rFonts w:ascii="Times New Roman" w:hAnsi="Times New Roman"/>
          <w:color w:val="303030"/>
          <w:sz w:val="24"/>
        </w:rPr>
      </w:pPr>
    </w:p>
    <w:sectPr w:rsidR="00257BAD">
      <w:footerReference w:type="default" r:id="rId10"/>
      <w:pgSz w:w="11906" w:h="16838"/>
      <w:pgMar w:top="851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3A3B" w14:textId="77777777" w:rsidR="00101394" w:rsidRDefault="00101394">
      <w:pPr>
        <w:spacing w:after="0" w:line="240" w:lineRule="auto"/>
      </w:pPr>
      <w:r>
        <w:separator/>
      </w:r>
    </w:p>
  </w:endnote>
  <w:endnote w:type="continuationSeparator" w:id="0">
    <w:p w14:paraId="6BC75BE6" w14:textId="77777777" w:rsidR="00101394" w:rsidRDefault="0010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57A6" w14:textId="77777777" w:rsidR="00257BAD" w:rsidRDefault="00101394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18E2C" wp14:editId="5C07FE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24B1A" w14:textId="77777777" w:rsidR="00257BAD" w:rsidRDefault="0010139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18E2C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39C24B1A" w14:textId="77777777" w:rsidR="00257BAD" w:rsidRDefault="00101394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046148" w14:textId="77777777" w:rsidR="00257BAD" w:rsidRDefault="00257B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1DE6" w14:textId="77777777" w:rsidR="00101394" w:rsidRDefault="00101394">
      <w:pPr>
        <w:spacing w:after="0" w:line="240" w:lineRule="auto"/>
      </w:pPr>
      <w:r>
        <w:separator/>
      </w:r>
    </w:p>
  </w:footnote>
  <w:footnote w:type="continuationSeparator" w:id="0">
    <w:p w14:paraId="41589A77" w14:textId="77777777" w:rsidR="00101394" w:rsidRDefault="0010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B5"/>
    <w:multiLevelType w:val="multilevel"/>
    <w:tmpl w:val="72628B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33062B29"/>
    <w:multiLevelType w:val="multilevel"/>
    <w:tmpl w:val="DEECA4D2"/>
    <w:lvl w:ilvl="0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30866A7"/>
    <w:multiLevelType w:val="multilevel"/>
    <w:tmpl w:val="BB6A64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94128D"/>
    <w:multiLevelType w:val="multilevel"/>
    <w:tmpl w:val="DE0ACC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49870EC8"/>
    <w:multiLevelType w:val="multilevel"/>
    <w:tmpl w:val="5E80BA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E611A30"/>
    <w:multiLevelType w:val="multilevel"/>
    <w:tmpl w:val="B06CA9EE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6" w15:restartNumberingAfterBreak="0">
    <w:nsid w:val="53E70E05"/>
    <w:multiLevelType w:val="multilevel"/>
    <w:tmpl w:val="ED3A5D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F22AF2"/>
    <w:multiLevelType w:val="multilevel"/>
    <w:tmpl w:val="A57E683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39"/>
        </w:tabs>
        <w:ind w:left="1439" w:hanging="360"/>
      </w:pPr>
    </w:lvl>
    <w:lvl w:ilvl="2">
      <w:start w:val="1"/>
      <w:numFmt w:val="decimal"/>
      <w:lvlText w:val="%3."/>
      <w:lvlJc w:val="left"/>
      <w:pPr>
        <w:tabs>
          <w:tab w:val="left" w:pos="2159"/>
        </w:tabs>
        <w:ind w:left="2159" w:hanging="360"/>
      </w:pPr>
    </w:lvl>
    <w:lvl w:ilvl="3">
      <w:start w:val="1"/>
      <w:numFmt w:val="decimal"/>
      <w:lvlText w:val="%4."/>
      <w:lvlJc w:val="left"/>
      <w:pPr>
        <w:tabs>
          <w:tab w:val="left" w:pos="2879"/>
        </w:tabs>
        <w:ind w:left="2879" w:hanging="360"/>
      </w:pPr>
    </w:lvl>
    <w:lvl w:ilvl="4">
      <w:start w:val="1"/>
      <w:numFmt w:val="decimal"/>
      <w:lvlText w:val="%5."/>
      <w:lvlJc w:val="left"/>
      <w:pPr>
        <w:tabs>
          <w:tab w:val="left" w:pos="3599"/>
        </w:tabs>
        <w:ind w:left="3599" w:hanging="360"/>
      </w:pPr>
    </w:lvl>
    <w:lvl w:ilvl="5">
      <w:start w:val="1"/>
      <w:numFmt w:val="decimal"/>
      <w:lvlText w:val="%6."/>
      <w:lvlJc w:val="left"/>
      <w:pPr>
        <w:tabs>
          <w:tab w:val="left" w:pos="4319"/>
        </w:tabs>
        <w:ind w:left="4319" w:hanging="360"/>
      </w:pPr>
    </w:lvl>
    <w:lvl w:ilvl="6">
      <w:start w:val="1"/>
      <w:numFmt w:val="decimal"/>
      <w:lvlText w:val="%7."/>
      <w:lvlJc w:val="left"/>
      <w:pPr>
        <w:tabs>
          <w:tab w:val="left" w:pos="5039"/>
        </w:tabs>
        <w:ind w:left="5039" w:hanging="360"/>
      </w:pPr>
    </w:lvl>
    <w:lvl w:ilvl="7">
      <w:start w:val="1"/>
      <w:numFmt w:val="decimal"/>
      <w:lvlText w:val="%8."/>
      <w:lvlJc w:val="left"/>
      <w:pPr>
        <w:tabs>
          <w:tab w:val="left" w:pos="5759"/>
        </w:tabs>
        <w:ind w:left="5759" w:hanging="360"/>
      </w:pPr>
    </w:lvl>
    <w:lvl w:ilvl="8">
      <w:start w:val="1"/>
      <w:numFmt w:val="decimal"/>
      <w:lvlText w:val="%9."/>
      <w:lvlJc w:val="left"/>
      <w:pPr>
        <w:tabs>
          <w:tab w:val="left" w:pos="6479"/>
        </w:tabs>
        <w:ind w:left="6479" w:hanging="360"/>
      </w:pPr>
    </w:lvl>
  </w:abstractNum>
  <w:abstractNum w:abstractNumId="8" w15:restartNumberingAfterBreak="0">
    <w:nsid w:val="7B24644D"/>
    <w:multiLevelType w:val="multilevel"/>
    <w:tmpl w:val="669601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AD"/>
    <w:rsid w:val="00101394"/>
    <w:rsid w:val="00132842"/>
    <w:rsid w:val="00257BAD"/>
    <w:rsid w:val="00690F94"/>
    <w:rsid w:val="007642E0"/>
    <w:rsid w:val="00853EDE"/>
    <w:rsid w:val="00D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0480"/>
  <w15:docId w15:val="{4D461A37-C856-471A-ACF3-E49A0AD8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54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both"/>
      <w:outlineLvl w:val="4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5">
    <w:name w:val="Заг2"/>
    <w:basedOn w:val="a"/>
    <w:link w:val="26"/>
    <w:pPr>
      <w:spacing w:before="360" w:after="240" w:line="240" w:lineRule="auto"/>
      <w:jc w:val="center"/>
    </w:pPr>
    <w:rPr>
      <w:rFonts w:ascii="Times New Roman" w:hAnsi="Times New Roman"/>
      <w:b/>
      <w:i/>
      <w:sz w:val="32"/>
    </w:rPr>
  </w:style>
  <w:style w:type="character" w:customStyle="1" w:styleId="26">
    <w:name w:val="Заг2"/>
    <w:basedOn w:val="1"/>
    <w:link w:val="25"/>
    <w:rPr>
      <w:rFonts w:ascii="Times New Roman" w:hAnsi="Times New Roman"/>
      <w:b/>
      <w:i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i/>
      <w:sz w:val="18"/>
    </w:rPr>
  </w:style>
  <w:style w:type="character" w:customStyle="1" w:styleId="FontStyle120">
    <w:name w:val="Font Style12"/>
    <w:basedOn w:val="13"/>
    <w:link w:val="FontStyle12"/>
    <w:rPr>
      <w:rFonts w:ascii="Times New Roman" w:hAnsi="Times New Roman"/>
      <w:i/>
      <w:sz w:val="18"/>
    </w:rPr>
  </w:style>
  <w:style w:type="paragraph" w:customStyle="1" w:styleId="110">
    <w:name w:val="11"/>
    <w:basedOn w:val="a"/>
    <w:link w:val="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11">
    <w:name w:val="11"/>
    <w:basedOn w:val="1"/>
    <w:link w:val="110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30" w:lineRule="exact"/>
      <w:ind w:firstLine="403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3"/>
    <w:link w:val="FontStyle11"/>
    <w:rPr>
      <w:rFonts w:ascii="Times New Roman" w:hAnsi="Times New Roman"/>
      <w:b/>
      <w:sz w:val="18"/>
    </w:rPr>
  </w:style>
  <w:style w:type="paragraph" w:customStyle="1" w:styleId="a3">
    <w:name w:val="Приложения"/>
    <w:basedOn w:val="8"/>
    <w:link w:val="a4"/>
    <w:pPr>
      <w:keepLines w:val="0"/>
      <w:spacing w:before="120" w:after="120" w:line="240" w:lineRule="auto"/>
      <w:jc w:val="center"/>
    </w:pPr>
    <w:rPr>
      <w:rFonts w:ascii="Arial" w:hAnsi="Arial"/>
      <w:b/>
      <w:color w:val="000000"/>
      <w:sz w:val="28"/>
    </w:rPr>
  </w:style>
  <w:style w:type="character" w:customStyle="1" w:styleId="a4">
    <w:name w:val="Приложения"/>
    <w:basedOn w:val="80"/>
    <w:link w:val="a3"/>
    <w:rPr>
      <w:rFonts w:ascii="Arial" w:hAnsi="Arial"/>
      <w:b/>
      <w:color w:val="000000"/>
      <w:sz w:val="2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a9">
    <w:name w:val="Body Text"/>
    <w:basedOn w:val="a"/>
    <w:link w:val="aa"/>
    <w:pPr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</w:rPr>
  </w:style>
  <w:style w:type="paragraph" w:customStyle="1" w:styleId="14">
    <w:name w:val="Гиперссылка1"/>
    <w:basedOn w:val="12"/>
    <w:link w:val="15"/>
    <w:rPr>
      <w:color w:val="991B1E"/>
      <w:u w:val="single"/>
    </w:rPr>
  </w:style>
  <w:style w:type="character" w:customStyle="1" w:styleId="15">
    <w:name w:val="Гиперссылка1"/>
    <w:basedOn w:val="13"/>
    <w:link w:val="14"/>
    <w:rPr>
      <w:color w:val="991B1E"/>
      <w:u w:val="single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</w:style>
  <w:style w:type="paragraph" w:customStyle="1" w:styleId="29">
    <w:name w:val="Гиперссылка2"/>
    <w:link w:val="ad"/>
    <w:rPr>
      <w:color w:val="0000FF"/>
      <w:u w:val="single"/>
    </w:rPr>
  </w:style>
  <w:style w:type="character" w:styleId="ad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FontStyle13">
    <w:name w:val="Font Style13"/>
    <w:basedOn w:val="12"/>
    <w:link w:val="FontStyle130"/>
    <w:rPr>
      <w:rFonts w:ascii="Times New Roman" w:hAnsi="Times New Roman"/>
      <w:sz w:val="18"/>
    </w:rPr>
  </w:style>
  <w:style w:type="character" w:customStyle="1" w:styleId="FontStyle130">
    <w:name w:val="Font Style13"/>
    <w:basedOn w:val="13"/>
    <w:link w:val="FontStyle1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3">
    <w:name w:val="Style3"/>
    <w:basedOn w:val="a"/>
    <w:link w:val="Style30"/>
    <w:pPr>
      <w:widowControl w:val="0"/>
      <w:spacing w:after="0" w:line="233" w:lineRule="exact"/>
      <w:ind w:firstLine="710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customStyle="1" w:styleId="18">
    <w:name w:val="Заг1"/>
    <w:basedOn w:val="a"/>
    <w:link w:val="19"/>
    <w:pPr>
      <w:pageBreakBefore/>
      <w:spacing w:after="0" w:line="240" w:lineRule="auto"/>
      <w:jc w:val="center"/>
    </w:pPr>
    <w:rPr>
      <w:rFonts w:ascii="Arial" w:hAnsi="Arial"/>
      <w:b/>
      <w:sz w:val="32"/>
    </w:rPr>
  </w:style>
  <w:style w:type="character" w:customStyle="1" w:styleId="19">
    <w:name w:val="Заг1"/>
    <w:basedOn w:val="1"/>
    <w:link w:val="18"/>
    <w:rPr>
      <w:rFonts w:ascii="Arial" w:hAnsi="Arial"/>
      <w:b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29" w:lineRule="exact"/>
      <w:ind w:firstLine="403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2">
    <w:name w:val="Содерж"/>
    <w:basedOn w:val="a"/>
    <w:link w:val="af3"/>
    <w:pPr>
      <w:tabs>
        <w:tab w:val="left" w:leader="dot" w:pos="9072"/>
      </w:tabs>
      <w:spacing w:after="60" w:line="240" w:lineRule="auto"/>
    </w:pPr>
    <w:rPr>
      <w:rFonts w:ascii="Times New Roman" w:hAnsi="Times New Roman"/>
    </w:rPr>
  </w:style>
  <w:style w:type="character" w:customStyle="1" w:styleId="af3">
    <w:name w:val="Содерж"/>
    <w:basedOn w:val="1"/>
    <w:link w:val="af2"/>
    <w:rPr>
      <w:rFonts w:ascii="Times New Roman" w:hAnsi="Times New Roman"/>
    </w:rPr>
  </w:style>
  <w:style w:type="paragraph" w:customStyle="1" w:styleId="1a">
    <w:name w:val="Выделение1"/>
    <w:basedOn w:val="12"/>
    <w:link w:val="1b"/>
    <w:rPr>
      <w:i/>
    </w:rPr>
  </w:style>
  <w:style w:type="character" w:customStyle="1" w:styleId="1b">
    <w:name w:val="Выделение1"/>
    <w:basedOn w:val="13"/>
    <w:link w:val="1a"/>
    <w:rPr>
      <w:i/>
    </w:rPr>
  </w:style>
  <w:style w:type="paragraph" w:customStyle="1" w:styleId="1c">
    <w:name w:val="Основной шрифт абзаца1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</w:rPr>
  </w:style>
  <w:style w:type="paragraph" w:styleId="af8">
    <w:name w:val="No Spacing"/>
    <w:link w:val="af9"/>
    <w:pPr>
      <w:spacing w:after="0" w:line="240" w:lineRule="auto"/>
    </w:pPr>
  </w:style>
  <w:style w:type="character" w:customStyle="1" w:styleId="af9">
    <w:name w:val="Без интервала Знак"/>
    <w:link w:val="af8"/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pp.ru/articles/article.aspx?id=12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mj.ru/article/552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 Абдулаева</cp:lastModifiedBy>
  <cp:revision>4</cp:revision>
  <dcterms:created xsi:type="dcterms:W3CDTF">2025-09-17T05:25:00Z</dcterms:created>
  <dcterms:modified xsi:type="dcterms:W3CDTF">2025-09-17T10:14:00Z</dcterms:modified>
</cp:coreProperties>
</file>