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F670" w14:textId="47F270CA" w:rsidR="00130061" w:rsidRDefault="00130061" w:rsidP="00130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E39">
        <w:rPr>
          <w:b/>
          <w:noProof/>
          <w:sz w:val="20"/>
          <w:lang w:eastAsia="ru-RU"/>
        </w:rPr>
        <w:drawing>
          <wp:inline distT="0" distB="0" distL="0" distR="0" wp14:anchorId="3ADDC81B" wp14:editId="34ADD4AA">
            <wp:extent cx="5940425" cy="2489427"/>
            <wp:effectExtent l="0" t="0" r="317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9864" w14:textId="77777777" w:rsidR="00130061" w:rsidRDefault="00130061" w:rsidP="001300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37C90" w14:textId="77777777" w:rsidR="00A40AE4" w:rsidRDefault="00A40AE4" w:rsidP="001300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дифференцированному зачету</w:t>
      </w:r>
    </w:p>
    <w:p w14:paraId="18F0CEFC" w14:textId="2ADA1990" w:rsidR="00130061" w:rsidRPr="00C91F5A" w:rsidRDefault="00130061" w:rsidP="001300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F5A">
        <w:rPr>
          <w:rFonts w:ascii="Times New Roman" w:hAnsi="Times New Roman" w:cs="Times New Roman"/>
          <w:b/>
          <w:bCs/>
          <w:sz w:val="28"/>
          <w:szCs w:val="28"/>
        </w:rPr>
        <w:t xml:space="preserve">МДК 01.03 - </w:t>
      </w:r>
      <w:r w:rsidR="00C91F5A" w:rsidRPr="00C91F5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91F5A">
        <w:rPr>
          <w:rFonts w:ascii="Times New Roman" w:hAnsi="Times New Roman" w:cs="Times New Roman"/>
          <w:b/>
          <w:bCs/>
          <w:sz w:val="28"/>
          <w:szCs w:val="28"/>
        </w:rPr>
        <w:t>етская литература с практикумом по выразительному чтению</w:t>
      </w:r>
    </w:p>
    <w:p w14:paraId="40DCEE6C" w14:textId="77777777" w:rsidR="00130061" w:rsidRPr="00130061" w:rsidRDefault="00130061" w:rsidP="001300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E8FB1" w14:textId="54187A58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1.Понятие о детской литературе. Специфика детской литературы.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функции детской книги. Круг чтения ребенка дошкольного возраста.</w:t>
      </w:r>
    </w:p>
    <w:p w14:paraId="4A413E8B" w14:textId="70609B73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2.Особенности восприятия детьми художественных произведений: младший,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средний, старший дошкольный возраст.</w:t>
      </w:r>
    </w:p>
    <w:p w14:paraId="44092CEB" w14:textId="77777777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3.Понятие о детском фольклоре.</w:t>
      </w:r>
    </w:p>
    <w:p w14:paraId="3F9D6D35" w14:textId="466E87C9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4.Малые жанры фольклора. Многообразие жанров. Тематика.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образов. Художественные особенности. Роль малых жанров в воспитании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физически здорового, жизнерадостного, любознательного ребенка.</w:t>
      </w:r>
    </w:p>
    <w:p w14:paraId="6AE6B55A" w14:textId="24932E38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5.Сказка как жанр фольклора. Виды русских народных сказок. Сказка-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«активное и эстетическое творчество, захватывающее все сферы духовной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жизни ребенка, его ум, чувства, воображение, волю.</w:t>
      </w:r>
    </w:p>
    <w:p w14:paraId="2BF6609A" w14:textId="494E3A39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6.Сказки о животных. Иносказательное изображение человеческих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характеров. Резкое разграничение положительного и отрицательного.</w:t>
      </w:r>
    </w:p>
    <w:p w14:paraId="53926264" w14:textId="34DA0093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Представления об уме и глупости, хитрости и прямодушии, о добре и зле,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храбрости и трусости и др.</w:t>
      </w:r>
    </w:p>
    <w:p w14:paraId="228B7F52" w14:textId="29AEA469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7. Волшебные сказки. Борьба за победу справедливости. Идеализированный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герой. Конфликт с волшебными и социальными силами. Сложный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драматический сюжет. Чудесные помощники. Особые поэтические формулы.</w:t>
      </w:r>
    </w:p>
    <w:p w14:paraId="07501360" w14:textId="37921DF8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8.Социально-бытовые сказки. Картины труда и быта русского народа.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Сжатый сюжет. Юмористический и сатирический характер сказок.</w:t>
      </w:r>
    </w:p>
    <w:p w14:paraId="376B9905" w14:textId="59FB2EE2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lastRenderedPageBreak/>
        <w:t>9.Былина как жанр фольклора. Понятие о героической этике. Уроки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служения Родине и народу. Образы былинных богатырей, воплощение в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народных идеалов. Повествовательное начало. Приемы гиперболизации.</w:t>
      </w:r>
    </w:p>
    <w:p w14:paraId="35DA151B" w14:textId="77777777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10.Мифология древних славян. Миф как жанр фольклора</w:t>
      </w:r>
    </w:p>
    <w:p w14:paraId="66222A10" w14:textId="1DEE9B25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11.Возникновение детской литературы. Основные этапы развития 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(9-18в.в.)</w:t>
      </w:r>
    </w:p>
    <w:p w14:paraId="74FB1D06" w14:textId="699ABAA7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12.Русская детская литература 19 века. В.Г.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Белинский, 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Чернышевский,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Добролюбов о детской литературе и детском чтении.</w:t>
      </w:r>
    </w:p>
    <w:p w14:paraId="66F95B42" w14:textId="791D1190" w:rsid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13. Литературная сказка в творчестве русских писателей 19века: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Пушкина, П.П.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Ершова, 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Даля,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Жуковского.</w:t>
      </w:r>
    </w:p>
    <w:p w14:paraId="595D6247" w14:textId="6B37AEEE" w:rsidR="00130061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14.Произведения 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Пушкина, вошедшие в круг детского чтения: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стихотворения, отрывки из поэм, сказки.</w:t>
      </w:r>
    </w:p>
    <w:p w14:paraId="1237A19F" w14:textId="1E0E9EB0" w:rsidR="003F60F7" w:rsidRPr="00130061" w:rsidRDefault="00130061" w:rsidP="00130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61">
        <w:rPr>
          <w:rFonts w:ascii="Times New Roman" w:hAnsi="Times New Roman" w:cs="Times New Roman"/>
          <w:sz w:val="24"/>
          <w:szCs w:val="24"/>
        </w:rPr>
        <w:t>15.Пейзажная лирика поэтов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века. Человек и природа в стихах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Жуковского,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Некрасова, А.К.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Толстого,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Фета, Ф.И.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Тютчева,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А.Н.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Майкова, А.Н.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061">
        <w:rPr>
          <w:rFonts w:ascii="Times New Roman" w:hAnsi="Times New Roman" w:cs="Times New Roman"/>
          <w:sz w:val="24"/>
          <w:szCs w:val="24"/>
        </w:rPr>
        <w:t>Плещеева и др.</w:t>
      </w:r>
    </w:p>
    <w:sectPr w:rsidR="003F60F7" w:rsidRPr="0013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F7"/>
    <w:rsid w:val="00130061"/>
    <w:rsid w:val="003F60F7"/>
    <w:rsid w:val="00A40AE4"/>
    <w:rsid w:val="00C9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ED10"/>
  <w15:chartTrackingRefBased/>
  <w15:docId w15:val="{E90532FF-5F3C-44C2-B5FE-D352756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4</cp:revision>
  <dcterms:created xsi:type="dcterms:W3CDTF">2025-10-13T09:36:00Z</dcterms:created>
  <dcterms:modified xsi:type="dcterms:W3CDTF">2025-10-13T09:43:00Z</dcterms:modified>
</cp:coreProperties>
</file>