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8958" w14:textId="7606B0C8" w:rsidR="00BD03FC" w:rsidRPr="00BD03FC" w:rsidRDefault="00BD03FC" w:rsidP="00BD03FC">
      <w:pPr>
        <w:widowControl/>
        <w:tabs>
          <w:tab w:val="left" w:pos="948"/>
        </w:tabs>
        <w:autoSpaceDE/>
        <w:autoSpaceDN/>
        <w:spacing w:line="236" w:lineRule="auto"/>
        <w:ind w:firstLine="705"/>
        <w:jc w:val="center"/>
        <w:rPr>
          <w:b/>
          <w:bCs/>
          <w:sz w:val="28"/>
          <w:szCs w:val="28"/>
        </w:rPr>
      </w:pPr>
      <w:r w:rsidRPr="00BD03FC">
        <w:rPr>
          <w:b/>
          <w:bCs/>
          <w:sz w:val="28"/>
          <w:szCs w:val="28"/>
        </w:rPr>
        <w:t>Вопросы по дисциплине «Основы педагогического мастерства»</w:t>
      </w:r>
    </w:p>
    <w:p w14:paraId="725E279D" w14:textId="74FF931C" w:rsidR="00BD03FC" w:rsidRDefault="00BD03FC" w:rsidP="00BD03FC">
      <w:pPr>
        <w:widowControl/>
        <w:numPr>
          <w:ilvl w:val="0"/>
          <w:numId w:val="1"/>
        </w:numPr>
        <w:tabs>
          <w:tab w:val="left" w:pos="948"/>
        </w:tabs>
        <w:autoSpaceDE/>
        <w:autoSpaceDN/>
        <w:spacing w:line="236" w:lineRule="auto"/>
        <w:ind w:firstLine="705"/>
        <w:rPr>
          <w:sz w:val="24"/>
          <w:szCs w:val="24"/>
        </w:rPr>
      </w:pPr>
      <w:r>
        <w:rPr>
          <w:sz w:val="24"/>
          <w:szCs w:val="24"/>
        </w:rPr>
        <w:t>Педагогическое мастерство как высший уровень овладения педагогической технологией. Понятие педагогической технологии (определение, цель разработки, специфика, классификация).</w:t>
      </w:r>
    </w:p>
    <w:p w14:paraId="2122B3E3" w14:textId="77777777" w:rsidR="00BD03FC" w:rsidRDefault="00BD03FC" w:rsidP="00BD03FC">
      <w:pPr>
        <w:spacing w:line="13" w:lineRule="exact"/>
        <w:rPr>
          <w:sz w:val="24"/>
          <w:szCs w:val="24"/>
        </w:rPr>
      </w:pPr>
    </w:p>
    <w:p w14:paraId="4B5BDD10" w14:textId="77777777" w:rsidR="00BD03FC" w:rsidRDefault="00BD03FC" w:rsidP="00BD03FC">
      <w:pPr>
        <w:widowControl/>
        <w:numPr>
          <w:ilvl w:val="0"/>
          <w:numId w:val="1"/>
        </w:numPr>
        <w:tabs>
          <w:tab w:val="left" w:pos="948"/>
        </w:tabs>
        <w:autoSpaceDE/>
        <w:autoSpaceDN/>
        <w:spacing w:line="234" w:lineRule="auto"/>
        <w:ind w:right="420" w:firstLine="705"/>
        <w:rPr>
          <w:sz w:val="24"/>
          <w:szCs w:val="24"/>
        </w:rPr>
      </w:pPr>
      <w:r>
        <w:rPr>
          <w:sz w:val="24"/>
          <w:szCs w:val="24"/>
        </w:rPr>
        <w:t>Понятие «мастер», «мастерство», «педагогическое мастерство». Роль личностных качеств педагога в формировании педагогического мастерства.</w:t>
      </w:r>
    </w:p>
    <w:p w14:paraId="1E3C813C" w14:textId="77777777" w:rsidR="00BD03FC" w:rsidRDefault="00BD03FC" w:rsidP="00BD03FC">
      <w:pPr>
        <w:spacing w:line="13" w:lineRule="exact"/>
        <w:rPr>
          <w:sz w:val="24"/>
          <w:szCs w:val="24"/>
        </w:rPr>
      </w:pPr>
    </w:p>
    <w:p w14:paraId="1236AD25" w14:textId="77777777" w:rsidR="00BD03FC" w:rsidRDefault="00BD03FC" w:rsidP="00BD03FC">
      <w:pPr>
        <w:widowControl/>
        <w:numPr>
          <w:ilvl w:val="0"/>
          <w:numId w:val="1"/>
        </w:numPr>
        <w:tabs>
          <w:tab w:val="left" w:pos="1032"/>
        </w:tabs>
        <w:autoSpaceDE/>
        <w:autoSpaceDN/>
        <w:spacing w:line="234" w:lineRule="auto"/>
        <w:ind w:firstLine="705"/>
        <w:rPr>
          <w:sz w:val="24"/>
          <w:szCs w:val="24"/>
        </w:rPr>
      </w:pPr>
      <w:r>
        <w:rPr>
          <w:sz w:val="24"/>
          <w:szCs w:val="24"/>
        </w:rPr>
        <w:t>Выдающие педагоги (А. С. Макаренко, В.А. Сухомлинский) о педагогическом мастерстве.</w:t>
      </w:r>
    </w:p>
    <w:p w14:paraId="569D2FD1" w14:textId="77777777" w:rsidR="00BD03FC" w:rsidRDefault="00BD03FC" w:rsidP="00BD03FC">
      <w:pPr>
        <w:spacing w:line="1" w:lineRule="exact"/>
        <w:rPr>
          <w:sz w:val="24"/>
          <w:szCs w:val="24"/>
        </w:rPr>
      </w:pPr>
    </w:p>
    <w:p w14:paraId="67405AC9" w14:textId="77777777" w:rsidR="00BD03FC" w:rsidRDefault="00BD03FC" w:rsidP="00BD03FC">
      <w:pPr>
        <w:widowControl/>
        <w:numPr>
          <w:ilvl w:val="0"/>
          <w:numId w:val="1"/>
        </w:numPr>
        <w:tabs>
          <w:tab w:val="left" w:pos="940"/>
        </w:tabs>
        <w:autoSpaceDE/>
        <w:autoSpaceDN/>
        <w:ind w:left="940" w:hanging="235"/>
        <w:rPr>
          <w:sz w:val="24"/>
          <w:szCs w:val="24"/>
        </w:rPr>
      </w:pPr>
      <w:r>
        <w:rPr>
          <w:sz w:val="24"/>
          <w:szCs w:val="24"/>
        </w:rPr>
        <w:t>Педагогическое мастерство и творчество педагога.</w:t>
      </w:r>
    </w:p>
    <w:p w14:paraId="2AE7C682" w14:textId="77777777" w:rsidR="00BD03FC" w:rsidRDefault="00BD03FC" w:rsidP="00BD03FC">
      <w:pPr>
        <w:spacing w:line="12" w:lineRule="exact"/>
        <w:rPr>
          <w:sz w:val="24"/>
          <w:szCs w:val="24"/>
        </w:rPr>
      </w:pPr>
    </w:p>
    <w:p w14:paraId="18B73BE0" w14:textId="77777777" w:rsidR="00BD03FC" w:rsidRDefault="00BD03FC" w:rsidP="00BD03FC">
      <w:pPr>
        <w:widowControl/>
        <w:numPr>
          <w:ilvl w:val="0"/>
          <w:numId w:val="1"/>
        </w:numPr>
        <w:tabs>
          <w:tab w:val="left" w:pos="948"/>
        </w:tabs>
        <w:autoSpaceDE/>
        <w:autoSpaceDN/>
        <w:spacing w:line="234" w:lineRule="auto"/>
        <w:ind w:right="920" w:firstLine="705"/>
        <w:rPr>
          <w:sz w:val="24"/>
          <w:szCs w:val="24"/>
        </w:rPr>
      </w:pPr>
      <w:r>
        <w:rPr>
          <w:sz w:val="24"/>
          <w:szCs w:val="24"/>
        </w:rPr>
        <w:t>Понятие «взаимодействия», «педагогическое взаимодействие». Особенности взаимодействие педагога с дошкольниками.</w:t>
      </w:r>
    </w:p>
    <w:p w14:paraId="4880C143" w14:textId="77777777" w:rsidR="00BD03FC" w:rsidRDefault="00BD03FC" w:rsidP="00BD03FC">
      <w:pPr>
        <w:spacing w:line="13" w:lineRule="exact"/>
        <w:rPr>
          <w:sz w:val="24"/>
          <w:szCs w:val="24"/>
        </w:rPr>
      </w:pPr>
    </w:p>
    <w:p w14:paraId="0E830CB9" w14:textId="77777777" w:rsidR="00BD03FC" w:rsidRDefault="00BD03FC" w:rsidP="00BD03FC">
      <w:pPr>
        <w:widowControl/>
        <w:numPr>
          <w:ilvl w:val="0"/>
          <w:numId w:val="1"/>
        </w:numPr>
        <w:tabs>
          <w:tab w:val="left" w:pos="948"/>
        </w:tabs>
        <w:autoSpaceDE/>
        <w:autoSpaceDN/>
        <w:spacing w:line="234" w:lineRule="auto"/>
        <w:ind w:right="620" w:firstLine="705"/>
        <w:rPr>
          <w:sz w:val="24"/>
          <w:szCs w:val="24"/>
        </w:rPr>
      </w:pPr>
      <w:r>
        <w:rPr>
          <w:sz w:val="24"/>
          <w:szCs w:val="24"/>
        </w:rPr>
        <w:t>Понятие «педагогическая техника». Роль психологического аппарата педагога в развитии профессионального мастерства.</w:t>
      </w:r>
    </w:p>
    <w:p w14:paraId="548BBF77" w14:textId="77777777" w:rsidR="00BD03FC" w:rsidRDefault="00BD03FC" w:rsidP="00BD03FC">
      <w:pPr>
        <w:spacing w:line="13" w:lineRule="exact"/>
        <w:rPr>
          <w:sz w:val="24"/>
          <w:szCs w:val="24"/>
        </w:rPr>
      </w:pPr>
    </w:p>
    <w:p w14:paraId="103D2328" w14:textId="77777777" w:rsidR="00BD03FC" w:rsidRDefault="00BD03FC" w:rsidP="00BD03FC">
      <w:pPr>
        <w:widowControl/>
        <w:numPr>
          <w:ilvl w:val="0"/>
          <w:numId w:val="1"/>
        </w:numPr>
        <w:tabs>
          <w:tab w:val="left" w:pos="1181"/>
        </w:tabs>
        <w:autoSpaceDE/>
        <w:autoSpaceDN/>
        <w:spacing w:line="236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Мастерство педагога по владению вербальными средствами общения. Характеристика голоса (тембр, мелодичность, </w:t>
      </w:r>
      <w:proofErr w:type="spellStart"/>
      <w:r>
        <w:rPr>
          <w:sz w:val="24"/>
          <w:szCs w:val="24"/>
        </w:rPr>
        <w:t>полетность</w:t>
      </w:r>
      <w:proofErr w:type="spellEnd"/>
      <w:r>
        <w:rPr>
          <w:sz w:val="24"/>
          <w:szCs w:val="24"/>
        </w:rPr>
        <w:t>, интонация, дикция) и общей культуры речи.</w:t>
      </w:r>
    </w:p>
    <w:p w14:paraId="147A70BA" w14:textId="77777777" w:rsidR="00BD03FC" w:rsidRDefault="00BD03FC" w:rsidP="00BD03FC">
      <w:pPr>
        <w:spacing w:line="13" w:lineRule="exact"/>
        <w:rPr>
          <w:sz w:val="24"/>
          <w:szCs w:val="24"/>
        </w:rPr>
      </w:pPr>
    </w:p>
    <w:p w14:paraId="38435614" w14:textId="77777777" w:rsidR="00BD03FC" w:rsidRDefault="00BD03FC" w:rsidP="00BD03FC">
      <w:pPr>
        <w:widowControl/>
        <w:numPr>
          <w:ilvl w:val="0"/>
          <w:numId w:val="1"/>
        </w:numPr>
        <w:tabs>
          <w:tab w:val="left" w:pos="948"/>
        </w:tabs>
        <w:autoSpaceDE/>
        <w:autoSpaceDN/>
        <w:spacing w:line="234" w:lineRule="auto"/>
        <w:ind w:right="600" w:firstLine="705"/>
        <w:rPr>
          <w:sz w:val="24"/>
          <w:szCs w:val="24"/>
        </w:rPr>
      </w:pPr>
      <w:r>
        <w:rPr>
          <w:sz w:val="24"/>
          <w:szCs w:val="24"/>
        </w:rPr>
        <w:t>Мастерство педагога по владению невербальными средствами общения (взгляд, мимика, пластика, жест, дистанция, организация пространства, запахи).</w:t>
      </w:r>
    </w:p>
    <w:p w14:paraId="0A4A1430" w14:textId="77777777" w:rsidR="00BD03FC" w:rsidRDefault="00BD03FC" w:rsidP="00BD03FC">
      <w:pPr>
        <w:spacing w:line="13" w:lineRule="exact"/>
        <w:rPr>
          <w:sz w:val="24"/>
          <w:szCs w:val="24"/>
        </w:rPr>
      </w:pPr>
    </w:p>
    <w:p w14:paraId="56F51D86" w14:textId="77777777" w:rsidR="00BD03FC" w:rsidRDefault="00BD03FC" w:rsidP="00BD03FC">
      <w:pPr>
        <w:widowControl/>
        <w:numPr>
          <w:ilvl w:val="0"/>
          <w:numId w:val="1"/>
        </w:numPr>
        <w:tabs>
          <w:tab w:val="left" w:pos="948"/>
        </w:tabs>
        <w:autoSpaceDE/>
        <w:autoSpaceDN/>
        <w:spacing w:line="234" w:lineRule="auto"/>
        <w:ind w:right="200" w:firstLine="705"/>
        <w:rPr>
          <w:sz w:val="24"/>
          <w:szCs w:val="24"/>
        </w:rPr>
      </w:pPr>
      <w:r>
        <w:rPr>
          <w:sz w:val="24"/>
          <w:szCs w:val="24"/>
        </w:rPr>
        <w:t>Мастерство публичного выступления педагога; приемы стимулирования интереса и внимания слушателя; недопустимые аргументы.</w:t>
      </w:r>
    </w:p>
    <w:p w14:paraId="147A7E57" w14:textId="77777777" w:rsidR="00BD03FC" w:rsidRDefault="00BD03FC" w:rsidP="00BD03FC">
      <w:pPr>
        <w:spacing w:line="2" w:lineRule="exact"/>
        <w:rPr>
          <w:sz w:val="24"/>
          <w:szCs w:val="24"/>
        </w:rPr>
      </w:pPr>
    </w:p>
    <w:p w14:paraId="3A4D8F38" w14:textId="77777777" w:rsidR="00BD03FC" w:rsidRDefault="00BD03FC" w:rsidP="00BD03FC">
      <w:pPr>
        <w:widowControl/>
        <w:numPr>
          <w:ilvl w:val="0"/>
          <w:numId w:val="1"/>
        </w:numPr>
        <w:tabs>
          <w:tab w:val="left" w:pos="1060"/>
        </w:tabs>
        <w:autoSpaceDE/>
        <w:autoSpaceDN/>
        <w:ind w:left="1060" w:hanging="355"/>
        <w:rPr>
          <w:sz w:val="24"/>
          <w:szCs w:val="24"/>
        </w:rPr>
      </w:pPr>
      <w:r>
        <w:rPr>
          <w:sz w:val="24"/>
          <w:szCs w:val="24"/>
        </w:rPr>
        <w:t>Мастерство публичного выступления педагога; правила построения выступления</w:t>
      </w:r>
    </w:p>
    <w:p w14:paraId="4C7C3959" w14:textId="77777777" w:rsidR="00BD03FC" w:rsidRDefault="00BD03FC" w:rsidP="00BD03FC">
      <w:pPr>
        <w:rPr>
          <w:sz w:val="20"/>
          <w:szCs w:val="20"/>
        </w:rPr>
      </w:pPr>
      <w:r>
        <w:rPr>
          <w:sz w:val="24"/>
          <w:szCs w:val="24"/>
        </w:rPr>
        <w:t>(тезис – аргумент - иллюстрация).</w:t>
      </w:r>
    </w:p>
    <w:p w14:paraId="54B0FBA6" w14:textId="77777777" w:rsidR="00BD03FC" w:rsidRDefault="00BD03FC" w:rsidP="00BD03FC">
      <w:pPr>
        <w:spacing w:line="12" w:lineRule="exact"/>
        <w:rPr>
          <w:sz w:val="20"/>
          <w:szCs w:val="20"/>
        </w:rPr>
      </w:pPr>
    </w:p>
    <w:p w14:paraId="24B2F3DC" w14:textId="77777777" w:rsidR="00BD03FC" w:rsidRDefault="00BD03FC" w:rsidP="00BD03FC">
      <w:pPr>
        <w:widowControl/>
        <w:numPr>
          <w:ilvl w:val="0"/>
          <w:numId w:val="2"/>
        </w:numPr>
        <w:tabs>
          <w:tab w:val="left" w:pos="1068"/>
        </w:tabs>
        <w:autoSpaceDE/>
        <w:autoSpaceDN/>
        <w:spacing w:line="234" w:lineRule="auto"/>
        <w:ind w:right="1440" w:firstLine="705"/>
        <w:rPr>
          <w:sz w:val="24"/>
          <w:szCs w:val="24"/>
        </w:rPr>
      </w:pPr>
      <w:r>
        <w:rPr>
          <w:sz w:val="24"/>
          <w:szCs w:val="24"/>
        </w:rPr>
        <w:t>Понятие «общение», «педагогическое общение»; функции и структура педагогического общения.</w:t>
      </w:r>
    </w:p>
    <w:p w14:paraId="00420FA0" w14:textId="77777777" w:rsidR="00BD03FC" w:rsidRDefault="00BD03FC" w:rsidP="00BD03FC">
      <w:pPr>
        <w:spacing w:line="13" w:lineRule="exact"/>
        <w:rPr>
          <w:sz w:val="24"/>
          <w:szCs w:val="24"/>
        </w:rPr>
      </w:pPr>
    </w:p>
    <w:p w14:paraId="015E124B" w14:textId="77777777" w:rsidR="00BD03FC" w:rsidRDefault="00BD03FC" w:rsidP="00BD03FC">
      <w:pPr>
        <w:widowControl/>
        <w:numPr>
          <w:ilvl w:val="0"/>
          <w:numId w:val="2"/>
        </w:numPr>
        <w:tabs>
          <w:tab w:val="left" w:pos="1068"/>
        </w:tabs>
        <w:autoSpaceDE/>
        <w:autoSpaceDN/>
        <w:spacing w:line="234" w:lineRule="auto"/>
        <w:ind w:right="40" w:firstLine="705"/>
        <w:rPr>
          <w:sz w:val="24"/>
          <w:szCs w:val="24"/>
        </w:rPr>
      </w:pPr>
      <w:r>
        <w:rPr>
          <w:sz w:val="24"/>
          <w:szCs w:val="24"/>
        </w:rPr>
        <w:t>Понятие педагогического общения. Этап моделирование общения, уровень педагога по моделированию общения.</w:t>
      </w:r>
    </w:p>
    <w:p w14:paraId="10F07E53" w14:textId="77777777" w:rsidR="00BD03FC" w:rsidRDefault="00BD03FC" w:rsidP="00BD03FC">
      <w:pPr>
        <w:spacing w:line="13" w:lineRule="exact"/>
        <w:rPr>
          <w:sz w:val="24"/>
          <w:szCs w:val="24"/>
        </w:rPr>
      </w:pPr>
    </w:p>
    <w:p w14:paraId="752AE50B" w14:textId="77777777" w:rsidR="00BD03FC" w:rsidRDefault="00BD03FC" w:rsidP="00BD03FC">
      <w:pPr>
        <w:widowControl/>
        <w:numPr>
          <w:ilvl w:val="0"/>
          <w:numId w:val="2"/>
        </w:numPr>
        <w:tabs>
          <w:tab w:val="left" w:pos="1068"/>
        </w:tabs>
        <w:autoSpaceDE/>
        <w:autoSpaceDN/>
        <w:spacing w:line="234" w:lineRule="auto"/>
        <w:ind w:right="1100" w:firstLine="705"/>
        <w:rPr>
          <w:sz w:val="24"/>
          <w:szCs w:val="24"/>
        </w:rPr>
      </w:pPr>
      <w:r>
        <w:rPr>
          <w:sz w:val="24"/>
          <w:szCs w:val="24"/>
        </w:rPr>
        <w:t>Понятие педагогического общения. Этап организации общения, основные технологические приемы «открытия» ребенка на общение.</w:t>
      </w:r>
    </w:p>
    <w:p w14:paraId="09A1C093" w14:textId="77777777" w:rsidR="00BD03FC" w:rsidRDefault="00BD03FC" w:rsidP="00BD03FC">
      <w:pPr>
        <w:spacing w:line="1" w:lineRule="exact"/>
        <w:rPr>
          <w:sz w:val="24"/>
          <w:szCs w:val="24"/>
        </w:rPr>
      </w:pPr>
    </w:p>
    <w:p w14:paraId="1D657855" w14:textId="77777777" w:rsidR="00BD03FC" w:rsidRDefault="00BD03FC" w:rsidP="00BD03FC">
      <w:pPr>
        <w:widowControl/>
        <w:numPr>
          <w:ilvl w:val="0"/>
          <w:numId w:val="2"/>
        </w:numPr>
        <w:tabs>
          <w:tab w:val="left" w:pos="1060"/>
        </w:tabs>
        <w:autoSpaceDE/>
        <w:autoSpaceDN/>
        <w:ind w:left="1060" w:hanging="355"/>
        <w:rPr>
          <w:sz w:val="24"/>
          <w:szCs w:val="24"/>
        </w:rPr>
      </w:pPr>
      <w:r>
        <w:rPr>
          <w:sz w:val="24"/>
          <w:szCs w:val="24"/>
        </w:rPr>
        <w:t>Понятие педагогического общения. Этап непосредственного общения. Приемы</w:t>
      </w:r>
    </w:p>
    <w:p w14:paraId="58C61FCE" w14:textId="77777777" w:rsidR="00BD03FC" w:rsidRDefault="00BD03FC" w:rsidP="00BD03FC">
      <w:pPr>
        <w:rPr>
          <w:sz w:val="20"/>
          <w:szCs w:val="20"/>
        </w:rPr>
      </w:pPr>
      <w:r>
        <w:rPr>
          <w:sz w:val="24"/>
          <w:szCs w:val="24"/>
        </w:rPr>
        <w:t>«соучастия» и «возвышения» ребенка в момент общения.</w:t>
      </w:r>
    </w:p>
    <w:p w14:paraId="43BF1440" w14:textId="77777777" w:rsidR="00BD03FC" w:rsidRDefault="00BD03FC" w:rsidP="00BD03FC">
      <w:pPr>
        <w:widowControl/>
        <w:numPr>
          <w:ilvl w:val="0"/>
          <w:numId w:val="3"/>
        </w:numPr>
        <w:tabs>
          <w:tab w:val="left" w:pos="1060"/>
        </w:tabs>
        <w:autoSpaceDE/>
        <w:autoSpaceDN/>
        <w:ind w:left="1060" w:hanging="355"/>
        <w:rPr>
          <w:sz w:val="24"/>
          <w:szCs w:val="24"/>
        </w:rPr>
      </w:pPr>
      <w:r>
        <w:rPr>
          <w:sz w:val="24"/>
          <w:szCs w:val="24"/>
        </w:rPr>
        <w:t>«Я – сообщения» как прием общения педагога с детьми.</w:t>
      </w:r>
    </w:p>
    <w:p w14:paraId="1478C31B" w14:textId="77777777" w:rsidR="00BD03FC" w:rsidRDefault="00BD03FC" w:rsidP="00BD03FC">
      <w:pPr>
        <w:widowControl/>
        <w:numPr>
          <w:ilvl w:val="0"/>
          <w:numId w:val="3"/>
        </w:numPr>
        <w:tabs>
          <w:tab w:val="left" w:pos="1060"/>
        </w:tabs>
        <w:autoSpaceDE/>
        <w:autoSpaceDN/>
        <w:ind w:left="1060" w:hanging="355"/>
        <w:rPr>
          <w:sz w:val="24"/>
          <w:szCs w:val="24"/>
        </w:rPr>
      </w:pPr>
      <w:r>
        <w:rPr>
          <w:sz w:val="24"/>
          <w:szCs w:val="24"/>
        </w:rPr>
        <w:t>«Активное слушание» как прием общения педагога с детьми.</w:t>
      </w:r>
    </w:p>
    <w:p w14:paraId="77E18CD7" w14:textId="77777777" w:rsidR="00BD03FC" w:rsidRDefault="00BD03FC" w:rsidP="00BD03FC">
      <w:pPr>
        <w:widowControl/>
        <w:numPr>
          <w:ilvl w:val="0"/>
          <w:numId w:val="3"/>
        </w:numPr>
        <w:tabs>
          <w:tab w:val="left" w:pos="1060"/>
        </w:tabs>
        <w:autoSpaceDE/>
        <w:autoSpaceDN/>
        <w:ind w:left="1060" w:hanging="355"/>
        <w:rPr>
          <w:sz w:val="24"/>
          <w:szCs w:val="24"/>
        </w:rPr>
      </w:pPr>
      <w:r>
        <w:rPr>
          <w:sz w:val="24"/>
          <w:szCs w:val="24"/>
        </w:rPr>
        <w:t>Профессиональная компетентность педагога.</w:t>
      </w:r>
    </w:p>
    <w:p w14:paraId="22E5107D" w14:textId="77777777" w:rsidR="00BD03FC" w:rsidRDefault="00BD03FC" w:rsidP="00BD03FC">
      <w:pPr>
        <w:widowControl/>
        <w:numPr>
          <w:ilvl w:val="0"/>
          <w:numId w:val="4"/>
        </w:numPr>
        <w:tabs>
          <w:tab w:val="left" w:pos="1060"/>
        </w:tabs>
        <w:autoSpaceDE/>
        <w:autoSpaceDN/>
        <w:ind w:left="1060" w:hanging="355"/>
        <w:rPr>
          <w:sz w:val="24"/>
          <w:szCs w:val="24"/>
        </w:rPr>
      </w:pPr>
      <w:r>
        <w:rPr>
          <w:sz w:val="24"/>
          <w:szCs w:val="24"/>
        </w:rPr>
        <w:t>Педагогическое общение: стили и функции.</w:t>
      </w:r>
    </w:p>
    <w:p w14:paraId="4F1AC3FC" w14:textId="77777777" w:rsidR="00BD03FC" w:rsidRPr="00BD03FC" w:rsidRDefault="00BD03FC" w:rsidP="00BD03FC">
      <w:pPr>
        <w:ind w:left="720"/>
        <w:rPr>
          <w:sz w:val="20"/>
          <w:szCs w:val="20"/>
        </w:rPr>
      </w:pPr>
      <w:r w:rsidRPr="00BD03FC">
        <w:rPr>
          <w:sz w:val="24"/>
          <w:szCs w:val="24"/>
        </w:rPr>
        <w:t>15. Педагогическая этика: категории, нормы и принципы.</w:t>
      </w:r>
    </w:p>
    <w:p w14:paraId="50DD894A" w14:textId="77777777" w:rsidR="00BD03FC" w:rsidRPr="00BD03FC" w:rsidRDefault="00BD03FC" w:rsidP="00BD03FC">
      <w:pPr>
        <w:ind w:left="720"/>
        <w:rPr>
          <w:sz w:val="20"/>
          <w:szCs w:val="20"/>
        </w:rPr>
      </w:pPr>
      <w:r w:rsidRPr="00BD03FC">
        <w:rPr>
          <w:sz w:val="24"/>
          <w:szCs w:val="24"/>
        </w:rPr>
        <w:t>16. Искусство устного и публичного выступления.</w:t>
      </w:r>
    </w:p>
    <w:p w14:paraId="5DE8C78E" w14:textId="77777777" w:rsidR="00BD03FC" w:rsidRPr="00BD03FC" w:rsidRDefault="00BD03FC" w:rsidP="00BD03FC">
      <w:pPr>
        <w:ind w:left="720"/>
        <w:rPr>
          <w:sz w:val="24"/>
          <w:szCs w:val="24"/>
        </w:rPr>
      </w:pPr>
      <w:r w:rsidRPr="00BD03FC">
        <w:rPr>
          <w:sz w:val="24"/>
          <w:szCs w:val="24"/>
        </w:rPr>
        <w:t>17. Техника речи. Голос и его характеристики. Дыхание, дикция, ритмика. Процесс</w:t>
      </w:r>
    </w:p>
    <w:p w14:paraId="463C6D19" w14:textId="77777777" w:rsidR="00BD03FC" w:rsidRPr="00BD03FC" w:rsidRDefault="00BD03FC" w:rsidP="00BD03FC">
      <w:pPr>
        <w:ind w:left="720"/>
        <w:rPr>
          <w:sz w:val="20"/>
          <w:szCs w:val="20"/>
        </w:rPr>
      </w:pPr>
      <w:bookmarkStart w:id="0" w:name="page24"/>
      <w:bookmarkEnd w:id="0"/>
      <w:r w:rsidRPr="00BD03FC">
        <w:rPr>
          <w:sz w:val="24"/>
          <w:szCs w:val="24"/>
        </w:rPr>
        <w:t>восприятия и понимания речи.</w:t>
      </w:r>
    </w:p>
    <w:p w14:paraId="1732421C" w14:textId="77777777" w:rsidR="00BD03FC" w:rsidRPr="00BD03FC" w:rsidRDefault="00BD03FC" w:rsidP="00BD03FC">
      <w:pPr>
        <w:ind w:left="720"/>
        <w:rPr>
          <w:sz w:val="20"/>
          <w:szCs w:val="20"/>
        </w:rPr>
      </w:pPr>
      <w:r w:rsidRPr="00BD03FC">
        <w:rPr>
          <w:sz w:val="24"/>
          <w:szCs w:val="24"/>
        </w:rPr>
        <w:t>18. Педагогическое разрешение конфликтов.</w:t>
      </w:r>
    </w:p>
    <w:p w14:paraId="7E1EE078" w14:textId="77777777" w:rsidR="00BD03FC" w:rsidRPr="00BD03FC" w:rsidRDefault="00BD03FC" w:rsidP="00BD03FC">
      <w:pPr>
        <w:spacing w:line="12" w:lineRule="exact"/>
        <w:ind w:left="720"/>
        <w:rPr>
          <w:sz w:val="20"/>
          <w:szCs w:val="20"/>
        </w:rPr>
      </w:pPr>
    </w:p>
    <w:p w14:paraId="0196538F" w14:textId="77777777" w:rsidR="00BD03FC" w:rsidRPr="00BD03FC" w:rsidRDefault="00BD03FC" w:rsidP="00BD03FC">
      <w:pPr>
        <w:spacing w:line="234" w:lineRule="auto"/>
        <w:ind w:left="720"/>
        <w:rPr>
          <w:sz w:val="20"/>
          <w:szCs w:val="20"/>
        </w:rPr>
      </w:pPr>
      <w:r w:rsidRPr="00BD03FC">
        <w:rPr>
          <w:sz w:val="24"/>
          <w:szCs w:val="24"/>
        </w:rPr>
        <w:t>19. Педагогическая конфликтология: сущность, виды, механизмы предупреждения и разрешения конфликтов.</w:t>
      </w:r>
    </w:p>
    <w:p w14:paraId="7F104114" w14:textId="77777777" w:rsidR="00BD03FC" w:rsidRPr="00BD03FC" w:rsidRDefault="00BD03FC" w:rsidP="00BD03FC">
      <w:pPr>
        <w:spacing w:line="2" w:lineRule="exact"/>
        <w:ind w:left="720"/>
        <w:rPr>
          <w:sz w:val="20"/>
          <w:szCs w:val="20"/>
        </w:rPr>
      </w:pPr>
    </w:p>
    <w:p w14:paraId="2D9D9BF2" w14:textId="77777777" w:rsidR="00BD03FC" w:rsidRPr="00BD03FC" w:rsidRDefault="00BD03FC" w:rsidP="00BD03FC">
      <w:pPr>
        <w:ind w:left="720"/>
        <w:rPr>
          <w:sz w:val="20"/>
          <w:szCs w:val="20"/>
        </w:rPr>
      </w:pPr>
      <w:r w:rsidRPr="00BD03FC">
        <w:rPr>
          <w:sz w:val="24"/>
          <w:szCs w:val="24"/>
        </w:rPr>
        <w:t>20. Педагогический такт, его сущность и проявление на занятиях.</w:t>
      </w:r>
    </w:p>
    <w:p w14:paraId="7978887D" w14:textId="77777777" w:rsidR="001800CB" w:rsidRDefault="001800CB" w:rsidP="00BD03FC"/>
    <w:sectPr w:rsidR="0018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88F54"/>
    <w:multiLevelType w:val="hybridMultilevel"/>
    <w:tmpl w:val="3B44F544"/>
    <w:lvl w:ilvl="0" w:tplc="D8B649BE">
      <w:start w:val="15"/>
      <w:numFmt w:val="decimal"/>
      <w:lvlText w:val="%1."/>
      <w:lvlJc w:val="left"/>
    </w:lvl>
    <w:lvl w:ilvl="1" w:tplc="4F5AA1A0">
      <w:numFmt w:val="decimal"/>
      <w:lvlText w:val=""/>
      <w:lvlJc w:val="left"/>
    </w:lvl>
    <w:lvl w:ilvl="2" w:tplc="F40C2A9A">
      <w:numFmt w:val="decimal"/>
      <w:lvlText w:val=""/>
      <w:lvlJc w:val="left"/>
    </w:lvl>
    <w:lvl w:ilvl="3" w:tplc="D832A274">
      <w:numFmt w:val="decimal"/>
      <w:lvlText w:val=""/>
      <w:lvlJc w:val="left"/>
    </w:lvl>
    <w:lvl w:ilvl="4" w:tplc="A63CDED8">
      <w:numFmt w:val="decimal"/>
      <w:lvlText w:val=""/>
      <w:lvlJc w:val="left"/>
    </w:lvl>
    <w:lvl w:ilvl="5" w:tplc="AF6AF3F4">
      <w:numFmt w:val="decimal"/>
      <w:lvlText w:val=""/>
      <w:lvlJc w:val="left"/>
    </w:lvl>
    <w:lvl w:ilvl="6" w:tplc="6D9EA20C">
      <w:numFmt w:val="decimal"/>
      <w:lvlText w:val=""/>
      <w:lvlJc w:val="left"/>
    </w:lvl>
    <w:lvl w:ilvl="7" w:tplc="145C7AE6">
      <w:numFmt w:val="decimal"/>
      <w:lvlText w:val=""/>
      <w:lvlJc w:val="left"/>
    </w:lvl>
    <w:lvl w:ilvl="8" w:tplc="4C0867F6">
      <w:numFmt w:val="decimal"/>
      <w:lvlText w:val=""/>
      <w:lvlJc w:val="left"/>
    </w:lvl>
  </w:abstractNum>
  <w:abstractNum w:abstractNumId="1" w15:restartNumberingAfterBreak="0">
    <w:nsid w:val="542289EC"/>
    <w:multiLevelType w:val="hybridMultilevel"/>
    <w:tmpl w:val="C5EEE85A"/>
    <w:lvl w:ilvl="0" w:tplc="8B8297CA">
      <w:start w:val="14"/>
      <w:numFmt w:val="decimal"/>
      <w:lvlText w:val="%1."/>
      <w:lvlJc w:val="left"/>
    </w:lvl>
    <w:lvl w:ilvl="1" w:tplc="A6F8F6C8">
      <w:numFmt w:val="decimal"/>
      <w:lvlText w:val=""/>
      <w:lvlJc w:val="left"/>
    </w:lvl>
    <w:lvl w:ilvl="2" w:tplc="1E9C9856">
      <w:numFmt w:val="decimal"/>
      <w:lvlText w:val=""/>
      <w:lvlJc w:val="left"/>
    </w:lvl>
    <w:lvl w:ilvl="3" w:tplc="B218CF1C">
      <w:numFmt w:val="decimal"/>
      <w:lvlText w:val=""/>
      <w:lvlJc w:val="left"/>
    </w:lvl>
    <w:lvl w:ilvl="4" w:tplc="13C4CBA0">
      <w:numFmt w:val="decimal"/>
      <w:lvlText w:val=""/>
      <w:lvlJc w:val="left"/>
    </w:lvl>
    <w:lvl w:ilvl="5" w:tplc="4992ECB0">
      <w:numFmt w:val="decimal"/>
      <w:lvlText w:val=""/>
      <w:lvlJc w:val="left"/>
    </w:lvl>
    <w:lvl w:ilvl="6" w:tplc="C6566614">
      <w:numFmt w:val="decimal"/>
      <w:lvlText w:val=""/>
      <w:lvlJc w:val="left"/>
    </w:lvl>
    <w:lvl w:ilvl="7" w:tplc="9EB05370">
      <w:numFmt w:val="decimal"/>
      <w:lvlText w:val=""/>
      <w:lvlJc w:val="left"/>
    </w:lvl>
    <w:lvl w:ilvl="8" w:tplc="7B2235B6">
      <w:numFmt w:val="decimal"/>
      <w:lvlText w:val=""/>
      <w:lvlJc w:val="left"/>
    </w:lvl>
  </w:abstractNum>
  <w:abstractNum w:abstractNumId="2" w15:restartNumberingAfterBreak="0">
    <w:nsid w:val="57E4CCAF"/>
    <w:multiLevelType w:val="hybridMultilevel"/>
    <w:tmpl w:val="931C2C4A"/>
    <w:lvl w:ilvl="0" w:tplc="8534ACBC">
      <w:start w:val="1"/>
      <w:numFmt w:val="decimal"/>
      <w:lvlText w:val="%1."/>
      <w:lvlJc w:val="left"/>
    </w:lvl>
    <w:lvl w:ilvl="1" w:tplc="45EE4F66">
      <w:numFmt w:val="decimal"/>
      <w:lvlText w:val=""/>
      <w:lvlJc w:val="left"/>
    </w:lvl>
    <w:lvl w:ilvl="2" w:tplc="8776342C">
      <w:numFmt w:val="decimal"/>
      <w:lvlText w:val=""/>
      <w:lvlJc w:val="left"/>
    </w:lvl>
    <w:lvl w:ilvl="3" w:tplc="0D0CE202">
      <w:numFmt w:val="decimal"/>
      <w:lvlText w:val=""/>
      <w:lvlJc w:val="left"/>
    </w:lvl>
    <w:lvl w:ilvl="4" w:tplc="E82C87C6">
      <w:numFmt w:val="decimal"/>
      <w:lvlText w:val=""/>
      <w:lvlJc w:val="left"/>
    </w:lvl>
    <w:lvl w:ilvl="5" w:tplc="5148B426">
      <w:numFmt w:val="decimal"/>
      <w:lvlText w:val=""/>
      <w:lvlJc w:val="left"/>
    </w:lvl>
    <w:lvl w:ilvl="6" w:tplc="88FCA92C">
      <w:numFmt w:val="decimal"/>
      <w:lvlText w:val=""/>
      <w:lvlJc w:val="left"/>
    </w:lvl>
    <w:lvl w:ilvl="7" w:tplc="66AC5E38">
      <w:numFmt w:val="decimal"/>
      <w:lvlText w:val=""/>
      <w:lvlJc w:val="left"/>
    </w:lvl>
    <w:lvl w:ilvl="8" w:tplc="1F240A80">
      <w:numFmt w:val="decimal"/>
      <w:lvlText w:val=""/>
      <w:lvlJc w:val="left"/>
    </w:lvl>
  </w:abstractNum>
  <w:abstractNum w:abstractNumId="3" w15:restartNumberingAfterBreak="0">
    <w:nsid w:val="7A6D8D3C"/>
    <w:multiLevelType w:val="hybridMultilevel"/>
    <w:tmpl w:val="46024FF4"/>
    <w:lvl w:ilvl="0" w:tplc="C9E62318">
      <w:start w:val="11"/>
      <w:numFmt w:val="decimal"/>
      <w:lvlText w:val="%1."/>
      <w:lvlJc w:val="left"/>
    </w:lvl>
    <w:lvl w:ilvl="1" w:tplc="C8AC27B8">
      <w:numFmt w:val="decimal"/>
      <w:lvlText w:val=""/>
      <w:lvlJc w:val="left"/>
    </w:lvl>
    <w:lvl w:ilvl="2" w:tplc="1FC07254">
      <w:numFmt w:val="decimal"/>
      <w:lvlText w:val=""/>
      <w:lvlJc w:val="left"/>
    </w:lvl>
    <w:lvl w:ilvl="3" w:tplc="73EA6FFA">
      <w:numFmt w:val="decimal"/>
      <w:lvlText w:val=""/>
      <w:lvlJc w:val="left"/>
    </w:lvl>
    <w:lvl w:ilvl="4" w:tplc="4CCA4E5C">
      <w:numFmt w:val="decimal"/>
      <w:lvlText w:val=""/>
      <w:lvlJc w:val="left"/>
    </w:lvl>
    <w:lvl w:ilvl="5" w:tplc="93B29280">
      <w:numFmt w:val="decimal"/>
      <w:lvlText w:val=""/>
      <w:lvlJc w:val="left"/>
    </w:lvl>
    <w:lvl w:ilvl="6" w:tplc="A8961220">
      <w:numFmt w:val="decimal"/>
      <w:lvlText w:val=""/>
      <w:lvlJc w:val="left"/>
    </w:lvl>
    <w:lvl w:ilvl="7" w:tplc="9FCA8200">
      <w:numFmt w:val="decimal"/>
      <w:lvlText w:val=""/>
      <w:lvlJc w:val="left"/>
    </w:lvl>
    <w:lvl w:ilvl="8" w:tplc="E2405054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B"/>
    <w:rsid w:val="001800CB"/>
    <w:rsid w:val="00B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D8C3"/>
  <w15:chartTrackingRefBased/>
  <w15:docId w15:val="{C84D0684-6DA8-4306-93C3-E626D86A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D03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Абдулаева</dc:creator>
  <cp:keywords/>
  <dc:description/>
  <cp:lastModifiedBy>Патимат Абдулаева</cp:lastModifiedBy>
  <cp:revision>2</cp:revision>
  <cp:lastPrinted>2025-12-15T07:44:00Z</cp:lastPrinted>
  <dcterms:created xsi:type="dcterms:W3CDTF">2025-12-15T07:42:00Z</dcterms:created>
  <dcterms:modified xsi:type="dcterms:W3CDTF">2025-12-15T07:44:00Z</dcterms:modified>
</cp:coreProperties>
</file>