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ADFB5" w14:textId="0BD29678" w:rsidR="00961EE8" w:rsidRPr="007D4E33" w:rsidRDefault="007D4E33" w:rsidP="00961E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подготовка</w:t>
      </w:r>
    </w:p>
    <w:p w14:paraId="01CEC03A" w14:textId="1A842F4A" w:rsidR="0022394D" w:rsidRPr="007D4E33" w:rsidRDefault="007D4E33" w:rsidP="00961EE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</w:t>
      </w:r>
      <w:r w:rsidR="0022394D" w:rsidRPr="007D4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лыжных ходов</w:t>
      </w:r>
      <w:r w:rsidRPr="007D4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9923" w:type="dxa"/>
        <w:tblCellSpacing w:w="0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7D4E33" w:rsidRPr="008A1D84" w14:paraId="23177347" w14:textId="77777777" w:rsidTr="007D4E33">
        <w:trPr>
          <w:tblCellSpacing w:w="0" w:type="dxa"/>
        </w:trPr>
        <w:tc>
          <w:tcPr>
            <w:tcW w:w="992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B13434" w14:textId="2EF9372B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Различают классический и коньковый ход. Отличия коньковых способов от классических ходов:</w:t>
            </w:r>
          </w:p>
          <w:p w14:paraId="34723258" w14:textId="17F84700" w:rsidR="007D4E33" w:rsidRPr="008A1D84" w:rsidRDefault="0022394D" w:rsidP="007D4E33">
            <w:pPr>
              <w:pStyle w:val="a7"/>
              <w:numPr>
                <w:ilvl w:val="0"/>
                <w:numId w:val="13"/>
              </w:num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Отталкивание в классических ходах происходит в </w:t>
            </w:r>
            <w:r w:rsidR="007D4E33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омент кратковременной остановки лыжи, т.е. от неподвижной опоры, тогда как в коньковых ходах отталкивание выполняется от подвижной опоры (лыжи), т.е. скользящим упором. </w:t>
            </w:r>
          </w:p>
          <w:p w14:paraId="708AF0DD" w14:textId="77777777" w:rsidR="007D4E33" w:rsidRPr="008A1D84" w:rsidRDefault="0022394D" w:rsidP="007D4E33">
            <w:pPr>
              <w:pStyle w:val="a7"/>
              <w:numPr>
                <w:ilvl w:val="0"/>
                <w:numId w:val="13"/>
              </w:num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отталкивания в коньковых ходах – под углом к направлению движения лыжника.</w:t>
            </w:r>
          </w:p>
          <w:p w14:paraId="3F04503A" w14:textId="77777777" w:rsidR="007D4E33" w:rsidRPr="008A1D84" w:rsidRDefault="0022394D" w:rsidP="007D4E33">
            <w:pPr>
              <w:pStyle w:val="a7"/>
              <w:numPr>
                <w:ilvl w:val="0"/>
                <w:numId w:val="13"/>
              </w:num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отталкивания в коньковых ходах больше, чем в классических. </w:t>
            </w:r>
          </w:p>
          <w:p w14:paraId="702CA580" w14:textId="4F199627" w:rsidR="0022394D" w:rsidRPr="008A1D84" w:rsidRDefault="0022394D" w:rsidP="007D4E33">
            <w:pPr>
              <w:pStyle w:val="a7"/>
              <w:numPr>
                <w:ilvl w:val="0"/>
                <w:numId w:val="13"/>
              </w:numPr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в сцеплении лыж со снегом, требуется только хорошее скольжение. </w:t>
            </w:r>
          </w:p>
          <w:p w14:paraId="7BD624F2" w14:textId="16E8ACEC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ходы разделяются по способу отталкивания на попеременные (отталкивание палками попеременное) и одновременные отталкивание палками (одновременное). По числу шагов выделяют попеременные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четырёхшажный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одновременные одношажный и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ходы.  </w:t>
            </w:r>
          </w:p>
          <w:p w14:paraId="3A0CC38B" w14:textId="77777777" w:rsidR="007D4E33" w:rsidRPr="008A1D84" w:rsidRDefault="00CD71A8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Попеременный </w:t>
              </w:r>
              <w:proofErr w:type="spellStart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четырехшажный</w:t>
              </w:r>
              <w:proofErr w:type="spellEnd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ход.</w:t>
              </w:r>
            </w:hyperlink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Цикл хода состоит из четырех скользящих шагов. На первые два шага лыжник поочередно выносит палки вперед, на третий и четвертый шаг</w:t>
            </w:r>
            <w:r w:rsidR="007D4E33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два попеременных тол</w:t>
            </w:r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чка палками.</w:t>
            </w:r>
          </w:p>
          <w:p w14:paraId="61544515" w14:textId="71A7B71D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ходе ноги двигаются как в обычном скользящем шаге — не</w:t>
            </w:r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прерывно и равномерно. Первые два скользящих шага, без толчков палками, несколько короче, третий и четвертый шага каждого цикла, в которых помогают палками, — длиннее.</w:t>
            </w:r>
          </w:p>
          <w:p w14:paraId="78EB297E" w14:textId="77777777" w:rsidR="0022394D" w:rsidRPr="008A1D84" w:rsidRDefault="00CD71A8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Попеременный </w:t>
              </w:r>
              <w:proofErr w:type="spellStart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двухшажный</w:t>
              </w:r>
              <w:proofErr w:type="spellEnd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ход</w:t>
              </w:r>
            </w:hyperlink>
            <w:r w:rsidR="0022394D"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применяется на равнинных участках дистанции и отлогих склонах (до 2°) при плохом и хорошем скольжении; а при особо благоприятных условиях и на средних склонах (до 5°).</w:t>
            </w:r>
          </w:p>
          <w:p w14:paraId="70A3B211" w14:textId="77777777" w:rsidR="0022394D" w:rsidRPr="008A1D84" w:rsidRDefault="00CD71A8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Одновременный </w:t>
              </w:r>
              <w:proofErr w:type="spellStart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двухшажный</w:t>
              </w:r>
              <w:proofErr w:type="spellEnd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ход</w:t>
              </w:r>
            </w:hyperlink>
            <w:r w:rsidR="0022394D"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ход применяется на равнинных участках местности при хороших и отличных условиях скольжения. Цикл одновременного </w:t>
            </w:r>
            <w:proofErr w:type="spellStart"/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двухшажного</w:t>
            </w:r>
            <w:proofErr w:type="spellEnd"/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 состоит из двух скользящих шагов, одновременного отталкивания руками и свободного скольжения на двух лыжах.</w:t>
            </w:r>
          </w:p>
          <w:p w14:paraId="52F33A93" w14:textId="77777777" w:rsidR="0022394D" w:rsidRPr="008A1D84" w:rsidRDefault="00CD71A8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Одновременный одношажный ход</w:t>
              </w:r>
            </w:hyperlink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применяется на равнинных участках и на отлогих подъемах при хорошем скольжении, а также на уклонах при удовлетворительном скольжении.</w:t>
            </w:r>
          </w:p>
          <w:p w14:paraId="3C2D145F" w14:textId="77777777" w:rsidR="00961EE8" w:rsidRPr="008A1D84" w:rsidRDefault="00CD71A8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9" w:history="1"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Одновременный </w:t>
              </w:r>
              <w:proofErr w:type="spellStart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бесшажный</w:t>
              </w:r>
              <w:proofErr w:type="spellEnd"/>
              <w:r w:rsidR="0022394D"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ход</w:t>
              </w:r>
            </w:hyperlink>
            <w:r w:rsidR="0022394D" w:rsidRPr="008A1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применяется на равнинных участках при отличном скольжении и при хорошем скольжении на уклонах, т.е. на склонах, на которых применяется лыжный ход, так как свободный спуск слишком медленный.</w:t>
            </w:r>
          </w:p>
          <w:p w14:paraId="1CB8E5C9" w14:textId="58C29724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Одновременный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</w:t>
            </w:r>
            <w:hyperlink r:id="rId10" w:history="1">
              <w:r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олуконьковый</w:t>
              </w:r>
              <w:proofErr w:type="spellEnd"/>
              <w:r w:rsidRPr="008A1D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ход.</w:t>
              </w:r>
            </w:hyperlink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Полуконьковый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один из наиболее эффективных способов передвижения на лыжах. Использование его позволяет развивать высокую скорость. Применяется этот ход на равнинных участках, пологих подъемах н спусках, при движении по дуге.</w:t>
            </w:r>
          </w:p>
          <w:p w14:paraId="7C5408BD" w14:textId="77777777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Одновременный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двухшажный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коньковый ход</w:t>
            </w:r>
          </w:p>
          <w:p w14:paraId="3EE027C2" w14:textId="77777777" w:rsidR="0022394D" w:rsidRPr="008A1D84" w:rsidRDefault="0022394D" w:rsidP="007D4E33">
            <w:pPr>
              <w:spacing w:after="0" w:line="240" w:lineRule="auto"/>
              <w:ind w:firstLine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eastAsia="ru-RU"/>
              </w:rPr>
              <w:t>Одновременный одношажный коньковый ход</w:t>
            </w:r>
          </w:p>
          <w:p w14:paraId="0BB6F7A4" w14:textId="77777777" w:rsidR="0022394D" w:rsidRPr="008A1D84" w:rsidRDefault="0022394D" w:rsidP="007D4E33">
            <w:pPr>
              <w:spacing w:after="225" w:line="360" w:lineRule="atLeast"/>
              <w:ind w:firstLine="2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Попеременный </w:t>
            </w:r>
            <w:proofErr w:type="spellStart"/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двухшажный</w:t>
            </w:r>
            <w:proofErr w:type="spellEnd"/>
            <w:r w:rsidRPr="008A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коньковый ход</w:t>
            </w:r>
          </w:p>
          <w:p w14:paraId="39582829" w14:textId="0CA6A886" w:rsidR="00961EE8" w:rsidRPr="008A1D84" w:rsidRDefault="00961EE8" w:rsidP="00961EE8">
            <w:pPr>
              <w:pStyle w:val="a5"/>
              <w:shd w:val="clear" w:color="auto" w:fill="FFFFFF"/>
              <w:spacing w:before="120" w:beforeAutospacing="0" w:after="0" w:afterAutospacing="0"/>
              <w:ind w:firstLine="480"/>
              <w:jc w:val="both"/>
              <w:rPr>
                <w:rStyle w:val="a3"/>
                <w:shd w:val="clear" w:color="auto" w:fill="FFFFFF"/>
              </w:rPr>
            </w:pPr>
            <w:r w:rsidRPr="008A1D84">
              <w:rPr>
                <w:rStyle w:val="a3"/>
                <w:shd w:val="clear" w:color="auto" w:fill="FFFFFF"/>
              </w:rPr>
              <w:t>**********************************************************************</w:t>
            </w:r>
          </w:p>
          <w:p w14:paraId="12C52D7C" w14:textId="77777777" w:rsidR="007D4E33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272"/>
              <w:jc w:val="both"/>
              <w:rPr>
                <w:shd w:val="clear" w:color="auto" w:fill="FFFFFF"/>
              </w:rPr>
            </w:pPr>
            <w:r w:rsidRPr="008A1D84">
              <w:rPr>
                <w:rStyle w:val="a3"/>
                <w:shd w:val="clear" w:color="auto" w:fill="FFFFFF"/>
              </w:rPr>
              <w:t xml:space="preserve">Попеременный </w:t>
            </w:r>
            <w:proofErr w:type="spellStart"/>
            <w:r w:rsidRPr="008A1D84">
              <w:rPr>
                <w:rStyle w:val="a3"/>
                <w:shd w:val="clear" w:color="auto" w:fill="FFFFFF"/>
              </w:rPr>
              <w:t>четырехшажный</w:t>
            </w:r>
            <w:proofErr w:type="spellEnd"/>
            <w:r w:rsidRPr="008A1D84">
              <w:rPr>
                <w:rStyle w:val="a3"/>
                <w:shd w:val="clear" w:color="auto" w:fill="FFFFFF"/>
              </w:rPr>
              <w:t xml:space="preserve"> ход.</w:t>
            </w:r>
            <w:r w:rsidRPr="008A1D84">
              <w:rPr>
                <w:shd w:val="clear" w:color="auto" w:fill="FFFFFF"/>
              </w:rPr>
              <w:t> Цикл хода состоит из четырех скользящих шагов. На первые два шага лыжник поочередно выносит палки вперед, на третий и четвертый шаг делает два попеременных тол</w:t>
            </w:r>
            <w:r w:rsidRPr="008A1D84">
              <w:rPr>
                <w:shd w:val="clear" w:color="auto" w:fill="FFFFFF"/>
              </w:rPr>
              <w:softHyphen/>
              <w:t>чка палками.</w:t>
            </w:r>
          </w:p>
          <w:p w14:paraId="1EC00513" w14:textId="7FFD4EE6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272"/>
              <w:jc w:val="both"/>
            </w:pPr>
            <w:r w:rsidRPr="008A1D84">
              <w:rPr>
                <w:shd w:val="clear" w:color="auto" w:fill="FFFFFF"/>
              </w:rPr>
              <w:t>В этом ходе ноги двигаются как в обычном скользящем шаге — не</w:t>
            </w:r>
            <w:r w:rsidRPr="008A1D84">
              <w:rPr>
                <w:shd w:val="clear" w:color="auto" w:fill="FFFFFF"/>
              </w:rPr>
              <w:softHyphen/>
              <w:t xml:space="preserve"> прерывно и равномерно. Первые два скользящих шага, без толчков палками, несколько короче, третий и четвертый шага каждого цикла, в которых помогают палками, — длиннее.</w:t>
            </w:r>
          </w:p>
          <w:p w14:paraId="478F634C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lastRenderedPageBreak/>
              <w:t>Началом цикла (первый шаг) можно считать одноопорное скольжение, например, на левой лыже. Правая нога и левая рука после толчка отброшены свободно назад, правая рука начинает вынос палки.</w:t>
            </w:r>
          </w:p>
          <w:p w14:paraId="62E139B1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Со вторым шагом (правой ногой — толчок левой ногой) начинается вынос левой руки и продолжается вынос правой. Лыжник скользит на правой лыже, туловище наклонено и повернуто направо.</w:t>
            </w:r>
          </w:p>
          <w:p w14:paraId="756F2865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С третьим шагом (левой ногой — толчок правой ногой) ставится на снег правая палка и продолжается вынос левой руки. Лыжник скользит на левой лыже, туловище наклонено и повернуто налево.</w:t>
            </w:r>
          </w:p>
          <w:p w14:paraId="446D9683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С четвертым шагом (правой ногой — толчок левой ногой), опережая толчок ногой, заканчивает толчок палкой правая рука и ставится на снег левая палка. Лыжник скользит на правой лыже, наклонив и повернув туловище направо. Перед первым шагом следующего цикла (левой ногой — толчок правой ногой), также опережая толчок ногой, заканчивается толчок палкой левой рукой и начинается вынос правой рукой.</w:t>
            </w:r>
          </w:p>
          <w:p w14:paraId="4905D4B3" w14:textId="77777777" w:rsidR="007D4E33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  <w:rPr>
                <w:shd w:val="clear" w:color="auto" w:fill="FFFFFF"/>
              </w:rPr>
            </w:pPr>
            <w:r w:rsidRPr="008A1D84">
              <w:rPr>
                <w:shd w:val="clear" w:color="auto" w:fill="FFFFFF"/>
              </w:rPr>
              <w:t xml:space="preserve">После первого шага следующего цикла лыжник </w:t>
            </w:r>
            <w:r w:rsidR="007D4E33" w:rsidRPr="008A1D84">
              <w:rPr>
                <w:shd w:val="clear" w:color="auto" w:fill="FFFFFF"/>
              </w:rPr>
              <w:t>скользит</w:t>
            </w:r>
            <w:r w:rsidRPr="008A1D84">
              <w:rPr>
                <w:shd w:val="clear" w:color="auto" w:fill="FFFFFF"/>
              </w:rPr>
              <w:t xml:space="preserve"> в исходном положении, с которого было начато описание движения. Наиболее сложным в этом ходе является согласование движений рук. Каждая рука делает толчок на один скользящий шаг, а вынос на три скользящих ша</w:t>
            </w:r>
            <w:r w:rsidRPr="008A1D84">
              <w:rPr>
                <w:shd w:val="clear" w:color="auto" w:fill="FFFFFF"/>
              </w:rPr>
              <w:softHyphen/>
              <w:t>га. Поэтому движения рук при выносе должны быть плавными, равномерными и более медленными.</w:t>
            </w:r>
          </w:p>
          <w:p w14:paraId="3B34081E" w14:textId="2DE6076A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После отбрасывания назад рука выносится вперед, будучи почти выпрямленной, кисть опускается вниз, а кольцо палки взлетает сзади вверх. Продолжая вынос, рука двигается кистью поперек груди к противоположному плечу, а кольцо палки проносится вдоль лыжи далеко вперед и поднимается вверх. Заканчивая вынос, рука опускается локтем вниз и несколько разгибается, кисть выносится вперед й наружу (против своего плечевого сустава), а кольцо палки опускается на снег около носка лыжи.</w:t>
            </w:r>
          </w:p>
          <w:p w14:paraId="56282949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Толчок каждой палкой значительно опережает толчок ногой. Поэтому при подсчете шагов удобен следующий счет: «раз», «два», «три-и», «четыре-и». На счет «и» приходятся толчки палками, которые опережают толчки ногой. Каждый толчок палкой в основной своей части приходится на одноопорное скольжение на разноименной лыже.</w:t>
            </w:r>
          </w:p>
          <w:p w14:paraId="5DC4ACCF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Так как толчки каждой палкой производятся один раз на четыре ша</w:t>
            </w:r>
            <w:r w:rsidRPr="008A1D84">
              <w:rPr>
                <w:shd w:val="clear" w:color="auto" w:fill="FFFFFF"/>
              </w:rPr>
              <w:softHyphen/>
              <w:t>га, руки имеют много времени для отдыха и могут делать довольно сильные толчки, если достаточна опора для палок.</w:t>
            </w:r>
          </w:p>
          <w:p w14:paraId="5D26727D" w14:textId="371CE525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При поперечном выносе палок важно так нести кисть, чтобы кольцо палки не уходило от лыжи далеко в сторону. С целью удлинения перено</w:t>
            </w:r>
            <w:r w:rsidRPr="008A1D84">
              <w:rPr>
                <w:shd w:val="clear" w:color="auto" w:fill="FFFFFF"/>
              </w:rPr>
              <w:softHyphen/>
              <w:t xml:space="preserve">са палки вынос ее начинается опусканием кисти почти выпрямленной вниз руки. При продолжении выноса кисть, делая плавное движение поперек груди к противоположному плечу, помогает кольцу палки подняться вверх-вперед </w:t>
            </w:r>
            <w:r w:rsidR="008A1D84" w:rsidRPr="008A1D84">
              <w:rPr>
                <w:shd w:val="clear" w:color="auto" w:fill="FFFFFF"/>
              </w:rPr>
              <w:t>над ноские лыжи</w:t>
            </w:r>
            <w:r w:rsidRPr="008A1D84">
              <w:rPr>
                <w:shd w:val="clear" w:color="auto" w:fill="FFFFFF"/>
              </w:rPr>
              <w:t>.</w:t>
            </w:r>
          </w:p>
          <w:p w14:paraId="270317D4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Движения туловища помогают поперечному выносу папки, поддерживанию равновесия при одноопорном скольжении (особенно в первых двух шагах цикла) и толчку палкой.</w:t>
            </w:r>
          </w:p>
          <w:p w14:paraId="3CB5E181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 xml:space="preserve">В попеременном </w:t>
            </w:r>
            <w:proofErr w:type="spellStart"/>
            <w:r w:rsidRPr="008A1D84">
              <w:rPr>
                <w:shd w:val="clear" w:color="auto" w:fill="FFFFFF"/>
              </w:rPr>
              <w:t>четырехшажном</w:t>
            </w:r>
            <w:proofErr w:type="spellEnd"/>
            <w:r w:rsidRPr="008A1D84">
              <w:rPr>
                <w:shd w:val="clear" w:color="auto" w:fill="FFFFFF"/>
              </w:rPr>
              <w:t xml:space="preserve"> ходе сохраняется достаточно низкая посадка. При отталкивании палками делается их низкая проводка.</w:t>
            </w:r>
          </w:p>
          <w:p w14:paraId="2898E243" w14:textId="77777777" w:rsidR="00961EE8" w:rsidRPr="008A1D84" w:rsidRDefault="00961EE8" w:rsidP="007D4E33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>Возможен также и продольный вынос палок в этом ходе, тогда ки</w:t>
            </w:r>
            <w:r w:rsidRPr="008A1D84">
              <w:rPr>
                <w:shd w:val="clear" w:color="auto" w:fill="FFFFFF"/>
              </w:rPr>
              <w:softHyphen/>
              <w:t>сти рук делают движения вдоль лыжни, а не поперек груди. Шаги при таком ходе короче, повороты туловища меньше, а посадка выше.</w:t>
            </w:r>
          </w:p>
          <w:p w14:paraId="0C2CFA5C" w14:textId="77777777" w:rsidR="00961EE8" w:rsidRPr="008A1D84" w:rsidRDefault="00961EE8" w:rsidP="008A1D84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2"/>
              <w:jc w:val="both"/>
            </w:pPr>
            <w:r w:rsidRPr="008A1D84">
              <w:rPr>
                <w:shd w:val="clear" w:color="auto" w:fill="FFFFFF"/>
              </w:rPr>
              <w:t xml:space="preserve">Попеременный </w:t>
            </w:r>
            <w:proofErr w:type="spellStart"/>
            <w:r w:rsidRPr="008A1D84">
              <w:rPr>
                <w:shd w:val="clear" w:color="auto" w:fill="FFFFFF"/>
              </w:rPr>
              <w:t>четырехшажный</w:t>
            </w:r>
            <w:proofErr w:type="spellEnd"/>
            <w:r w:rsidRPr="008A1D84">
              <w:rPr>
                <w:shd w:val="clear" w:color="auto" w:fill="FFFFFF"/>
              </w:rPr>
              <w:t xml:space="preserve"> ход применяется, когда толчки палками малоэффективны, — в глубоком снегу, при плохом скольже</w:t>
            </w:r>
            <w:r w:rsidRPr="008A1D84">
              <w:rPr>
                <w:shd w:val="clear" w:color="auto" w:fill="FFFFFF"/>
              </w:rPr>
              <w:softHyphen/>
              <w:t>нии, иногда при длительных отлогих подъемах. На глубоком снегу удобнее применять этот ход с продольным выносом палок.</w:t>
            </w:r>
          </w:p>
          <w:p w14:paraId="348D62FB" w14:textId="77777777" w:rsidR="00961EE8" w:rsidRPr="008A1D84" w:rsidRDefault="00961EE8" w:rsidP="008A1D84">
            <w:pPr>
              <w:pStyle w:val="a5"/>
              <w:shd w:val="clear" w:color="auto" w:fill="FFFFFF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>Давая меньшую нагрузку рукам, этот ход выгоден при движении с грузом. Он применяется также на неровной лыжне, иногда в кустах и между деревьями, при пропуске очередного толчка палками в попере</w:t>
            </w:r>
            <w:r w:rsidRPr="008A1D84">
              <w:rPr>
                <w:shd w:val="clear" w:color="auto" w:fill="FFFFFF"/>
              </w:rPr>
              <w:softHyphen/>
              <w:t xml:space="preserve">менном </w:t>
            </w:r>
            <w:proofErr w:type="spellStart"/>
            <w:r w:rsidRPr="008A1D84">
              <w:rPr>
                <w:shd w:val="clear" w:color="auto" w:fill="FFFFFF"/>
              </w:rPr>
              <w:t>двухшажном</w:t>
            </w:r>
            <w:proofErr w:type="spellEnd"/>
            <w:r w:rsidRPr="008A1D84">
              <w:rPr>
                <w:shd w:val="clear" w:color="auto" w:fill="FFFFFF"/>
              </w:rPr>
              <w:t xml:space="preserve"> ходе. Перед большими подъемами </w:t>
            </w:r>
            <w:r w:rsidRPr="008A1D84">
              <w:rPr>
                <w:shd w:val="clear" w:color="auto" w:fill="FFFFFF"/>
              </w:rPr>
              <w:lastRenderedPageBreak/>
              <w:t>этот ход невыгоден, так как дает большую нагрузку для мышц ног, которым перед подъемом надо отдохнуть.</w:t>
            </w:r>
          </w:p>
          <w:p w14:paraId="3291B95D" w14:textId="77777777" w:rsidR="00961EE8" w:rsidRPr="008A1D84" w:rsidRDefault="00961EE8" w:rsidP="0022394D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C0ECC" w14:textId="77777777" w:rsidR="00961EE8" w:rsidRPr="008A1D84" w:rsidRDefault="00961EE8" w:rsidP="00961E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цикле хода различают шесть фаз.</w:t>
            </w:r>
          </w:p>
          <w:p w14:paraId="3D208BFD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Фаза I A</w:t>
            </w:r>
            <w:r w:rsidRPr="008A1D84">
              <w:rPr>
                <w:shd w:val="clear" w:color="auto" w:fill="FFFFFF"/>
              </w:rPr>
              <w:t xml:space="preserve"> — свободное скольжение на двух лыжах до </w:t>
            </w:r>
            <w:proofErr w:type="spellStart"/>
            <w:r w:rsidRPr="008A1D84">
              <w:rPr>
                <w:shd w:val="clear" w:color="auto" w:fill="FFFFFF"/>
              </w:rPr>
              <w:t>подседания</w:t>
            </w:r>
            <w:proofErr w:type="spellEnd"/>
            <w:r w:rsidRPr="008A1D84">
              <w:rPr>
                <w:shd w:val="clear" w:color="auto" w:fill="FFFFFF"/>
              </w:rPr>
              <w:t xml:space="preserve">. Начинается с отрыва палок от снега и заканчивается началом сгибания будущей толчковой ноги в коленном суставе (нога выдвинута при отталкивании вперед и </w:t>
            </w:r>
            <w:proofErr w:type="spellStart"/>
            <w:r w:rsidRPr="008A1D84">
              <w:rPr>
                <w:shd w:val="clear" w:color="auto" w:fill="FFFFFF"/>
              </w:rPr>
              <w:t>загруженна</w:t>
            </w:r>
            <w:proofErr w:type="spellEnd"/>
            <w:r w:rsidRPr="008A1D84">
              <w:rPr>
                <w:shd w:val="clear" w:color="auto" w:fill="FFFFFF"/>
              </w:rPr>
              <w:t xml:space="preserve"> более другой). Лыжник, продолжая скользить по инерции, выпрямляется и начинает вынос палок.</w:t>
            </w:r>
          </w:p>
          <w:p w14:paraId="24A7479F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 I A</w:t>
            </w:r>
            <w:r w:rsidRPr="008A1D84">
              <w:rPr>
                <w:shd w:val="clear" w:color="auto" w:fill="FFFFFF"/>
              </w:rPr>
              <w:t xml:space="preserve"> — подготовиться к </w:t>
            </w:r>
            <w:proofErr w:type="spellStart"/>
            <w:r w:rsidRPr="008A1D84">
              <w:rPr>
                <w:shd w:val="clear" w:color="auto" w:fill="FFFFFF"/>
              </w:rPr>
              <w:t>подседанию</w:t>
            </w:r>
            <w:proofErr w:type="spellEnd"/>
            <w:r w:rsidRPr="008A1D84">
              <w:rPr>
                <w:shd w:val="clear" w:color="auto" w:fill="FFFFFF"/>
              </w:rPr>
              <w:t>.</w:t>
            </w:r>
          </w:p>
          <w:p w14:paraId="40736904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26909885" w14:textId="77777777" w:rsidR="00961EE8" w:rsidRPr="008A1D84" w:rsidRDefault="00961EE8" w:rsidP="008A1D84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перераспределить опору на пыжах,</w:t>
            </w:r>
          </w:p>
          <w:p w14:paraId="1437E688" w14:textId="77777777" w:rsidR="00961EE8" w:rsidRPr="008A1D84" w:rsidRDefault="00961EE8" w:rsidP="008A1D84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начать вынос палок.</w:t>
            </w:r>
          </w:p>
          <w:p w14:paraId="3F93BC6F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21B0BDAD" w14:textId="77777777" w:rsidR="00961EE8" w:rsidRPr="008A1D84" w:rsidRDefault="00961EE8" w:rsidP="008A1D84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разгрузить маховую ногу, постепенно перено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ся опору на носок стопы толчковой ноги, и выпрямить ее в коленном су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ставе до 170°,</w:t>
            </w:r>
          </w:p>
          <w:p w14:paraId="1469570A" w14:textId="77777777" w:rsidR="00961EE8" w:rsidRPr="008A1D84" w:rsidRDefault="00961EE8" w:rsidP="008A1D84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плавным движением начать вынос палок вперед выпрямленными руками, одновременно выпрямляя тело в тазо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бедренных суставах.</w:t>
            </w:r>
          </w:p>
          <w:p w14:paraId="283CCF29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Фаза III</w:t>
            </w:r>
            <w:r w:rsidRPr="008A1D84">
              <w:rPr>
                <w:shd w:val="clear" w:color="auto" w:fill="FFFFFF"/>
              </w:rPr>
              <w:t xml:space="preserve"> — скольжение с </w:t>
            </w:r>
            <w:proofErr w:type="spellStart"/>
            <w:r w:rsidRPr="008A1D84">
              <w:rPr>
                <w:shd w:val="clear" w:color="auto" w:fill="FFFFFF"/>
              </w:rPr>
              <w:t>подседанием</w:t>
            </w:r>
            <w:proofErr w:type="spellEnd"/>
            <w:r w:rsidRPr="008A1D84">
              <w:rPr>
                <w:shd w:val="clear" w:color="auto" w:fill="FFFFFF"/>
              </w:rPr>
              <w:t xml:space="preserve">. Начинается в момент сгибания коленного сустава опорной ноги и заканчивается в момент остановки лыжи. Лыжник, скользя по инерции, продолжает вынос палок и начинает </w:t>
            </w:r>
            <w:proofErr w:type="spellStart"/>
            <w:r w:rsidRPr="008A1D84">
              <w:rPr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shd w:val="clear" w:color="auto" w:fill="FFFFFF"/>
              </w:rPr>
              <w:t xml:space="preserve"> на опорной (толчковой) ноге.</w:t>
            </w:r>
          </w:p>
          <w:p w14:paraId="24EA2DF3" w14:textId="77777777" w:rsidR="008A1D84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  <w:rPr>
                <w:shd w:val="clear" w:color="auto" w:fill="FFFFFF"/>
              </w:rPr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 III</w:t>
            </w:r>
            <w:r w:rsidRPr="008A1D84">
              <w:rPr>
                <w:shd w:val="clear" w:color="auto" w:fill="FFFFFF"/>
              </w:rPr>
              <w:t> — ускорить перекат.</w:t>
            </w:r>
          </w:p>
          <w:p w14:paraId="3FE41809" w14:textId="388DD9FA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2C7AD754" w14:textId="77777777" w:rsidR="00961EE8" w:rsidRPr="008A1D84" w:rsidRDefault="00961EE8" w:rsidP="008A1D84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ускорить </w:t>
            </w:r>
            <w:proofErr w:type="spellStart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используя вес тела,</w:t>
            </w:r>
          </w:p>
          <w:p w14:paraId="7FA384FB" w14:textId="77777777" w:rsidR="00961EE8" w:rsidRPr="008A1D84" w:rsidRDefault="00961EE8" w:rsidP="008A1D84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начать мах свободной ногой,</w:t>
            </w:r>
          </w:p>
          <w:p w14:paraId="3F319EB9" w14:textId="77777777" w:rsidR="00961EE8" w:rsidRPr="008A1D84" w:rsidRDefault="00961EE8" w:rsidP="008A1D84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быстрее остановить лыжу.</w:t>
            </w:r>
          </w:p>
          <w:p w14:paraId="6DA2FDB0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20EB4B04" w14:textId="77777777" w:rsidR="00961EE8" w:rsidRPr="008A1D84" w:rsidRDefault="00961EE8" w:rsidP="008A1D84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движением голени опорной ноги вперед («колено вниз») начать </w:t>
            </w:r>
            <w:proofErr w:type="spellStart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DA99883" w14:textId="77777777" w:rsidR="00961EE8" w:rsidRPr="008A1D84" w:rsidRDefault="00961EE8" w:rsidP="008A1D84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увеличить наклон бедра опорной ноги вперед (не допуская «приседания»),</w:t>
            </w:r>
          </w:p>
          <w:p w14:paraId="6E4CE567" w14:textId="77777777" w:rsidR="00961EE8" w:rsidRPr="008A1D84" w:rsidRDefault="00961EE8" w:rsidP="008A1D84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усилить мах ногой поворотом таза вперед,</w:t>
            </w:r>
          </w:p>
          <w:p w14:paraId="17099E86" w14:textId="77777777" w:rsidR="00961EE8" w:rsidRPr="008A1D84" w:rsidRDefault="00961EE8" w:rsidP="008A1D84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вынос палок.</w:t>
            </w:r>
          </w:p>
          <w:p w14:paraId="67134921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Фаза IV</w:t>
            </w:r>
            <w:r w:rsidRPr="008A1D84">
              <w:rPr>
                <w:shd w:val="clear" w:color="auto" w:fill="FFFFFF"/>
              </w:rPr>
              <w:t xml:space="preserve"> — выпад с </w:t>
            </w:r>
            <w:proofErr w:type="spellStart"/>
            <w:r w:rsidRPr="008A1D84">
              <w:rPr>
                <w:shd w:val="clear" w:color="auto" w:fill="FFFFFF"/>
              </w:rPr>
              <w:t>подседанием</w:t>
            </w:r>
            <w:proofErr w:type="spellEnd"/>
            <w:r w:rsidRPr="008A1D84">
              <w:rPr>
                <w:shd w:val="clear" w:color="auto" w:fill="FFFFFF"/>
              </w:rPr>
              <w:t xml:space="preserve">. Начинается с остановки лыжи и заканчивается началом выпрямления ноги в коленном суставе. Лыжник, завершая </w:t>
            </w:r>
            <w:proofErr w:type="spellStart"/>
            <w:r w:rsidRPr="008A1D84">
              <w:rPr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shd w:val="clear" w:color="auto" w:fill="FFFFFF"/>
              </w:rPr>
              <w:t>, увеличивает скорость выпада, постепенно перенося опору на лыжу, начавшую скользить по снегу.</w:t>
            </w:r>
          </w:p>
          <w:p w14:paraId="69E957A5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 IV</w:t>
            </w:r>
            <w:r w:rsidRPr="008A1D84">
              <w:rPr>
                <w:shd w:val="clear" w:color="auto" w:fill="FFFFFF"/>
              </w:rPr>
              <w:t> — ускорить выпад.</w:t>
            </w:r>
          </w:p>
          <w:p w14:paraId="37D43AEB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63E52B60" w14:textId="77777777" w:rsidR="00961EE8" w:rsidRPr="008A1D84" w:rsidRDefault="00961EE8" w:rsidP="008A1D84">
            <w:pPr>
              <w:numPr>
                <w:ilvl w:val="0"/>
                <w:numId w:val="5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максимальную скорость выпада,</w:t>
            </w:r>
          </w:p>
          <w:p w14:paraId="69BDF231" w14:textId="77777777" w:rsidR="00961EE8" w:rsidRPr="008A1D84" w:rsidRDefault="00961EE8" w:rsidP="008A1D84">
            <w:pPr>
              <w:numPr>
                <w:ilvl w:val="0"/>
                <w:numId w:val="5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вершить </w:t>
            </w:r>
            <w:proofErr w:type="spellStart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701265B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422941C2" w14:textId="77777777" w:rsidR="00961EE8" w:rsidRPr="008A1D84" w:rsidRDefault="00961EE8" w:rsidP="008A1D8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начать выпад не позже момента остановки лыжи,</w:t>
            </w:r>
          </w:p>
          <w:p w14:paraId="43CC7B01" w14:textId="77777777" w:rsidR="00961EE8" w:rsidRPr="008A1D84" w:rsidRDefault="00961EE8" w:rsidP="008A1D8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усилить активный перекат разгибанием бедра в тазо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бедренном суставе,</w:t>
            </w:r>
          </w:p>
          <w:p w14:paraId="1697B2CD" w14:textId="77777777" w:rsidR="00961EE8" w:rsidRPr="008A1D84" w:rsidRDefault="00961EE8" w:rsidP="008A1D8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резко остановить </w:t>
            </w:r>
            <w:proofErr w:type="spellStart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чтобы сразу начать выпрямление ноги,</w:t>
            </w:r>
          </w:p>
          <w:p w14:paraId="54B3295B" w14:textId="77777777" w:rsidR="00961EE8" w:rsidRPr="008A1D84" w:rsidRDefault="00961EE8" w:rsidP="008A1D84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задержать каблук над лыжей пониже, перенося давление на носок стопы,</w:t>
            </w:r>
          </w:p>
          <w:p w14:paraId="78465B73" w14:textId="77777777" w:rsidR="00961EE8" w:rsidRPr="008A1D84" w:rsidRDefault="00961EE8" w:rsidP="008A1D84">
            <w:pPr>
              <w:numPr>
                <w:ilvl w:val="0"/>
                <w:numId w:val="6"/>
              </w:numPr>
              <w:spacing w:before="48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вынос палок (в зависимости от варианта хода).</w:t>
            </w:r>
          </w:p>
          <w:p w14:paraId="3E2F5159" w14:textId="77777777" w:rsidR="00961EE8" w:rsidRPr="008A1D84" w:rsidRDefault="00961EE8" w:rsidP="008A1D84">
            <w:pPr>
              <w:pStyle w:val="a5"/>
              <w:spacing w:before="120" w:beforeAutospacing="0" w:after="0" w:afterAutospacing="0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Фаза V</w:t>
            </w:r>
            <w:r w:rsidRPr="008A1D84">
              <w:rPr>
                <w:shd w:val="clear" w:color="auto" w:fill="FFFFFF"/>
              </w:rPr>
              <w:t> — отталкивание с выпрямлением толчковой ноги. Начинается с момента начала разгибания коленного сустава и заканчи</w:t>
            </w:r>
            <w:r w:rsidRPr="008A1D84">
              <w:rPr>
                <w:shd w:val="clear" w:color="auto" w:fill="FFFFFF"/>
              </w:rPr>
              <w:softHyphen/>
              <w:t>вается отрывом лыжи толчковой ноги от снега.</w:t>
            </w:r>
          </w:p>
          <w:p w14:paraId="3850A5DD" w14:textId="77777777" w:rsidR="00961EE8" w:rsidRPr="008A1D84" w:rsidRDefault="00961EE8" w:rsidP="008A1D84">
            <w:pPr>
              <w:pStyle w:val="a5"/>
              <w:spacing w:before="120" w:beforeAutospacing="0" w:after="0" w:afterAutospacing="0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 V</w:t>
            </w:r>
            <w:r w:rsidRPr="008A1D84">
              <w:rPr>
                <w:shd w:val="clear" w:color="auto" w:fill="FFFFFF"/>
              </w:rPr>
              <w:t> — ускорить активный взлет.</w:t>
            </w:r>
          </w:p>
          <w:p w14:paraId="08F7E3A8" w14:textId="77777777" w:rsidR="00961EE8" w:rsidRPr="008A1D84" w:rsidRDefault="00961EE8" w:rsidP="008A1D84">
            <w:pPr>
              <w:pStyle w:val="a5"/>
              <w:spacing w:before="120" w:beforeAutospacing="0" w:after="0" w:afterAutospacing="0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28E56BBD" w14:textId="77777777" w:rsidR="00961EE8" w:rsidRPr="008A1D84" w:rsidRDefault="00961EE8" w:rsidP="008A1D84">
            <w:pPr>
              <w:numPr>
                <w:ilvl w:val="0"/>
                <w:numId w:val="7"/>
              </w:numPr>
              <w:spacing w:before="48" w:after="48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возможно более высокую скорость лыжи маховой ногой к концу выпада,</w:t>
            </w:r>
          </w:p>
          <w:p w14:paraId="046304FC" w14:textId="77777777" w:rsidR="00961EE8" w:rsidRPr="008A1D84" w:rsidRDefault="00961EE8" w:rsidP="008A1D84">
            <w:pPr>
              <w:numPr>
                <w:ilvl w:val="0"/>
                <w:numId w:val="7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направить движение отталкивания «на взлет» и завершить отталкивание лыжей.</w:t>
            </w:r>
          </w:p>
          <w:p w14:paraId="65C2EA6C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01A817E4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делать оптимальный выпад, чтобы умень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шить торможение маховой ноги мышцами-антагонистами,</w:t>
            </w:r>
          </w:p>
          <w:p w14:paraId="28A93376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плавко загрузить выдвигаемую лыжу давлением на пятку опорной ноги,</w:t>
            </w:r>
          </w:p>
          <w:p w14:paraId="7E280118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давление на носок стопы толчковой ноги направлять вниз,</w:t>
            </w:r>
          </w:p>
          <w:p w14:paraId="5FBEE925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начале фазы продолжать «</w:t>
            </w:r>
            <w:proofErr w:type="spellStart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подседание</w:t>
            </w:r>
            <w:proofErr w:type="spellEnd"/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 голеностопном суставе, затем резко оттолкнуться стопой,</w:t>
            </w:r>
          </w:p>
          <w:p w14:paraId="3A031692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направлять усилия толчковой ноги «в таз», вдоль оси туловища,</w:t>
            </w:r>
          </w:p>
          <w:p w14:paraId="2385A89F" w14:textId="77777777" w:rsidR="00961EE8" w:rsidRPr="008A1D84" w:rsidRDefault="00961EE8" w:rsidP="008A1D84">
            <w:pPr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выпрямить к концу отталкивания ногу и туловище в одну линию, продолжая вынос палок.</w:t>
            </w:r>
          </w:p>
          <w:p w14:paraId="59A29D79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>_Фаза VI_— свободное скольжение (одноопорное). Начинается в момент отрыва лыжи после отталкивания ею от снега и заканчивается постановкой обеих палок на снег. В свободном скольжении лыжник энергично наклоняет туловище (до 40°) и сильным ударом втыкает палки в снег.</w:t>
            </w:r>
          </w:p>
          <w:p w14:paraId="4E801042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 VI</w:t>
            </w:r>
            <w:r w:rsidRPr="008A1D84">
              <w:rPr>
                <w:shd w:val="clear" w:color="auto" w:fill="FFFFFF"/>
              </w:rPr>
              <w:t> — меньше терять скорость и подготовиться к отталкиванию палками.</w:t>
            </w:r>
          </w:p>
          <w:p w14:paraId="21FCA3FF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742C3650" w14:textId="77777777" w:rsidR="00961EE8" w:rsidRPr="008A1D84" w:rsidRDefault="00961EE8" w:rsidP="008A1D84">
            <w:pPr>
              <w:numPr>
                <w:ilvl w:val="0"/>
                <w:numId w:val="9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уменьшить трение лыжи по снегу,</w:t>
            </w:r>
          </w:p>
          <w:p w14:paraId="5F2CA29B" w14:textId="77777777" w:rsidR="00961EE8" w:rsidRPr="008A1D84" w:rsidRDefault="00961EE8" w:rsidP="008A1D84">
            <w:pPr>
              <w:numPr>
                <w:ilvl w:val="0"/>
                <w:numId w:val="9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затягивать время скольжения,</w:t>
            </w:r>
          </w:p>
          <w:p w14:paraId="4E6704C7" w14:textId="77777777" w:rsidR="00961EE8" w:rsidRPr="008A1D84" w:rsidRDefault="00961EE8" w:rsidP="008A1D84">
            <w:pPr>
              <w:numPr>
                <w:ilvl w:val="0"/>
                <w:numId w:val="9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предупредить потери энергии к моменту постановки палок.</w:t>
            </w:r>
          </w:p>
          <w:p w14:paraId="612F126B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65E281B0" w14:textId="77777777" w:rsidR="00961EE8" w:rsidRPr="008A1D84" w:rsidRDefault="00961EE8" w:rsidP="008A1D84">
            <w:pPr>
              <w:numPr>
                <w:ilvl w:val="0"/>
                <w:numId w:val="10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ускоренным движением туловища вниз Несколько разгрузить опорную лыжу,</w:t>
            </w:r>
          </w:p>
          <w:p w14:paraId="3D962F94" w14:textId="77777777" w:rsidR="00961EE8" w:rsidRPr="008A1D84" w:rsidRDefault="00961EE8" w:rsidP="008A1D84">
            <w:pPr>
              <w:numPr>
                <w:ilvl w:val="0"/>
                <w:numId w:val="10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своевременно, не допуская заметной потери скорости, воткнуть в снег палки,</w:t>
            </w:r>
          </w:p>
          <w:p w14:paraId="45AC1728" w14:textId="77777777" w:rsidR="00961EE8" w:rsidRPr="008A1D84" w:rsidRDefault="00961EE8" w:rsidP="008A1D84">
            <w:pPr>
              <w:numPr>
                <w:ilvl w:val="0"/>
                <w:numId w:val="10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напряжением мышц туловища и рук (блокирование суставов) не допустить потерь энергии (амортизации усилий в суставах),</w:t>
            </w:r>
          </w:p>
          <w:p w14:paraId="760143ED" w14:textId="77777777" w:rsidR="00961EE8" w:rsidRPr="008A1D84" w:rsidRDefault="00961EE8" w:rsidP="008A1D84">
            <w:pPr>
              <w:numPr>
                <w:ilvl w:val="0"/>
                <w:numId w:val="10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поставить палки с накло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ном вперед, не допуская поперечных отклонений.</w:t>
            </w:r>
          </w:p>
          <w:p w14:paraId="2997D89B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Фаза IIА</w:t>
            </w:r>
            <w:r w:rsidRPr="008A1D84">
              <w:rPr>
                <w:shd w:val="clear" w:color="auto" w:fill="FFFFFF"/>
              </w:rPr>
              <w:t xml:space="preserve"> — отталкивание двумя палками одновременно. Начинается с момента </w:t>
            </w:r>
            <w:proofErr w:type="spellStart"/>
            <w:r w:rsidRPr="008A1D84">
              <w:rPr>
                <w:shd w:val="clear" w:color="auto" w:fill="FFFFFF"/>
              </w:rPr>
              <w:t>втыкания</w:t>
            </w:r>
            <w:proofErr w:type="spellEnd"/>
            <w:r w:rsidRPr="008A1D84">
              <w:rPr>
                <w:shd w:val="clear" w:color="auto" w:fill="FFFFFF"/>
              </w:rPr>
              <w:t xml:space="preserve"> палок в снег и заканчивается отрывом их от снега. Во время отталкивания лыжник скользит на обеих лыжах, стремясь энергичным нажимом на палки увеличить скорость скользящих лыж.</w:t>
            </w:r>
          </w:p>
          <w:p w14:paraId="415D6F60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Подцель фазы IIА</w:t>
            </w:r>
            <w:r w:rsidRPr="008A1D84">
              <w:rPr>
                <w:shd w:val="clear" w:color="auto" w:fill="FFFFFF"/>
              </w:rPr>
              <w:t> — увеличить скорость скользящих лыж.</w:t>
            </w:r>
          </w:p>
          <w:p w14:paraId="38869123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Задачи:</w:t>
            </w:r>
          </w:p>
          <w:p w14:paraId="1D7ACEB3" w14:textId="77777777" w:rsidR="00961EE8" w:rsidRPr="008A1D84" w:rsidRDefault="00961EE8" w:rsidP="008A1D84">
            <w:pPr>
              <w:numPr>
                <w:ilvl w:val="0"/>
                <w:numId w:val="11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мощные мышцы туловища для отталкивания палками,</w:t>
            </w:r>
          </w:p>
          <w:p w14:paraId="0B585A7C" w14:textId="77777777" w:rsidR="00961EE8" w:rsidRPr="008A1D84" w:rsidRDefault="00961EE8" w:rsidP="008A1D84">
            <w:pPr>
              <w:numPr>
                <w:ilvl w:val="0"/>
                <w:numId w:val="11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жесткую передачу усилия с палок на лыжи,</w:t>
            </w:r>
          </w:p>
          <w:p w14:paraId="5793F607" w14:textId="77777777" w:rsidR="00961EE8" w:rsidRPr="008A1D84" w:rsidRDefault="00961EE8" w:rsidP="008A1D84">
            <w:pPr>
              <w:numPr>
                <w:ilvl w:val="0"/>
                <w:numId w:val="11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частично разгрузить скользящие лыжи от веса тела.</w:t>
            </w:r>
          </w:p>
          <w:p w14:paraId="6252401C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rStyle w:val="a6"/>
                <w:b/>
                <w:bCs/>
                <w:shd w:val="clear" w:color="auto" w:fill="FFFFFF"/>
              </w:rPr>
              <w:t>Требования:</w:t>
            </w:r>
          </w:p>
          <w:p w14:paraId="08725CA6" w14:textId="77777777" w:rsidR="00961EE8" w:rsidRPr="008A1D84" w:rsidRDefault="00961EE8" w:rsidP="008A1D84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начать нажим движением туловища, наклоняя при этом палки и постепенно добавляя движения рук в плечевых суста</w:t>
            </w: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вах,</w:t>
            </w:r>
          </w:p>
          <w:p w14:paraId="2659040E" w14:textId="77777777" w:rsidR="00961EE8" w:rsidRPr="008A1D84" w:rsidRDefault="00961EE8" w:rsidP="008A1D84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прекращения наклона туловища (навала) закончить отталкивание движением рук до положения рук и палок в одну линию, не допуская поперечных отклонений,</w:t>
            </w:r>
          </w:p>
          <w:p w14:paraId="3FFD45F5" w14:textId="77777777" w:rsidR="00961EE8" w:rsidRPr="008A1D84" w:rsidRDefault="00961EE8" w:rsidP="008A1D84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выдвинуть несколько вперед одну лыжу, перенося опору на каблук ботинка; вторая лыжа немного сзади,</w:t>
            </w:r>
          </w:p>
          <w:p w14:paraId="72719CAC" w14:textId="77777777" w:rsidR="00961EE8" w:rsidRPr="008A1D84" w:rsidRDefault="00961EE8" w:rsidP="008A1D84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сохраняя жесткую передачу усилий, не допускать сгибания в коленных суставах.</w:t>
            </w:r>
          </w:p>
          <w:p w14:paraId="0B945611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 xml:space="preserve">При одинаковом фазовом составе основной и затяжной варианты одновременного одношажного хода имеют заметные различия. В затяжном варианте палки выносятся кольцами вперед еще до остановки лыжи и </w:t>
            </w:r>
            <w:proofErr w:type="spellStart"/>
            <w:r w:rsidRPr="008A1D84">
              <w:rPr>
                <w:shd w:val="clear" w:color="auto" w:fill="FFFFFF"/>
              </w:rPr>
              <w:t>подседания</w:t>
            </w:r>
            <w:proofErr w:type="spellEnd"/>
            <w:r w:rsidRPr="008A1D84">
              <w:rPr>
                <w:shd w:val="clear" w:color="auto" w:fill="FFFFFF"/>
              </w:rPr>
              <w:t>. В основном варианте вынос палок и выпад делаются одновременно.</w:t>
            </w:r>
          </w:p>
          <w:p w14:paraId="54B68D16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 xml:space="preserve">В затяжном варианте больше, чем в основном, тратится времени на перенос палок, отталкивание палками и некоторые другие элементы. В результате в основном варианте темп выше (58 против 56 циклов в 1 мин.). В соревновательных условиях затяжной вариант на </w:t>
            </w:r>
            <w:r w:rsidRPr="008A1D84">
              <w:rPr>
                <w:shd w:val="clear" w:color="auto" w:fill="FFFFFF"/>
              </w:rPr>
              <w:lastRenderedPageBreak/>
              <w:t xml:space="preserve">большом уклоне в хороших условиях дает значительную скорость, приближаясь к показателям </w:t>
            </w:r>
            <w:proofErr w:type="spellStart"/>
            <w:r w:rsidRPr="008A1D84">
              <w:rPr>
                <w:shd w:val="clear" w:color="auto" w:fill="FFFFFF"/>
              </w:rPr>
              <w:t>бесшажного</w:t>
            </w:r>
            <w:proofErr w:type="spellEnd"/>
            <w:r w:rsidRPr="008A1D84">
              <w:rPr>
                <w:shd w:val="clear" w:color="auto" w:fill="FFFFFF"/>
              </w:rPr>
              <w:t xml:space="preserve"> хода.</w:t>
            </w:r>
          </w:p>
          <w:p w14:paraId="7A4F66B2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>Основной вариант эффективнее в менее благоприятных условиях, так как отталкивание лыжей и палкой, скольжение (в равных условиях) выполняются быстрее и скорость шага больше.</w:t>
            </w:r>
          </w:p>
          <w:p w14:paraId="5323B578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>В темповом варианте лыжник делает выпад короче, тело после отталкивания выпрямляет значительно меньше, резко сокращает фазы свободного скольжения и идет в очень высоком темпе. Движения соразмеряются с условиями хода (качество лыжни, опоры для палок), готовностью лыжника к интенсивной работе и его реакцией на эту интенсивность.</w:t>
            </w:r>
          </w:p>
          <w:p w14:paraId="1BF5B1B6" w14:textId="77777777" w:rsidR="00961EE8" w:rsidRPr="008A1D84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</w:pPr>
            <w:r w:rsidRPr="008A1D84">
              <w:rPr>
                <w:shd w:val="clear" w:color="auto" w:fill="FFFFFF"/>
              </w:rPr>
              <w:t>Смена ходов на лыжне, вызываемая изменениями рельефа, должна производиться быстро.</w:t>
            </w:r>
          </w:p>
          <w:p w14:paraId="3BAF42EC" w14:textId="77777777" w:rsidR="00961EE8" w:rsidRDefault="00961EE8" w:rsidP="008A1D84">
            <w:pPr>
              <w:pStyle w:val="a5"/>
              <w:spacing w:before="0" w:beforeAutospacing="0" w:after="0" w:afterAutospacing="0" w:line="0" w:lineRule="atLeast"/>
              <w:ind w:firstLine="480"/>
              <w:jc w:val="both"/>
              <w:rPr>
                <w:shd w:val="clear" w:color="auto" w:fill="FFFFFF"/>
              </w:rPr>
            </w:pPr>
            <w:r w:rsidRPr="008A1D84">
              <w:rPr>
                <w:shd w:val="clear" w:color="auto" w:fill="FFFFFF"/>
              </w:rPr>
              <w:t>Переход с одновременного хода на попеременный выполняют с начала одновременного отталки</w:t>
            </w:r>
            <w:r w:rsidRPr="008A1D84">
              <w:rPr>
                <w:shd w:val="clear" w:color="auto" w:fill="FFFFFF"/>
              </w:rPr>
              <w:softHyphen/>
              <w:t>вания палками. Когда руки приблизятся к опорной ноге, одна из них заканчивает отталкивание, а одноименная с опорной ногой стреми</w:t>
            </w:r>
            <w:r w:rsidRPr="008A1D84">
              <w:rPr>
                <w:shd w:val="clear" w:color="auto" w:fill="FFFFFF"/>
              </w:rPr>
              <w:softHyphen/>
              <w:t>тельно выносится вперед. В это время опорная нога делает отталкива</w:t>
            </w:r>
            <w:r w:rsidRPr="008A1D84">
              <w:rPr>
                <w:shd w:val="clear" w:color="auto" w:fill="FFFFFF"/>
              </w:rPr>
              <w:softHyphen/>
              <w:t>ние лыжей, другая нога выпад, и лыжник выходит в свободное скольжение на одной лыже (фаза 1 попеременного хода).</w:t>
            </w:r>
          </w:p>
          <w:p w14:paraId="386202F0" w14:textId="217EED94" w:rsidR="00961EE8" w:rsidRPr="008A1D84" w:rsidRDefault="00961EE8" w:rsidP="008A1D84">
            <w:pPr>
              <w:spacing w:after="0" w:line="0" w:lineRule="atLeast"/>
              <w:ind w:firstLine="5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Переход с попеременного хода на одновременный выполняют в фазе I свободного скольжения. Быстрым движением рука, оставшаяся сзади, догоняет руку, выносящую палку, обе палки ставятся несколько сзади с большим, чем обычно, наклоном, из этого положения завершается одновременное отталкивание обеими палками.</w:t>
            </w:r>
          </w:p>
        </w:tc>
      </w:tr>
    </w:tbl>
    <w:p w14:paraId="6C22A50D" w14:textId="72428DF7" w:rsidR="0022394D" w:rsidRPr="008A1D84" w:rsidRDefault="00961EE8" w:rsidP="008A1D8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A1D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****************************************************************</w:t>
      </w:r>
    </w:p>
    <w:p w14:paraId="7041FB5F" w14:textId="77777777" w:rsidR="00961EE8" w:rsidRPr="008A1D84" w:rsidRDefault="00961EE8" w:rsidP="008A1D8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DCE47BA" w14:textId="7E4D22EE" w:rsidR="0022394D" w:rsidRPr="008A1D84" w:rsidRDefault="0022394D" w:rsidP="008A1D8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D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Самоконтроль</w:t>
      </w:r>
      <w:r w:rsidRPr="008A1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- регулярные наблюдения за состоянием своего здоровья, физическим развитием и </w:t>
      </w:r>
      <w:proofErr w:type="gramStart"/>
      <w:r w:rsidRPr="008A1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физической подготовкой</w:t>
      </w:r>
      <w:proofErr w:type="gramEnd"/>
      <w:r w:rsidRPr="008A1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их изменениями под влиянием регулярных занятий упражнениями и спортом. </w:t>
      </w:r>
      <w:r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позволяет своевременно выявить неблагоприятные воздействия физических упражнений на организм. </w:t>
      </w:r>
    </w:p>
    <w:p w14:paraId="5DA28741" w14:textId="5BA12FC6" w:rsidR="0022394D" w:rsidRPr="008A1D84" w:rsidRDefault="0022394D" w:rsidP="008A1D8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самоконтроля - самостоятельные регулярные наблюдения простыми и доступными способами за физическим развитием, состоянием своего организма, влиянием на него физических упражнений или конкретного вида спорта. </w:t>
      </w:r>
    </w:p>
    <w:p w14:paraId="3F2BBCE7" w14:textId="1D877C0C" w:rsidR="0022394D" w:rsidRPr="008A1D84" w:rsidRDefault="0022394D" w:rsidP="008A1D8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самоконтроль был эффективным, необходимо иметь представление об энергетических затратах организма при нервно-психических и мышечных напряжениях, возникающих при выполнении учебной деятельности в сочетании с систематической нагрузкой, важно знать временные интервалы отдыха и восстановления умственной и физической работоспособности, а также приемы, средства и методы, с помощью которых можно эффективно восстанавливать функциональные возможности организма. </w:t>
      </w:r>
    </w:p>
    <w:p w14:paraId="13DC3E84" w14:textId="77777777" w:rsidR="0022394D" w:rsidRPr="008A1D84" w:rsidRDefault="0022394D" w:rsidP="008A1D84">
      <w:pPr>
        <w:ind w:left="-426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AA058" w14:textId="77777777" w:rsidR="0022394D" w:rsidRPr="008A1D84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1FC14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F5A96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7FD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6EBC34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2EA517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7B9906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88F76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459F47" w14:textId="77777777" w:rsidR="0022394D" w:rsidRPr="007D4E33" w:rsidRDefault="002239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735B0" w14:textId="2E554F8B" w:rsidR="005F19D1" w:rsidRPr="007D4E33" w:rsidRDefault="0022394D" w:rsidP="0022394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E3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Легенды советского спорта</w:t>
      </w:r>
    </w:p>
    <w:p w14:paraId="2A5D252A" w14:textId="6C04EBD3" w:rsidR="0022394D" w:rsidRPr="008A1D84" w:rsidRDefault="0022394D" w:rsidP="008A1D84">
      <w:pPr>
        <w:pStyle w:val="a5"/>
        <w:shd w:val="clear" w:color="auto" w:fill="FFFFFF"/>
        <w:spacing w:before="0" w:beforeAutospacing="0" w:after="0" w:afterAutospacing="0" w:line="0" w:lineRule="atLeast"/>
        <w:ind w:left="-425" w:firstLine="425"/>
        <w:jc w:val="both"/>
      </w:pPr>
      <w:r w:rsidRPr="008A1D84">
        <w:rPr>
          <w:b/>
          <w:bCs/>
        </w:rPr>
        <w:t>Амосова Зинаида Степановна</w:t>
      </w:r>
      <w:r w:rsidRPr="008A1D84">
        <w:t xml:space="preserve"> родилась 12 января 1950 года в селе </w:t>
      </w:r>
      <w:proofErr w:type="spellStart"/>
      <w:r w:rsidRPr="008A1D84">
        <w:t>Крупское</w:t>
      </w:r>
      <w:proofErr w:type="spellEnd"/>
      <w:r w:rsidRPr="008A1D84">
        <w:t xml:space="preserve"> Джамбульской области Казахской ССР. Первые шаги на лыжах были сделаны в городе Каменск-Уральский. Окончила Новосибирский техникум физической культуры №64 (1970 год).</w:t>
      </w:r>
    </w:p>
    <w:p w14:paraId="526776A0" w14:textId="77777777" w:rsidR="0022394D" w:rsidRPr="008A1D84" w:rsidRDefault="0022394D" w:rsidP="008A1D84">
      <w:pPr>
        <w:pStyle w:val="a5"/>
        <w:shd w:val="clear" w:color="auto" w:fill="FFFFFF"/>
        <w:spacing w:before="0" w:beforeAutospacing="0" w:after="0" w:afterAutospacing="0" w:line="0" w:lineRule="atLeast"/>
        <w:ind w:left="-425" w:firstLine="425"/>
        <w:jc w:val="both"/>
      </w:pPr>
      <w:r w:rsidRPr="008A1D84">
        <w:t>    9-кратная чемпионка СССР: 5 км (1982), 20 км (1976,1982), 30 км (1982), эстафета 4х5 км (1974, 1976,1979,1981,1984). Олимпийская чемпионка в эстафете 4×5 км на XII Олимпийских зимних играх в городе Инсбрук (Австрия). Трехкратная чемпионка мира - 4х5 км (1976), 10 км (1978 год) и 20 км (1978 год).</w:t>
      </w:r>
    </w:p>
    <w:p w14:paraId="663EC512" w14:textId="77777777" w:rsidR="0022394D" w:rsidRPr="008A1D84" w:rsidRDefault="0022394D" w:rsidP="008A1D84">
      <w:pPr>
        <w:pStyle w:val="a5"/>
        <w:shd w:val="clear" w:color="auto" w:fill="FFFFFF"/>
        <w:spacing w:before="0" w:beforeAutospacing="0" w:after="0" w:afterAutospacing="0" w:line="0" w:lineRule="atLeast"/>
        <w:ind w:left="-425" w:firstLine="425"/>
        <w:jc w:val="both"/>
      </w:pPr>
      <w:r w:rsidRPr="008A1D84">
        <w:t>    Заслуженный мастер спорта. В 1976 году награждена орденом «Знак Почета». В 1999 году награждена почетным знаком «За заслуги в развитии физической культуры и спорта».</w:t>
      </w:r>
    </w:p>
    <w:p w14:paraId="111B216D" w14:textId="77777777" w:rsidR="0022394D" w:rsidRPr="008A1D84" w:rsidRDefault="0022394D" w:rsidP="008A1D84">
      <w:pPr>
        <w:pStyle w:val="a5"/>
        <w:shd w:val="clear" w:color="auto" w:fill="FFFFFF"/>
        <w:spacing w:before="0" w:beforeAutospacing="0" w:after="0" w:afterAutospacing="0" w:line="0" w:lineRule="atLeast"/>
        <w:ind w:left="-425" w:firstLine="425"/>
        <w:jc w:val="both"/>
      </w:pPr>
      <w:r w:rsidRPr="008A1D84">
        <w:t>       В настоящий момент проживает в городе Екатеринбург.</w:t>
      </w:r>
    </w:p>
    <w:p w14:paraId="0AC89F72" w14:textId="0822D52B" w:rsidR="0022394D" w:rsidRPr="008A1D84" w:rsidRDefault="0022394D" w:rsidP="008A1D84">
      <w:pPr>
        <w:spacing w:after="0" w:line="0" w:lineRule="atLeast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9BF6DA4" w14:textId="47707961" w:rsidR="0022394D" w:rsidRPr="008A1D84" w:rsidRDefault="008A1D84" w:rsidP="008A1D84">
      <w:pPr>
        <w:shd w:val="clear" w:color="auto" w:fill="FFFFFF"/>
        <w:spacing w:after="0" w:line="0" w:lineRule="atLeast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Сметанина Раиса Петровна</w:t>
      </w:r>
      <w:r w:rsidR="0022394D"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родилась 29 февраля 1952 г. селе </w:t>
      </w:r>
      <w:proofErr w:type="spellStart"/>
      <w:r w:rsidR="0022394D"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Мохча</w:t>
      </w:r>
      <w:proofErr w:type="spellEnd"/>
      <w:r w:rsidR="0022394D"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94D"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Ижемского</w:t>
      </w:r>
      <w:proofErr w:type="spellEnd"/>
      <w:r w:rsidR="0022394D"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Коми АССР. Советская спортсменка (лыжные гонки), заслуженный мастер спорта. Обладательница четырех золотых, пяти серебряных и одной бронзовой олимпийских медалей. Многократная чемпионка СССР и мира (1974 — 91). Заслуженный деятель культуры Республики Коми.</w:t>
      </w:r>
    </w:p>
    <w:p w14:paraId="6FDE0DD5" w14:textId="02CB84CE" w:rsidR="0022394D" w:rsidRPr="008A1D84" w:rsidRDefault="0022394D" w:rsidP="008A1D84">
      <w:pPr>
        <w:shd w:val="clear" w:color="auto" w:fill="FFFFFF"/>
        <w:spacing w:after="0" w:line="0" w:lineRule="atLeast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успех пришел к советской лыжной звезде в 1974 г., когда Раиса Сметанина в составе женской эстафетной команды СССР стала чемпионкой мира, а через два года и в индивидуальных номерах лыжной программы на 5 и 10 км подтвердила свое чемпионское звание.</w:t>
      </w:r>
    </w:p>
    <w:p w14:paraId="34C59BBE" w14:textId="7336C6BC" w:rsidR="0022394D" w:rsidRPr="007D4E33" w:rsidRDefault="0022394D" w:rsidP="00223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297D3" wp14:editId="623054EC">
            <wp:extent cx="3048000" cy="2333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48923" w14:textId="2ACEEA9B" w:rsidR="0022394D" w:rsidRPr="007D4E33" w:rsidRDefault="0022394D" w:rsidP="008A1D84">
      <w:pPr>
        <w:shd w:val="clear" w:color="auto" w:fill="FFFFFF"/>
        <w:spacing w:after="0" w:line="240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первые в своей спортивной жизни Олимпийские игры Раиса Сметанина приехала лидером сборной команды СССР. Всего секунду проиграла она в пятикилометровой гонке финской спортсменке Хелене Такало. Секунду, которая оказалась на вес золота, - Такало получила золотую медаль,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Сметаниной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досталась серебряная. </w:t>
      </w:r>
    </w:p>
    <w:p w14:paraId="0F3DD7A3" w14:textId="5026128F" w:rsidR="0022394D" w:rsidRPr="007D4E33" w:rsidRDefault="008A1D84" w:rsidP="008A1D84">
      <w:pPr>
        <w:shd w:val="clear" w:color="auto" w:fill="FFFFFF"/>
        <w:spacing w:after="0" w:line="24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три дня спустя 23-летняя советская лыжница сумела взять реванш. На 10-километровой дистанции </w:t>
      </w:r>
      <w:proofErr w:type="gram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Такало</w:t>
      </w:r>
      <w:proofErr w:type="gram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стартовала почти сразу за </w:t>
      </w:r>
      <w:proofErr w:type="spell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Сметаниной</w:t>
      </w:r>
      <w:proofErr w:type="spell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давало финской спортсменке возможность вести гонку, зная график главной соперницы. Все же </w:t>
      </w:r>
      <w:proofErr w:type="gram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Такало</w:t>
      </w:r>
      <w:proofErr w:type="gram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сумела извлечь выгоды из преимущества, которое обеспечил ей жребий. Скорость Раисы </w:t>
      </w:r>
    </w:p>
    <w:p w14:paraId="0530AA02" w14:textId="5FA2D2FC" w:rsidR="0022394D" w:rsidRPr="007D4E33" w:rsidRDefault="0022394D" w:rsidP="008A1D84">
      <w:pPr>
        <w:shd w:val="clear" w:color="auto" w:fill="FFFFFF"/>
        <w:spacing w:after="0" w:line="240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Сметаниной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оказалась в итоге более высокой. Так завоевала она золотую медаль, оставив серебряную Такало.  Триумфальным было выступление лидера нашей сборной - Раисы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Сметаниной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участницы пяти Зимних Олимпийских игр (1976-1992 гг.), на которых выиграны 4 золотые, 5 серебряных и 1 бронзовая медали. Причем на своей пятой Олимпиаде (1992 г.,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Альбервилль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Франция) золотой медали она была удостоена в 40 (!) лет, что является своеобразным рекордом долголетия среди лыжниц по сохранению уровня высшего спортивного мастерства. А всего в ее коллекции, как и у Галины Кулаковой, 26 наград с мировых чемпионатов и олимпиад.</w:t>
      </w:r>
    </w:p>
    <w:p w14:paraId="354BB3DC" w14:textId="597DECDF" w:rsidR="0022394D" w:rsidRPr="007D4E33" w:rsidRDefault="008A1D84" w:rsidP="008A1D84">
      <w:pPr>
        <w:shd w:val="clear" w:color="auto" w:fill="FFFFFF"/>
        <w:spacing w:after="0" w:line="240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Вклад Р. </w:t>
      </w:r>
      <w:proofErr w:type="spell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Сметаниной</w:t>
      </w:r>
      <w:proofErr w:type="spell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развитие личного спорта, в физическое воспитание молодежи, ее личные уникальные спортивные достижения были отмечены высокими государственными и правительственными наградами: орденом «Знак Почета», орденом Трудового Красного Знамени, орденом Дружбы народов, орденом Октябрьской Революции, орденом Ленина. Ее и</w:t>
      </w:r>
      <w:r w:rsidR="00961EE8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енем назван лыжный республиканский стадион, имеющий международный статус. Оставив большой спорт, Раиса Сметанина в качестве наставника тренера сборной женской команды лыжниц передает свой опыт и знания молодым спортсменам.</w:t>
      </w:r>
    </w:p>
    <w:p w14:paraId="3B588666" w14:textId="7299A45A" w:rsidR="0022394D" w:rsidRPr="007D4E33" w:rsidRDefault="0022394D" w:rsidP="008A1D84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5298EED6" w14:textId="77777777" w:rsidR="008A1D84" w:rsidRDefault="008A1D84" w:rsidP="00961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0BA7FA" w14:textId="779B5442" w:rsidR="0022394D" w:rsidRPr="007D4E33" w:rsidRDefault="0022394D" w:rsidP="008A1D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Веденин</w:t>
      </w:r>
      <w:proofErr w:type="spellEnd"/>
      <w:r w:rsidRPr="007D4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Вячеслав Петрович</w:t>
      </w: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родился 1 октября 1941 года в</w:t>
      </w:r>
      <w:r w:rsidR="008A1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E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7B8691" wp14:editId="7A3AB067">
            <wp:extent cx="1905000" cy="1247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C1DA" w14:textId="0BF8B089" w:rsidR="0022394D" w:rsidRDefault="0022394D" w:rsidP="00CD71A8">
      <w:pPr>
        <w:shd w:val="clear" w:color="auto" w:fill="FFFFFF"/>
        <w:spacing w:after="0" w:line="24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деревне Слобода Дубенского района Тульской области. Первые шаги к спорту были продиктованы необходимостью ежедневно добираться до школы, находящейся в 5 км от дома. Летом на велосипеде, зимой на лыжах. В юношестве Вячеслав Петрович серьёзно занимался велосипедным спортом, подтверждением тому служит норматив «мастер спорта СССР», выполненный им.</w:t>
      </w:r>
    </w:p>
    <w:p w14:paraId="2B8F3A26" w14:textId="2F57B686" w:rsidR="0022394D" w:rsidRDefault="008A1D84" w:rsidP="00CD71A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 жизнь расставила все на свои места и в двадцатилетнем возрасте лыжный спорт прочно обосновывается как основное направление жизни Вячеслава Петровича. Лишь в 25 лет </w:t>
      </w:r>
      <w:proofErr w:type="spell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</w:t>
      </w:r>
      <w:proofErr w:type="spell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попадает в сборную команду СССР по лыжным гонкам, заняв шестое место на 50 км гонке. Многие не верили в «возрастного» лыжника, но все еще было впереди (Вячеслав Петрович </w:t>
      </w:r>
      <w:proofErr w:type="spell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</w:t>
      </w:r>
      <w:proofErr w:type="spell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13-ти кратный чемпион СССР). В 1968году на X Олимпийских зимних играх в городе Гренобль (Франция) он завоевывает серебряную</w:t>
      </w:r>
      <w:r w:rsidR="00961EE8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награду в гонке на 50 км. Через два</w:t>
      </w:r>
      <w:r w:rsidR="00CD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на чемпионате мира в городе Высокие Татры (Чехословакия) становиться </w:t>
      </w:r>
      <w:proofErr w:type="spellStart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двухкратным</w:t>
      </w:r>
      <w:proofErr w:type="spellEnd"/>
      <w:r w:rsidR="0022394D"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победителем на дистанции 30 км и в эстафете 4x10 км.</w:t>
      </w:r>
    </w:p>
    <w:p w14:paraId="19B76B77" w14:textId="44647102" w:rsidR="0022394D" w:rsidRPr="007D4E33" w:rsidRDefault="0022394D" w:rsidP="008A1D8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Оглушительный успех Вячеславу Петровичу принесли XI Олимпийские зимние игры в городе Саппоро (Япония). На дистанции 30 км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выигрывает золото и становится первым советским лыжником, завоевавшим первое место в данной дисциплине. В эстафете 4х10 км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совершает настоящий спортивный подвиг, отыграв более минуты у норвежского лыжн</w:t>
      </w:r>
      <w:r w:rsidR="00CD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ика.</w:t>
      </w:r>
    </w:p>
    <w:p w14:paraId="2CA27964" w14:textId="0BA9156C" w:rsidR="0022394D" w:rsidRPr="007D4E33" w:rsidRDefault="0022394D" w:rsidP="008A1D8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Многолетние тренировки и неиссякаемое трудолюбие позволило отыграть минуту на последнем этапе эстафеты – сделать, как многим казалось, невозможное.</w:t>
      </w:r>
      <w:r w:rsidR="00CD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 «Орденом Ленина» и «Трудового Красного Знамени», заслуженный мастер спорта СССР, почетный гражданин Тульской области, почетный гражданин города Кандалакша.</w:t>
      </w:r>
      <w:r w:rsidR="00CD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ведет активную общественную деятельность, поддерживает детский лыжный спорт в Тульской области. Ежегодно проводит соревнования «Лыжня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Веденина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селе Воскресенское (Тульская область) – соревнования, собирающие до 500 юных спортсменов, и «Экстрим кросс» в деревне </w:t>
      </w:r>
      <w:proofErr w:type="spellStart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Подрезково</w:t>
      </w:r>
      <w:proofErr w:type="spellEnd"/>
      <w:r w:rsidRPr="007D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(Московская область).</w:t>
      </w:r>
    </w:p>
    <w:p w14:paraId="0B430DFB" w14:textId="77777777" w:rsidR="0022394D" w:rsidRPr="007D4E33" w:rsidRDefault="0022394D">
      <w:pPr>
        <w:rPr>
          <w:rFonts w:ascii="Times New Roman" w:hAnsi="Times New Roman" w:cs="Times New Roman"/>
          <w:sz w:val="24"/>
          <w:szCs w:val="24"/>
        </w:rPr>
      </w:pPr>
    </w:p>
    <w:sectPr w:rsidR="0022394D" w:rsidRPr="007D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BA1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258CD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42820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47EAD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24CEE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83009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267B3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97EB1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86982"/>
    <w:multiLevelType w:val="hybridMultilevel"/>
    <w:tmpl w:val="6F6A9620"/>
    <w:lvl w:ilvl="0" w:tplc="59CC4A44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43F00C49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E052D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82E07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C5179"/>
    <w:multiLevelType w:val="multilevel"/>
    <w:tmpl w:val="C0F0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F2"/>
    <w:rsid w:val="0022394D"/>
    <w:rsid w:val="005F19D1"/>
    <w:rsid w:val="007D4E33"/>
    <w:rsid w:val="008A1D84"/>
    <w:rsid w:val="00961EE8"/>
    <w:rsid w:val="00CD71A8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C02A"/>
  <w15:chartTrackingRefBased/>
  <w15:docId w15:val="{03F2F10D-BADB-4C34-87EE-572644C0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3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3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2394D"/>
    <w:rPr>
      <w:b/>
      <w:bCs/>
    </w:rPr>
  </w:style>
  <w:style w:type="character" w:styleId="a4">
    <w:name w:val="Hyperlink"/>
    <w:basedOn w:val="a0"/>
    <w:uiPriority w:val="99"/>
    <w:semiHidden/>
    <w:unhideWhenUsed/>
    <w:rsid w:val="0022394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2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1EE8"/>
    <w:rPr>
      <w:i/>
      <w:iCs/>
    </w:rPr>
  </w:style>
  <w:style w:type="paragraph" w:styleId="a7">
    <w:name w:val="List Paragraph"/>
    <w:basedOn w:val="a"/>
    <w:uiPriority w:val="34"/>
    <w:qFormat/>
    <w:rsid w:val="007D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55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virtualnaaskolareszentromsk/kratkaa-harakteristika-lyznyh-hodov/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virtualnaaskolareszentromsk/kratkaa-harakteristika-lyznyh-hodov/5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site/virtualnaaskolareszentromsk/kratkaa-harakteristika-lyznyh-hodov/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sites.google.com/site/virtualnaaskolareszentromsk/kratkaa-harakteristika-lyznyh-hodov/2" TargetMode="External"/><Relationship Id="rId10" Type="http://schemas.openxmlformats.org/officeDocument/2006/relationships/hyperlink" Target="https://www.sites.google.com/site/virtualnaaskolareszentromsk/kratkaa-harakteristika-lyznyh-hodov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virtualnaaskolareszentromsk/kratkaa-harakteristika-lyznyh-hodov/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Данил Сергеевич</dc:creator>
  <cp:keywords/>
  <dc:description/>
  <cp:lastModifiedBy>user</cp:lastModifiedBy>
  <cp:revision>4</cp:revision>
  <dcterms:created xsi:type="dcterms:W3CDTF">2020-04-06T07:57:00Z</dcterms:created>
  <dcterms:modified xsi:type="dcterms:W3CDTF">2020-04-06T16:43:00Z</dcterms:modified>
</cp:coreProperties>
</file>