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77" w:rsidRPr="00ED4377" w:rsidRDefault="00ED4377" w:rsidP="00ED4377">
      <w:pPr>
        <w:pStyle w:val="a3"/>
        <w:spacing w:before="0" w:beforeAutospacing="0" w:after="0" w:afterAutospacing="0"/>
        <w:jc w:val="center"/>
        <w:rPr>
          <w:color w:val="000000"/>
          <w:sz w:val="14"/>
          <w:szCs w:val="14"/>
        </w:rPr>
      </w:pPr>
      <w:r>
        <w:rPr>
          <w:b/>
          <w:bCs/>
          <w:color w:val="333333"/>
          <w:sz w:val="32"/>
          <w:szCs w:val="32"/>
        </w:rPr>
        <w:t>П</w:t>
      </w:r>
      <w:r w:rsidRPr="00ED4377">
        <w:rPr>
          <w:b/>
          <w:bCs/>
          <w:color w:val="333333"/>
          <w:sz w:val="32"/>
          <w:szCs w:val="32"/>
        </w:rPr>
        <w:t>амятка родителям</w:t>
      </w:r>
    </w:p>
    <w:p w:rsidR="00ED4377" w:rsidRDefault="00ED4377" w:rsidP="00ED4377">
      <w:pPr>
        <w:pStyle w:val="a3"/>
        <w:spacing w:before="0" w:beforeAutospacing="0" w:after="0" w:afterAutospacing="0"/>
        <w:jc w:val="center"/>
        <w:rPr>
          <w:b/>
          <w:bCs/>
          <w:color w:val="333333"/>
          <w:sz w:val="32"/>
          <w:szCs w:val="32"/>
        </w:rPr>
      </w:pPr>
      <w:r w:rsidRPr="00ED4377">
        <w:rPr>
          <w:b/>
          <w:bCs/>
          <w:color w:val="333333"/>
          <w:sz w:val="32"/>
          <w:szCs w:val="32"/>
        </w:rPr>
        <w:t>по профилактике экстремизма</w:t>
      </w:r>
    </w:p>
    <w:p w:rsidR="00ED4377" w:rsidRPr="00ED4377" w:rsidRDefault="00ED4377" w:rsidP="00ED4377">
      <w:pPr>
        <w:pStyle w:val="a3"/>
        <w:spacing w:before="0" w:beforeAutospacing="0" w:after="0" w:afterAutospacing="0"/>
        <w:jc w:val="center"/>
        <w:rPr>
          <w:color w:val="000000"/>
          <w:sz w:val="14"/>
          <w:szCs w:val="14"/>
        </w:rPr>
      </w:pPr>
    </w:p>
    <w:p w:rsidR="00ED4377" w:rsidRPr="00ED4377" w:rsidRDefault="00ED4377" w:rsidP="00ED4377">
      <w:pPr>
        <w:pStyle w:val="a3"/>
        <w:spacing w:before="0" w:beforeAutospacing="0" w:after="0" w:afterAutospacing="0"/>
        <w:rPr>
          <w:color w:val="000000"/>
          <w:sz w:val="14"/>
          <w:szCs w:val="14"/>
        </w:rPr>
      </w:pPr>
      <w:r w:rsidRPr="00ED4377">
        <w:rPr>
          <w:color w:val="333333"/>
          <w:sz w:val="14"/>
          <w:szCs w:val="14"/>
        </w:rPr>
        <w:t>        </w:t>
      </w:r>
      <w:r w:rsidRPr="00ED4377">
        <w:rPr>
          <w:color w:val="333333"/>
          <w:sz w:val="20"/>
          <w:szCs w:val="20"/>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ED4377" w:rsidRPr="00ED4377" w:rsidRDefault="00ED4377" w:rsidP="00ED4377">
      <w:pPr>
        <w:pStyle w:val="a3"/>
        <w:spacing w:before="0" w:beforeAutospacing="0" w:after="0" w:afterAutospacing="0"/>
        <w:rPr>
          <w:color w:val="000000"/>
          <w:sz w:val="14"/>
          <w:szCs w:val="14"/>
        </w:rPr>
      </w:pPr>
      <w:r w:rsidRPr="00ED4377">
        <w:rPr>
          <w:color w:val="333333"/>
          <w:sz w:val="14"/>
          <w:szCs w:val="14"/>
        </w:rPr>
        <w:t>     </w:t>
      </w:r>
      <w:r w:rsidRPr="00ED4377">
        <w:rPr>
          <w:color w:val="333333"/>
          <w:sz w:val="20"/>
          <w:szCs w:val="20"/>
        </w:rPr>
        <w:t>Основные признаки того, что молодой человек или девушка начинают подпадать под влияние экстремистской идеологии, можно свести к следующим:</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а) его ее манера поведения становится значительно более резкой и грубой, прогрессирует ненормативная либо жаргонная лексика;</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резко изменяется стиль одежды и внешнего вида, соответствуя правилам определенной субкультуры;</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xml:space="preserve">- на компьютере оказывается много сохраненных ссылок или файлов с текстами, роликами или изображениями </w:t>
      </w:r>
      <w:proofErr w:type="spellStart"/>
      <w:r w:rsidRPr="00ED4377">
        <w:rPr>
          <w:color w:val="333333"/>
          <w:sz w:val="20"/>
          <w:szCs w:val="20"/>
        </w:rPr>
        <w:t>экстремистко-политического</w:t>
      </w:r>
      <w:proofErr w:type="spellEnd"/>
      <w:r w:rsidRPr="00ED4377">
        <w:rPr>
          <w:color w:val="333333"/>
          <w:sz w:val="20"/>
          <w:szCs w:val="20"/>
        </w:rPr>
        <w:t xml:space="preserve"> или социально-экстремального содержания;</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повышенное увлечение вредными привычками;</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псевдонимы в Интернете, пароли и т.п. носят экстремально-политический характер.</w:t>
      </w:r>
    </w:p>
    <w:p w:rsidR="00ED4377" w:rsidRPr="00ED4377" w:rsidRDefault="00ED4377" w:rsidP="00ED4377">
      <w:pPr>
        <w:pStyle w:val="a3"/>
        <w:spacing w:before="0" w:beforeAutospacing="0" w:after="0" w:afterAutospacing="0"/>
        <w:rPr>
          <w:color w:val="000000"/>
          <w:sz w:val="14"/>
          <w:szCs w:val="14"/>
        </w:rPr>
      </w:pPr>
      <w:r w:rsidRPr="00ED4377">
        <w:rPr>
          <w:color w:val="333333"/>
          <w:sz w:val="14"/>
          <w:szCs w:val="14"/>
        </w:rPr>
        <w:t>      </w:t>
      </w:r>
      <w:r w:rsidRPr="00ED4377">
        <w:rPr>
          <w:color w:val="333333"/>
          <w:sz w:val="20"/>
          <w:szCs w:val="20"/>
        </w:rPr>
        <w:t>Если вы подозреваете, что ваш ребенок попал под влияние экстремистской организации, не паникуйте, но действуйте быстро и решительно:</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3. Ограничьте общение подростка со знакомыми, оказывающими на него негативное влияние, попытайтесь изолировать от лидера группы.</w:t>
      </w:r>
    </w:p>
    <w:p w:rsidR="00ED4377" w:rsidRPr="00ED4377" w:rsidRDefault="00ED4377" w:rsidP="00ED4377">
      <w:pPr>
        <w:pStyle w:val="a3"/>
        <w:spacing w:before="0" w:beforeAutospacing="0" w:after="0" w:afterAutospacing="0"/>
        <w:rPr>
          <w:color w:val="000000"/>
          <w:sz w:val="14"/>
          <w:szCs w:val="14"/>
        </w:rPr>
      </w:pPr>
      <w:r w:rsidRPr="00ED4377">
        <w:rPr>
          <w:color w:val="333333"/>
          <w:sz w:val="14"/>
          <w:szCs w:val="14"/>
        </w:rPr>
        <w:t> </w:t>
      </w:r>
    </w:p>
    <w:p w:rsidR="00ED4377" w:rsidRPr="00ED4377" w:rsidRDefault="00ED4377" w:rsidP="00ED4377">
      <w:pPr>
        <w:pStyle w:val="a3"/>
        <w:spacing w:before="0" w:beforeAutospacing="0" w:after="0" w:afterAutospacing="0"/>
        <w:jc w:val="center"/>
        <w:rPr>
          <w:color w:val="000000"/>
          <w:sz w:val="14"/>
          <w:szCs w:val="14"/>
        </w:rPr>
      </w:pPr>
      <w:r w:rsidRPr="00ED4377">
        <w:rPr>
          <w:b/>
          <w:bCs/>
          <w:color w:val="333333"/>
          <w:sz w:val="32"/>
          <w:szCs w:val="32"/>
        </w:rPr>
        <w:t>Будьте более внимательны к своим детям!</w:t>
      </w:r>
    </w:p>
    <w:p w:rsidR="00ED4377" w:rsidRPr="00ED4377" w:rsidRDefault="00ED4377" w:rsidP="00ED4377">
      <w:pPr>
        <w:pStyle w:val="a3"/>
        <w:spacing w:before="0" w:beforeAutospacing="0" w:after="0" w:afterAutospacing="0"/>
        <w:jc w:val="center"/>
        <w:rPr>
          <w:color w:val="000000"/>
          <w:sz w:val="14"/>
          <w:szCs w:val="14"/>
        </w:rPr>
      </w:pPr>
      <w:r w:rsidRPr="00ED4377">
        <w:rPr>
          <w:b/>
          <w:bCs/>
          <w:color w:val="333333"/>
          <w:sz w:val="32"/>
          <w:szCs w:val="32"/>
        </w:rPr>
        <w:t>Памятка:</w:t>
      </w:r>
    </w:p>
    <w:p w:rsidR="00ED4377" w:rsidRPr="00ED4377" w:rsidRDefault="00ED4377" w:rsidP="00ED4377">
      <w:pPr>
        <w:pStyle w:val="a3"/>
        <w:spacing w:before="0" w:beforeAutospacing="0" w:after="0" w:afterAutospacing="0"/>
        <w:jc w:val="center"/>
        <w:rPr>
          <w:color w:val="000000"/>
          <w:sz w:val="14"/>
          <w:szCs w:val="14"/>
        </w:rPr>
      </w:pPr>
      <w:r w:rsidRPr="00ED4377">
        <w:rPr>
          <w:b/>
          <w:bCs/>
          <w:color w:val="333333"/>
          <w:sz w:val="32"/>
          <w:szCs w:val="32"/>
        </w:rPr>
        <w:t>Профилактика экстремизма</w:t>
      </w:r>
    </w:p>
    <w:p w:rsidR="00ED4377" w:rsidRPr="00ED4377" w:rsidRDefault="00ED4377" w:rsidP="00ED4377">
      <w:pPr>
        <w:pStyle w:val="a3"/>
        <w:spacing w:before="0" w:beforeAutospacing="0" w:after="0" w:afterAutospacing="0"/>
        <w:jc w:val="center"/>
        <w:rPr>
          <w:color w:val="000000"/>
          <w:sz w:val="14"/>
          <w:szCs w:val="14"/>
        </w:rPr>
      </w:pPr>
      <w:r w:rsidRPr="00ED4377">
        <w:rPr>
          <w:b/>
          <w:bCs/>
          <w:color w:val="333333"/>
          <w:sz w:val="32"/>
          <w:szCs w:val="32"/>
        </w:rPr>
        <w:t>в подростковой среде</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xml:space="preserve">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 это деятельность (а также убеждения, отношение к чему-то или </w:t>
      </w:r>
      <w:r w:rsidRPr="00ED4377">
        <w:rPr>
          <w:color w:val="333333"/>
          <w:sz w:val="20"/>
          <w:szCs w:val="20"/>
        </w:rPr>
        <w:lastRenderedPageBreak/>
        <w:t>кому-то, чувства, действия, стратегии) личности, далёкие от обычных общепринятых. В обстановке конфликта - демонстрация жёсткой формы разрешения конфликта.</w:t>
      </w:r>
    </w:p>
    <w:p w:rsidR="00ED4377" w:rsidRPr="00ED4377" w:rsidRDefault="00ED4377" w:rsidP="00ED4377">
      <w:pPr>
        <w:pStyle w:val="a3"/>
        <w:spacing w:before="0" w:beforeAutospacing="0" w:after="0" w:afterAutospacing="0"/>
        <w:rPr>
          <w:color w:val="000000"/>
          <w:sz w:val="14"/>
          <w:szCs w:val="14"/>
        </w:rPr>
      </w:pPr>
      <w:r w:rsidRPr="00ED4377">
        <w:rPr>
          <w:color w:val="333333"/>
          <w:sz w:val="14"/>
          <w:szCs w:val="14"/>
        </w:rPr>
        <w:t> </w:t>
      </w:r>
      <w:r w:rsidRPr="00ED4377">
        <w:rPr>
          <w:color w:val="333333"/>
          <w:sz w:val="20"/>
          <w:szCs w:val="20"/>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Считать те или иные действия экстремистскими позволяет совокупность следующих критериев:</w:t>
      </w:r>
    </w:p>
    <w:p w:rsidR="00ED4377" w:rsidRPr="00ED4377" w:rsidRDefault="00ED4377" w:rsidP="00ED4377">
      <w:pPr>
        <w:pStyle w:val="a3"/>
        <w:numPr>
          <w:ilvl w:val="0"/>
          <w:numId w:val="1"/>
        </w:numPr>
        <w:spacing w:before="0" w:beforeAutospacing="0" w:after="0" w:afterAutospacing="0"/>
        <w:rPr>
          <w:color w:val="000000"/>
          <w:sz w:val="14"/>
          <w:szCs w:val="14"/>
        </w:rPr>
      </w:pPr>
      <w:r w:rsidRPr="00ED4377">
        <w:rPr>
          <w:color w:val="333333"/>
          <w:sz w:val="20"/>
          <w:szCs w:val="20"/>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ED4377" w:rsidRPr="00ED4377" w:rsidRDefault="00ED4377" w:rsidP="00ED4377">
      <w:pPr>
        <w:pStyle w:val="a3"/>
        <w:numPr>
          <w:ilvl w:val="0"/>
          <w:numId w:val="1"/>
        </w:numPr>
        <w:spacing w:before="0" w:beforeAutospacing="0" w:after="0" w:afterAutospacing="0"/>
        <w:rPr>
          <w:color w:val="000000"/>
          <w:sz w:val="14"/>
          <w:szCs w:val="14"/>
        </w:rPr>
      </w:pPr>
      <w:r w:rsidRPr="00ED4377">
        <w:rPr>
          <w:color w:val="333333"/>
          <w:sz w:val="20"/>
          <w:szCs w:val="20"/>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Следует выделить основные особенности экстремизма в молодежной среде.</w:t>
      </w:r>
    </w:p>
    <w:p w:rsidR="00ED4377" w:rsidRPr="00ED4377" w:rsidRDefault="00ED4377" w:rsidP="00ED4377">
      <w:pPr>
        <w:pStyle w:val="a3"/>
        <w:spacing w:before="0" w:beforeAutospacing="0" w:after="0" w:afterAutospacing="0"/>
        <w:rPr>
          <w:color w:val="000000"/>
          <w:sz w:val="14"/>
          <w:szCs w:val="14"/>
        </w:rPr>
      </w:pPr>
      <w:r w:rsidRPr="00ED4377">
        <w:rPr>
          <w:b/>
          <w:bCs/>
          <w:color w:val="333333"/>
          <w:sz w:val="20"/>
          <w:szCs w:val="20"/>
        </w:rPr>
        <w:t>Во-первых</w:t>
      </w:r>
      <w:r w:rsidRPr="00ED4377">
        <w:rPr>
          <w:color w:val="333333"/>
          <w:sz w:val="20"/>
          <w:szCs w:val="20"/>
        </w:rPr>
        <w:t xml:space="preserve">, экстремизм формируется преимущественно в маргинальной среде. Он постоянно </w:t>
      </w:r>
      <w:proofErr w:type="spellStart"/>
      <w:r w:rsidRPr="00ED4377">
        <w:rPr>
          <w:color w:val="333333"/>
          <w:sz w:val="20"/>
          <w:szCs w:val="20"/>
        </w:rPr>
        <w:t>подпитывается</w:t>
      </w:r>
      <w:proofErr w:type="spellEnd"/>
      <w:r w:rsidRPr="00ED4377">
        <w:rPr>
          <w:color w:val="333333"/>
          <w:sz w:val="20"/>
          <w:szCs w:val="20"/>
        </w:rPr>
        <w:t xml:space="preserve"> неопределенностью положения молодого человека и его неустановившимися взглядами на происходящее.</w:t>
      </w:r>
    </w:p>
    <w:p w:rsidR="00ED4377" w:rsidRPr="00ED4377" w:rsidRDefault="00ED4377" w:rsidP="00ED4377">
      <w:pPr>
        <w:pStyle w:val="a3"/>
        <w:spacing w:before="0" w:beforeAutospacing="0" w:after="0" w:afterAutospacing="0"/>
        <w:rPr>
          <w:color w:val="000000"/>
          <w:sz w:val="14"/>
          <w:szCs w:val="14"/>
        </w:rPr>
      </w:pPr>
      <w:r w:rsidRPr="00ED4377">
        <w:rPr>
          <w:b/>
          <w:bCs/>
          <w:color w:val="333333"/>
          <w:sz w:val="20"/>
          <w:szCs w:val="20"/>
        </w:rPr>
        <w:t>Во-вторых</w:t>
      </w:r>
      <w:r w:rsidRPr="00ED4377">
        <w:rPr>
          <w:color w:val="333333"/>
          <w:sz w:val="20"/>
          <w:szCs w:val="20"/>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ED4377" w:rsidRPr="00ED4377" w:rsidRDefault="00ED4377" w:rsidP="00ED4377">
      <w:pPr>
        <w:pStyle w:val="a3"/>
        <w:spacing w:before="0" w:beforeAutospacing="0" w:after="0" w:afterAutospacing="0"/>
        <w:rPr>
          <w:color w:val="000000"/>
          <w:sz w:val="14"/>
          <w:szCs w:val="14"/>
        </w:rPr>
      </w:pPr>
      <w:r w:rsidRPr="00ED4377">
        <w:rPr>
          <w:b/>
          <w:bCs/>
          <w:color w:val="333333"/>
          <w:sz w:val="20"/>
          <w:szCs w:val="20"/>
        </w:rPr>
        <w:t>В-третьих</w:t>
      </w:r>
      <w:r w:rsidRPr="00ED4377">
        <w:rPr>
          <w:color w:val="333333"/>
          <w:sz w:val="20"/>
          <w:szCs w:val="20"/>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ED4377" w:rsidRPr="00ED4377" w:rsidRDefault="00ED4377" w:rsidP="00ED4377">
      <w:pPr>
        <w:pStyle w:val="a3"/>
        <w:spacing w:before="0" w:beforeAutospacing="0" w:after="0" w:afterAutospacing="0"/>
        <w:rPr>
          <w:color w:val="000000"/>
          <w:sz w:val="14"/>
          <w:szCs w:val="14"/>
        </w:rPr>
      </w:pPr>
      <w:r w:rsidRPr="00ED4377">
        <w:rPr>
          <w:b/>
          <w:bCs/>
          <w:color w:val="333333"/>
          <w:sz w:val="20"/>
          <w:szCs w:val="20"/>
        </w:rPr>
        <w:t>В-четвертых</w:t>
      </w:r>
      <w:r w:rsidRPr="00ED4377">
        <w:rPr>
          <w:color w:val="333333"/>
          <w:sz w:val="20"/>
          <w:szCs w:val="20"/>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ED4377" w:rsidRPr="00ED4377" w:rsidRDefault="00ED4377" w:rsidP="00ED4377">
      <w:pPr>
        <w:pStyle w:val="a3"/>
        <w:spacing w:before="0" w:beforeAutospacing="0" w:after="0" w:afterAutospacing="0"/>
        <w:rPr>
          <w:color w:val="000000"/>
          <w:sz w:val="14"/>
          <w:szCs w:val="14"/>
        </w:rPr>
      </w:pPr>
      <w:r w:rsidRPr="00ED4377">
        <w:rPr>
          <w:b/>
          <w:bCs/>
          <w:color w:val="333333"/>
          <w:sz w:val="20"/>
          <w:szCs w:val="20"/>
        </w:rPr>
        <w:t>Причиной возникновения экстремистских проявлений в молодежной среде, можно выделить следующие особо значимые факторы:</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 xml:space="preserve">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w:t>
      </w:r>
      <w:r w:rsidRPr="00ED4377">
        <w:rPr>
          <w:color w:val="333333"/>
          <w:sz w:val="20"/>
          <w:szCs w:val="20"/>
        </w:rPr>
        <w:lastRenderedPageBreak/>
        <w:t>примитивной схеме «мы» ? «они». Также ему присуща неустойчивая психика, легко подверженная внушению и манипулированию. </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Исходя из этого, вытекают следующие направления в работе по профилактики экстремизма и терроризма в образовательном процессе:</w:t>
      </w:r>
    </w:p>
    <w:p w:rsidR="00ED4377" w:rsidRPr="00ED4377" w:rsidRDefault="00ED4377" w:rsidP="00ED4377">
      <w:pPr>
        <w:pStyle w:val="a3"/>
        <w:numPr>
          <w:ilvl w:val="0"/>
          <w:numId w:val="2"/>
        </w:numPr>
        <w:spacing w:before="0" w:beforeAutospacing="0" w:after="0" w:afterAutospacing="0"/>
        <w:rPr>
          <w:color w:val="000000"/>
          <w:sz w:val="14"/>
          <w:szCs w:val="14"/>
        </w:rPr>
      </w:pPr>
      <w:r w:rsidRPr="00ED4377">
        <w:rPr>
          <w:color w:val="333333"/>
          <w:sz w:val="20"/>
          <w:szCs w:val="20"/>
        </w:rPr>
        <w:t>Информирование молодежи об экстремизме, об опасности экстремистских организаций;</w:t>
      </w:r>
    </w:p>
    <w:p w:rsidR="00ED4377" w:rsidRPr="00ED4377" w:rsidRDefault="00ED4377" w:rsidP="00ED4377">
      <w:pPr>
        <w:pStyle w:val="a3"/>
        <w:numPr>
          <w:ilvl w:val="0"/>
          <w:numId w:val="2"/>
        </w:numPr>
        <w:spacing w:before="0" w:beforeAutospacing="0" w:after="0" w:afterAutospacing="0"/>
        <w:rPr>
          <w:color w:val="000000"/>
          <w:sz w:val="14"/>
          <w:szCs w:val="14"/>
        </w:rPr>
      </w:pPr>
      <w:r w:rsidRPr="00ED4377">
        <w:rPr>
          <w:color w:val="333333"/>
          <w:sz w:val="20"/>
          <w:szCs w:val="20"/>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ED4377" w:rsidRPr="00ED4377" w:rsidRDefault="00ED4377" w:rsidP="00ED4377">
      <w:pPr>
        <w:pStyle w:val="a3"/>
        <w:numPr>
          <w:ilvl w:val="0"/>
          <w:numId w:val="2"/>
        </w:numPr>
        <w:spacing w:before="0" w:beforeAutospacing="0" w:after="0" w:afterAutospacing="0"/>
        <w:rPr>
          <w:color w:val="000000"/>
          <w:sz w:val="14"/>
          <w:szCs w:val="14"/>
        </w:rPr>
      </w:pPr>
      <w:r w:rsidRPr="00ED4377">
        <w:rPr>
          <w:color w:val="333333"/>
          <w:sz w:val="20"/>
          <w:szCs w:val="20"/>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ED4377" w:rsidRPr="00ED4377" w:rsidRDefault="00ED4377" w:rsidP="00ED4377">
      <w:pPr>
        <w:pStyle w:val="a3"/>
        <w:numPr>
          <w:ilvl w:val="0"/>
          <w:numId w:val="2"/>
        </w:numPr>
        <w:spacing w:before="0" w:beforeAutospacing="0" w:after="0" w:afterAutospacing="0"/>
        <w:rPr>
          <w:color w:val="000000"/>
          <w:sz w:val="14"/>
          <w:szCs w:val="14"/>
        </w:rPr>
      </w:pPr>
      <w:r w:rsidRPr="00ED4377">
        <w:rPr>
          <w:color w:val="333333"/>
          <w:sz w:val="20"/>
          <w:szCs w:val="20"/>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ED4377">
        <w:rPr>
          <w:color w:val="333333"/>
          <w:sz w:val="20"/>
          <w:szCs w:val="20"/>
        </w:rPr>
        <w:t>досуговых</w:t>
      </w:r>
      <w:proofErr w:type="spellEnd"/>
      <w:r w:rsidRPr="00ED4377">
        <w:rPr>
          <w:color w:val="333333"/>
          <w:sz w:val="20"/>
          <w:szCs w:val="20"/>
        </w:rPr>
        <w:t xml:space="preserve"> мероприятий. </w:t>
      </w:r>
    </w:p>
    <w:p w:rsidR="00ED4377" w:rsidRPr="00ED4377" w:rsidRDefault="00ED4377" w:rsidP="00ED4377">
      <w:pPr>
        <w:pStyle w:val="a3"/>
        <w:numPr>
          <w:ilvl w:val="0"/>
          <w:numId w:val="2"/>
        </w:numPr>
        <w:spacing w:before="0" w:beforeAutospacing="0" w:after="0" w:afterAutospacing="0"/>
        <w:rPr>
          <w:color w:val="000000"/>
          <w:sz w:val="14"/>
          <w:szCs w:val="14"/>
        </w:rPr>
      </w:pPr>
      <w:r w:rsidRPr="00ED4377">
        <w:rPr>
          <w:color w:val="333333"/>
          <w:sz w:val="20"/>
          <w:szCs w:val="20"/>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ED4377" w:rsidRPr="00ED4377" w:rsidRDefault="00ED4377" w:rsidP="00ED4377">
      <w:pPr>
        <w:pStyle w:val="a3"/>
        <w:numPr>
          <w:ilvl w:val="0"/>
          <w:numId w:val="2"/>
        </w:numPr>
        <w:spacing w:before="0" w:beforeAutospacing="0" w:after="0" w:afterAutospacing="0"/>
        <w:rPr>
          <w:color w:val="000000"/>
          <w:sz w:val="14"/>
          <w:szCs w:val="14"/>
        </w:rPr>
      </w:pPr>
      <w:r w:rsidRPr="00ED4377">
        <w:rPr>
          <w:color w:val="333333"/>
          <w:sz w:val="20"/>
          <w:szCs w:val="20"/>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ED4377" w:rsidRPr="00ED4377" w:rsidRDefault="00ED4377" w:rsidP="00ED4377">
      <w:pPr>
        <w:pStyle w:val="a3"/>
        <w:numPr>
          <w:ilvl w:val="0"/>
          <w:numId w:val="2"/>
        </w:numPr>
        <w:spacing w:before="0" w:beforeAutospacing="0" w:after="0" w:afterAutospacing="0"/>
        <w:rPr>
          <w:color w:val="000000"/>
          <w:sz w:val="14"/>
          <w:szCs w:val="14"/>
        </w:rPr>
      </w:pPr>
      <w:r w:rsidRPr="00ED4377">
        <w:rPr>
          <w:color w:val="333333"/>
          <w:sz w:val="20"/>
          <w:szCs w:val="20"/>
        </w:rPr>
        <w:t>Научить детей ценить разнообразие и различия, уважать достоинство каждого человека. </w:t>
      </w:r>
    </w:p>
    <w:p w:rsidR="00ED4377" w:rsidRPr="00ED4377" w:rsidRDefault="00ED4377" w:rsidP="00ED4377">
      <w:pPr>
        <w:pStyle w:val="a3"/>
        <w:numPr>
          <w:ilvl w:val="0"/>
          <w:numId w:val="2"/>
        </w:numPr>
        <w:spacing w:before="0" w:beforeAutospacing="0" w:after="0" w:afterAutospacing="0"/>
        <w:rPr>
          <w:color w:val="000000"/>
          <w:sz w:val="14"/>
          <w:szCs w:val="14"/>
        </w:rPr>
      </w:pPr>
      <w:r w:rsidRPr="00ED4377">
        <w:rPr>
          <w:color w:val="333333"/>
          <w:sz w:val="20"/>
          <w:szCs w:val="20"/>
        </w:rPr>
        <w:t>Создание условий для снижения агрессии, напряженности;</w:t>
      </w:r>
    </w:p>
    <w:p w:rsidR="00ED4377" w:rsidRPr="00ED4377" w:rsidRDefault="00ED4377" w:rsidP="00ED4377">
      <w:pPr>
        <w:pStyle w:val="a3"/>
        <w:numPr>
          <w:ilvl w:val="0"/>
          <w:numId w:val="2"/>
        </w:numPr>
        <w:spacing w:before="0" w:beforeAutospacing="0" w:after="0" w:afterAutospacing="0"/>
        <w:rPr>
          <w:color w:val="000000"/>
          <w:sz w:val="14"/>
          <w:szCs w:val="14"/>
        </w:rPr>
      </w:pPr>
      <w:r w:rsidRPr="00ED4377">
        <w:rPr>
          <w:color w:val="333333"/>
          <w:sz w:val="20"/>
          <w:szCs w:val="20"/>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ED4377" w:rsidRPr="00ED4377" w:rsidRDefault="00ED4377" w:rsidP="00ED4377">
      <w:pPr>
        <w:pStyle w:val="a3"/>
        <w:spacing w:before="0" w:beforeAutospacing="0" w:after="0" w:afterAutospacing="0"/>
        <w:rPr>
          <w:color w:val="000000"/>
          <w:sz w:val="14"/>
          <w:szCs w:val="14"/>
        </w:rPr>
      </w:pPr>
      <w:r w:rsidRPr="00ED4377">
        <w:rPr>
          <w:color w:val="333333"/>
          <w:sz w:val="20"/>
          <w:szCs w:val="20"/>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616DB8" w:rsidRPr="00ED4377" w:rsidRDefault="00616DB8" w:rsidP="00ED4377">
      <w:pPr>
        <w:spacing w:after="0"/>
        <w:rPr>
          <w:rFonts w:ascii="Times New Roman" w:hAnsi="Times New Roman" w:cs="Times New Roman"/>
        </w:rPr>
      </w:pPr>
    </w:p>
    <w:sectPr w:rsidR="00616DB8" w:rsidRPr="00ED4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24F3A"/>
    <w:multiLevelType w:val="multilevel"/>
    <w:tmpl w:val="2E4E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1921BC"/>
    <w:multiLevelType w:val="multilevel"/>
    <w:tmpl w:val="22E88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ED4377"/>
    <w:rsid w:val="00616DB8"/>
    <w:rsid w:val="00ED4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3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836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2017-07-14T07:04:00Z</dcterms:created>
  <dcterms:modified xsi:type="dcterms:W3CDTF">2017-07-14T07:04:00Z</dcterms:modified>
</cp:coreProperties>
</file>