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FE" w:rsidRPr="00AE18FE" w:rsidRDefault="00AE18FE" w:rsidP="00AE18FE">
      <w:pPr>
        <w:spacing w:after="0" w:line="600" w:lineRule="atLeast"/>
        <w:jc w:val="center"/>
        <w:outlineLvl w:val="0"/>
        <w:rPr>
          <w:rFonts w:eastAsia="Times New Roman"/>
          <w:color w:val="FF0000"/>
          <w:kern w:val="36"/>
          <w:sz w:val="58"/>
          <w:szCs w:val="58"/>
          <w:lang w:eastAsia="ru-RU"/>
        </w:rPr>
      </w:pPr>
      <w:r w:rsidRPr="00AE18FE">
        <w:rPr>
          <w:rFonts w:eastAsia="Times New Roman"/>
          <w:color w:val="FF0000"/>
          <w:kern w:val="36"/>
          <w:sz w:val="58"/>
          <w:szCs w:val="58"/>
          <w:lang w:eastAsia="ru-RU"/>
        </w:rPr>
        <w:t xml:space="preserve">Информация </w:t>
      </w:r>
    </w:p>
    <w:p w:rsidR="00AE18FE" w:rsidRPr="00AE18FE" w:rsidRDefault="00AE18FE" w:rsidP="00AE18FE">
      <w:pPr>
        <w:spacing w:after="0" w:line="600" w:lineRule="atLeast"/>
        <w:jc w:val="center"/>
        <w:outlineLvl w:val="0"/>
        <w:rPr>
          <w:rFonts w:eastAsia="Times New Roman"/>
          <w:color w:val="FF0000"/>
          <w:kern w:val="36"/>
          <w:sz w:val="58"/>
          <w:szCs w:val="58"/>
          <w:lang w:eastAsia="ru-RU"/>
        </w:rPr>
      </w:pPr>
      <w:r w:rsidRPr="00AE18FE">
        <w:rPr>
          <w:rFonts w:eastAsia="Times New Roman"/>
          <w:color w:val="FF0000"/>
          <w:kern w:val="36"/>
          <w:sz w:val="58"/>
          <w:szCs w:val="58"/>
          <w:lang w:eastAsia="ru-RU"/>
        </w:rPr>
        <w:t xml:space="preserve">о телефонах «Горячей линии» </w:t>
      </w:r>
    </w:p>
    <w:p w:rsidR="00AE18FE" w:rsidRPr="00AE18FE" w:rsidRDefault="00AE18FE" w:rsidP="00AE18FE">
      <w:pPr>
        <w:spacing w:after="0" w:line="600" w:lineRule="atLeast"/>
        <w:jc w:val="center"/>
        <w:outlineLvl w:val="0"/>
        <w:rPr>
          <w:rFonts w:eastAsia="Times New Roman"/>
          <w:color w:val="FF0000"/>
          <w:kern w:val="36"/>
          <w:sz w:val="58"/>
          <w:szCs w:val="58"/>
          <w:lang w:eastAsia="ru-RU"/>
        </w:rPr>
      </w:pPr>
      <w:r w:rsidRPr="00AE18FE">
        <w:rPr>
          <w:rFonts w:eastAsia="Times New Roman"/>
          <w:color w:val="FF0000"/>
          <w:kern w:val="36"/>
          <w:sz w:val="58"/>
          <w:szCs w:val="58"/>
          <w:lang w:eastAsia="ru-RU"/>
        </w:rPr>
        <w:t>по вопросам противодействия коррупции</w:t>
      </w:r>
    </w:p>
    <w:p w:rsidR="00AE18FE" w:rsidRPr="00AE18FE" w:rsidRDefault="00AE18FE" w:rsidP="00AE18FE">
      <w:pPr>
        <w:spacing w:before="150" w:after="168" w:line="600" w:lineRule="atLeast"/>
        <w:jc w:val="center"/>
        <w:outlineLvl w:val="0"/>
        <w:rPr>
          <w:rFonts w:ascii="inherit" w:eastAsia="Times New Roman" w:hAnsi="inherit" w:cs="Helvetica"/>
          <w:b/>
          <w:bCs/>
          <w:color w:val="FF000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AE18FE" w:rsidRPr="00AE18FE" w:rsidRDefault="00AE18FE" w:rsidP="00AE18FE">
      <w:pPr>
        <w:spacing w:before="150" w:after="168" w:line="600" w:lineRule="atLeast"/>
        <w:jc w:val="center"/>
        <w:outlineLvl w:val="0"/>
        <w:rPr>
          <w:rFonts w:ascii="inherit" w:eastAsia="Times New Roman" w:hAnsi="inherit" w:cs="Helvetica"/>
          <w:color w:val="FF0000"/>
          <w:kern w:val="36"/>
          <w:sz w:val="96"/>
          <w:szCs w:val="96"/>
          <w:lang w:eastAsia="ru-RU"/>
        </w:rPr>
      </w:pPr>
      <w:r w:rsidRPr="00AE18FE">
        <w:rPr>
          <w:rFonts w:ascii="inherit" w:eastAsia="Times New Roman" w:hAnsi="inherit" w:cs="Helvetica"/>
          <w:b/>
          <w:bCs/>
          <w:color w:val="FF0000"/>
          <w:kern w:val="36"/>
          <w:sz w:val="96"/>
          <w:szCs w:val="96"/>
          <w:lang w:eastAsia="ru-RU"/>
        </w:rPr>
        <w:t>Коррупции – НЕТ!</w:t>
      </w:r>
    </w:p>
    <w:p w:rsidR="00AE18FE" w:rsidRDefault="00AE18FE" w:rsidP="00AE18FE">
      <w:pPr>
        <w:spacing w:before="150" w:after="168" w:line="300" w:lineRule="atLeast"/>
        <w:ind w:firstLine="1418"/>
        <w:outlineLvl w:val="3"/>
        <w:rPr>
          <w:rFonts w:ascii="inherit" w:eastAsia="Times New Roman" w:hAnsi="inherit" w:cs="Helvetica"/>
          <w:b/>
          <w:color w:val="333333"/>
          <w:sz w:val="36"/>
          <w:szCs w:val="36"/>
          <w:lang w:eastAsia="ru-RU"/>
        </w:rPr>
      </w:pPr>
    </w:p>
    <w:p w:rsidR="00AE18FE" w:rsidRPr="00AE18FE" w:rsidRDefault="00AE18FE" w:rsidP="00AE18FE">
      <w:pPr>
        <w:spacing w:before="150" w:after="168" w:line="300" w:lineRule="atLeast"/>
        <w:ind w:firstLine="1418"/>
        <w:outlineLvl w:val="3"/>
        <w:rPr>
          <w:rFonts w:ascii="inherit" w:eastAsia="Times New Roman" w:hAnsi="inherit" w:cs="Helvetica"/>
          <w:b/>
          <w:color w:val="333333"/>
          <w:sz w:val="36"/>
          <w:szCs w:val="36"/>
          <w:lang w:eastAsia="ru-RU"/>
        </w:rPr>
      </w:pPr>
      <w:r w:rsidRPr="00AE18FE">
        <w:rPr>
          <w:rFonts w:ascii="inherit" w:eastAsia="Times New Roman" w:hAnsi="inherit" w:cs="Helvetica"/>
          <w:b/>
          <w:color w:val="333333"/>
          <w:sz w:val="36"/>
          <w:szCs w:val="36"/>
          <w:lang w:eastAsia="ru-RU"/>
        </w:rPr>
        <w:t>При склонении Вас к даче взятки или</w:t>
      </w:r>
    </w:p>
    <w:p w:rsidR="00AE18FE" w:rsidRPr="00AE18FE" w:rsidRDefault="00AE18FE" w:rsidP="00AE18FE">
      <w:pPr>
        <w:spacing w:before="150" w:after="168" w:line="300" w:lineRule="atLeast"/>
        <w:ind w:firstLine="1418"/>
        <w:outlineLvl w:val="3"/>
        <w:rPr>
          <w:rFonts w:ascii="inherit" w:eastAsia="Times New Roman" w:hAnsi="inherit" w:cs="Helvetica"/>
          <w:b/>
          <w:color w:val="333333"/>
          <w:sz w:val="36"/>
          <w:szCs w:val="36"/>
          <w:lang w:eastAsia="ru-RU"/>
        </w:rPr>
      </w:pPr>
      <w:proofErr w:type="gramStart"/>
      <w:r w:rsidRPr="00AE18FE">
        <w:rPr>
          <w:rFonts w:ascii="inherit" w:eastAsia="Times New Roman" w:hAnsi="inherit" w:cs="Helvetica"/>
          <w:b/>
          <w:color w:val="333333"/>
          <w:sz w:val="36"/>
          <w:szCs w:val="36"/>
          <w:lang w:eastAsia="ru-RU"/>
        </w:rPr>
        <w:t>проявлении</w:t>
      </w:r>
      <w:proofErr w:type="gramEnd"/>
      <w:r w:rsidRPr="00AE18FE">
        <w:rPr>
          <w:rFonts w:ascii="inherit" w:eastAsia="Times New Roman" w:hAnsi="inherit" w:cs="Helvetica"/>
          <w:b/>
          <w:color w:val="333333"/>
          <w:sz w:val="36"/>
          <w:szCs w:val="36"/>
          <w:lang w:eastAsia="ru-RU"/>
        </w:rPr>
        <w:t xml:space="preserve"> злоупотреблений</w:t>
      </w:r>
    </w:p>
    <w:p w:rsidR="00AE18FE" w:rsidRPr="00AE18FE" w:rsidRDefault="00AE18FE" w:rsidP="00AE18FE">
      <w:pPr>
        <w:spacing w:before="150" w:after="168" w:line="300" w:lineRule="atLeast"/>
        <w:ind w:firstLine="1418"/>
        <w:outlineLvl w:val="3"/>
        <w:rPr>
          <w:rFonts w:ascii="inherit" w:eastAsia="Times New Roman" w:hAnsi="inherit" w:cs="Helvetica"/>
          <w:b/>
          <w:color w:val="333333"/>
          <w:sz w:val="36"/>
          <w:szCs w:val="36"/>
          <w:lang w:eastAsia="ru-RU"/>
        </w:rPr>
      </w:pPr>
      <w:r w:rsidRPr="00AE18FE">
        <w:rPr>
          <w:rFonts w:ascii="inherit" w:eastAsia="Times New Roman" w:hAnsi="inherit" w:cs="Helvetica"/>
          <w:b/>
          <w:color w:val="333333"/>
          <w:sz w:val="36"/>
          <w:szCs w:val="36"/>
          <w:lang w:eastAsia="ru-RU"/>
        </w:rPr>
        <w:t>служебными полномочиями, просьба</w:t>
      </w:r>
    </w:p>
    <w:p w:rsidR="00AE18FE" w:rsidRDefault="00AE18FE" w:rsidP="00AE18FE">
      <w:pPr>
        <w:spacing w:before="150" w:after="168" w:line="300" w:lineRule="atLeast"/>
        <w:ind w:firstLine="1418"/>
        <w:outlineLvl w:val="3"/>
        <w:rPr>
          <w:rFonts w:ascii="inherit" w:eastAsia="Times New Roman" w:hAnsi="inherit" w:cs="Helvetica"/>
          <w:b/>
          <w:color w:val="333333"/>
          <w:sz w:val="36"/>
          <w:szCs w:val="36"/>
          <w:lang w:eastAsia="ru-RU"/>
        </w:rPr>
      </w:pPr>
      <w:r w:rsidRPr="00AE18FE">
        <w:rPr>
          <w:rFonts w:ascii="inherit" w:eastAsia="Times New Roman" w:hAnsi="inherit" w:cs="Helvetica"/>
          <w:b/>
          <w:color w:val="333333"/>
          <w:sz w:val="36"/>
          <w:szCs w:val="36"/>
          <w:lang w:eastAsia="ru-RU"/>
        </w:rPr>
        <w:t>сообщать по телефонам доверия:</w:t>
      </w:r>
    </w:p>
    <w:p w:rsidR="00AE18FE" w:rsidRPr="00AE18FE" w:rsidRDefault="00AE18FE" w:rsidP="00AE18FE">
      <w:pPr>
        <w:spacing w:before="150" w:after="168" w:line="300" w:lineRule="atLeast"/>
        <w:ind w:firstLine="1418"/>
        <w:outlineLvl w:val="3"/>
        <w:rPr>
          <w:rFonts w:ascii="inherit" w:eastAsia="Times New Roman" w:hAnsi="inherit" w:cs="Helvetica"/>
          <w:b/>
          <w:color w:val="333333"/>
          <w:sz w:val="36"/>
          <w:szCs w:val="36"/>
          <w:lang w:eastAsia="ru-RU"/>
        </w:rPr>
      </w:pPr>
    </w:p>
    <w:p w:rsidR="00AE18FE" w:rsidRPr="00AE18FE" w:rsidRDefault="00AE18FE" w:rsidP="00AE18F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eastAsia="Times New Roman"/>
          <w:b/>
          <w:color w:val="002060"/>
          <w:sz w:val="32"/>
          <w:szCs w:val="32"/>
          <w:lang w:eastAsia="ru-RU"/>
        </w:rPr>
      </w:pPr>
      <w:r w:rsidRPr="00AE18FE">
        <w:rPr>
          <w:rFonts w:eastAsia="Times New Roman"/>
          <w:b/>
          <w:color w:val="002060"/>
          <w:sz w:val="32"/>
          <w:szCs w:val="32"/>
          <w:lang w:eastAsia="ru-RU"/>
        </w:rPr>
        <w:t>Администрация Краснодарского края (861) 262-05-55</w:t>
      </w:r>
    </w:p>
    <w:p w:rsidR="00AE18FE" w:rsidRPr="00AE18FE" w:rsidRDefault="00AE18FE" w:rsidP="00AE18F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eastAsia="Times New Roman"/>
          <w:b/>
          <w:color w:val="002060"/>
          <w:sz w:val="32"/>
          <w:szCs w:val="32"/>
          <w:lang w:eastAsia="ru-RU"/>
        </w:rPr>
      </w:pPr>
      <w:r w:rsidRPr="00AE18FE">
        <w:rPr>
          <w:rFonts w:eastAsia="Times New Roman"/>
          <w:b/>
          <w:color w:val="002060"/>
          <w:sz w:val="32"/>
          <w:szCs w:val="32"/>
          <w:lang w:eastAsia="ru-RU"/>
        </w:rPr>
        <w:t>Прокуратура Краснодарского края (861) 262-98-02</w:t>
      </w:r>
    </w:p>
    <w:p w:rsidR="00AE18FE" w:rsidRPr="00AE18FE" w:rsidRDefault="00AE18FE" w:rsidP="00AE18F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eastAsia="Times New Roman"/>
          <w:b/>
          <w:color w:val="002060"/>
          <w:sz w:val="32"/>
          <w:szCs w:val="32"/>
          <w:lang w:eastAsia="ru-RU"/>
        </w:rPr>
      </w:pPr>
      <w:r w:rsidRPr="00AE18FE">
        <w:rPr>
          <w:rFonts w:eastAsia="Times New Roman"/>
          <w:b/>
          <w:color w:val="002060"/>
          <w:sz w:val="32"/>
          <w:szCs w:val="32"/>
          <w:lang w:eastAsia="ru-RU"/>
        </w:rPr>
        <w:t>ГУ МВД России по Краснодарскому краю (861) 224-58-48</w:t>
      </w:r>
    </w:p>
    <w:p w:rsidR="00AE18FE" w:rsidRPr="00AE18FE" w:rsidRDefault="00AE18FE" w:rsidP="00AE18F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eastAsia="Times New Roman"/>
          <w:b/>
          <w:color w:val="002060"/>
          <w:sz w:val="32"/>
          <w:szCs w:val="32"/>
          <w:lang w:eastAsia="ru-RU"/>
        </w:rPr>
      </w:pPr>
      <w:r w:rsidRPr="00AE18FE">
        <w:rPr>
          <w:rFonts w:eastAsia="Times New Roman"/>
          <w:b/>
          <w:color w:val="002060"/>
          <w:sz w:val="32"/>
          <w:szCs w:val="32"/>
          <w:lang w:eastAsia="ru-RU"/>
        </w:rPr>
        <w:t>Темрюкский районный Следственный отдел Следственного комитета Российской Федерации по Краснодарскому краю (86148) 4-12-94</w:t>
      </w:r>
    </w:p>
    <w:p w:rsidR="00AE18FE" w:rsidRPr="00AE18FE" w:rsidRDefault="00AE18FE" w:rsidP="00AE18F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eastAsia="Times New Roman"/>
          <w:b/>
          <w:color w:val="002060"/>
          <w:sz w:val="32"/>
          <w:szCs w:val="32"/>
          <w:lang w:eastAsia="ru-RU"/>
        </w:rPr>
      </w:pPr>
      <w:r w:rsidRPr="00AE18FE">
        <w:rPr>
          <w:rFonts w:eastAsia="Times New Roman"/>
          <w:b/>
          <w:color w:val="002060"/>
          <w:sz w:val="32"/>
          <w:szCs w:val="32"/>
          <w:lang w:eastAsia="ru-RU"/>
        </w:rPr>
        <w:t>Прокуратура Темрюкского района (86148) 5-24-85</w:t>
      </w:r>
    </w:p>
    <w:p w:rsidR="00AE18FE" w:rsidRPr="00AE18FE" w:rsidRDefault="00AE18FE" w:rsidP="00AE18F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eastAsia="Times New Roman"/>
          <w:b/>
          <w:color w:val="002060"/>
          <w:sz w:val="32"/>
          <w:szCs w:val="32"/>
          <w:lang w:eastAsia="ru-RU"/>
        </w:rPr>
      </w:pPr>
      <w:r w:rsidRPr="00AE18FE">
        <w:rPr>
          <w:rFonts w:eastAsia="Times New Roman"/>
          <w:b/>
          <w:color w:val="002060"/>
          <w:sz w:val="32"/>
          <w:szCs w:val="32"/>
          <w:lang w:eastAsia="ru-RU"/>
        </w:rPr>
        <w:t>ОВД по Темрюкскому району (86148) 5-38-39, 5-19-72</w:t>
      </w:r>
    </w:p>
    <w:p w:rsidR="00AE18FE" w:rsidRPr="00AE18FE" w:rsidRDefault="00AE18FE" w:rsidP="00AE18FE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eastAsia="Times New Roman"/>
          <w:b/>
          <w:color w:val="002060"/>
          <w:sz w:val="32"/>
          <w:szCs w:val="32"/>
          <w:lang w:eastAsia="ru-RU"/>
        </w:rPr>
      </w:pPr>
      <w:r w:rsidRPr="00AE18FE">
        <w:rPr>
          <w:rFonts w:eastAsia="Times New Roman"/>
          <w:b/>
          <w:color w:val="002060"/>
          <w:sz w:val="32"/>
          <w:szCs w:val="32"/>
          <w:lang w:eastAsia="ru-RU"/>
        </w:rPr>
        <w:t>Телефон антикоррупционной линии администрации муниципального образования Темрюкский район (86148) 5-12-27</w:t>
      </w:r>
    </w:p>
    <w:p w:rsidR="001C731E" w:rsidRDefault="00AE18FE"/>
    <w:sectPr w:rsidR="001C731E" w:rsidSect="00AE18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816"/>
    <w:multiLevelType w:val="multilevel"/>
    <w:tmpl w:val="123E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FE"/>
    <w:rsid w:val="0088008A"/>
    <w:rsid w:val="009E307C"/>
    <w:rsid w:val="00AE18FE"/>
    <w:rsid w:val="00E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8F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E18FE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8F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18FE"/>
    <w:rPr>
      <w:rFonts w:eastAsia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18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8F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E18FE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8F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18FE"/>
    <w:rPr>
      <w:rFonts w:eastAsia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1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2015-04-14T09:59:00Z</dcterms:created>
  <dcterms:modified xsi:type="dcterms:W3CDTF">2015-04-14T10:02:00Z</dcterms:modified>
</cp:coreProperties>
</file>