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74" w:rsidRDefault="00566A74" w:rsidP="00D54712">
      <w:pPr>
        <w:spacing w:before="480" w:after="360" w:line="240" w:lineRule="auto"/>
        <w:jc w:val="center"/>
        <w:rPr>
          <w:rFonts w:ascii="Times New Roman" w:hAnsi="Times New Roman" w:cs="Times New Roman"/>
          <w:b/>
          <w:color w:val="auto"/>
          <w:sz w:val="28"/>
          <w:szCs w:val="28"/>
        </w:rPr>
      </w:pPr>
      <w:r>
        <w:rPr>
          <w:rFonts w:ascii="Times New Roman" w:eastAsia="Times New Roman" w:hAnsi="Times New Roman" w:cs="Times New Roman"/>
          <w:noProof/>
          <w:color w:val="000000"/>
          <w:kern w:val="0"/>
          <w:sz w:val="32"/>
          <w:szCs w:val="32"/>
          <w:lang w:eastAsia="ru-RU"/>
        </w:rPr>
        <w:drawing>
          <wp:inline distT="0" distB="0" distL="0" distR="0">
            <wp:extent cx="6120130" cy="8731703"/>
            <wp:effectExtent l="19050" t="0" r="0" b="0"/>
            <wp:docPr id="1" name="Рисунок 1" descr="C:\Documents and Settings\Admin\Рабочий стол\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ЗПР.jpg"/>
                    <pic:cNvPicPr>
                      <a:picLocks noChangeAspect="1" noChangeArrowheads="1"/>
                    </pic:cNvPicPr>
                  </pic:nvPicPr>
                  <pic:blipFill>
                    <a:blip r:embed="rId8" cstate="print"/>
                    <a:srcRect/>
                    <a:stretch>
                      <a:fillRect/>
                    </a:stretch>
                  </pic:blipFill>
                  <pic:spPr bwMode="auto">
                    <a:xfrm>
                      <a:off x="0" y="0"/>
                      <a:ext cx="6120130" cy="8731703"/>
                    </a:xfrm>
                    <a:prstGeom prst="rect">
                      <a:avLst/>
                    </a:prstGeom>
                    <a:noFill/>
                    <a:ln w="9525">
                      <a:noFill/>
                      <a:miter lim="800000"/>
                      <a:headEnd/>
                      <a:tailEnd/>
                    </a:ln>
                  </pic:spPr>
                </pic:pic>
              </a:graphicData>
            </a:graphic>
          </wp:inline>
        </w:drawing>
      </w:r>
    </w:p>
    <w:p w:rsidR="00E85984" w:rsidRDefault="00D547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811464">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B763D9">
          <w:rPr>
            <w:noProof/>
            <w:webHidden/>
            <w:sz w:val="28"/>
            <w:szCs w:val="28"/>
          </w:rPr>
          <w:t>4</w:t>
        </w:r>
        <w:r w:rsidRPr="006C1754">
          <w:rPr>
            <w:noProof/>
            <w:webHidden/>
            <w:sz w:val="28"/>
            <w:szCs w:val="28"/>
          </w:rPr>
          <w:fldChar w:fldCharType="end"/>
        </w:r>
      </w:hyperlink>
    </w:p>
    <w:p w:rsidR="006C1754" w:rsidRPr="000C5522" w:rsidRDefault="00811464">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B763D9">
          <w:rPr>
            <w:noProof/>
            <w:webHidden/>
            <w:sz w:val="28"/>
            <w:szCs w:val="28"/>
          </w:rPr>
          <w:t>10</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B763D9">
          <w:rPr>
            <w:noProof/>
            <w:webHidden/>
            <w:sz w:val="28"/>
            <w:szCs w:val="28"/>
          </w:rPr>
          <w:t>10</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B763D9">
          <w:rPr>
            <w:noProof/>
            <w:webHidden/>
            <w:sz w:val="28"/>
            <w:szCs w:val="28"/>
          </w:rPr>
          <w:t>10</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B763D9">
          <w:rPr>
            <w:noProof/>
            <w:webHidden/>
            <w:sz w:val="28"/>
            <w:szCs w:val="28"/>
          </w:rPr>
          <w:t>18</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B763D9">
          <w:rPr>
            <w:noProof/>
            <w:webHidden/>
            <w:sz w:val="28"/>
            <w:szCs w:val="28"/>
          </w:rPr>
          <w:t>22</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B763D9">
          <w:rPr>
            <w:noProof/>
            <w:webHidden/>
            <w:sz w:val="28"/>
            <w:szCs w:val="28"/>
          </w:rPr>
          <w:t>28</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B763D9">
          <w:rPr>
            <w:noProof/>
            <w:webHidden/>
            <w:sz w:val="28"/>
            <w:szCs w:val="28"/>
          </w:rPr>
          <w:t>28</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B763D9">
          <w:rPr>
            <w:noProof/>
            <w:webHidden/>
            <w:sz w:val="28"/>
            <w:szCs w:val="28"/>
          </w:rPr>
          <w:t>32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B763D9">
          <w:rPr>
            <w:noProof/>
            <w:webHidden/>
            <w:sz w:val="28"/>
            <w:szCs w:val="28"/>
          </w:rPr>
          <w:t>32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B763D9">
          <w:rPr>
            <w:noProof/>
            <w:webHidden/>
            <w:sz w:val="28"/>
            <w:szCs w:val="28"/>
          </w:rPr>
          <w:t>33</w:t>
        </w:r>
        <w:r w:rsidRPr="006C1754">
          <w:rPr>
            <w:noProof/>
            <w:webHidden/>
            <w:sz w:val="28"/>
            <w:szCs w:val="28"/>
          </w:rPr>
          <w:fldChar w:fldCharType="end"/>
        </w:r>
      </w:hyperlink>
    </w:p>
    <w:p w:rsidR="006C1754" w:rsidRPr="000C5522" w:rsidRDefault="00811464">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B763D9">
          <w:rPr>
            <w:noProof/>
            <w:webHidden/>
            <w:sz w:val="28"/>
            <w:szCs w:val="28"/>
          </w:rPr>
          <w:t>52</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B763D9">
          <w:rPr>
            <w:noProof/>
            <w:webHidden/>
            <w:sz w:val="28"/>
            <w:szCs w:val="28"/>
          </w:rPr>
          <w:t>52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B763D9">
          <w:rPr>
            <w:noProof/>
            <w:webHidden/>
            <w:sz w:val="28"/>
            <w:szCs w:val="28"/>
          </w:rPr>
          <w:t>52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B763D9">
          <w:rPr>
            <w:noProof/>
            <w:webHidden/>
            <w:sz w:val="28"/>
            <w:szCs w:val="28"/>
          </w:rPr>
          <w:t>62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B763D9">
          <w:rPr>
            <w:noProof/>
            <w:webHidden/>
            <w:sz w:val="28"/>
            <w:szCs w:val="28"/>
          </w:rPr>
          <w:t>72</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B763D9">
          <w:rPr>
            <w:noProof/>
            <w:webHidden/>
            <w:sz w:val="28"/>
            <w:szCs w:val="28"/>
          </w:rPr>
          <w:t>81</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B763D9">
          <w:rPr>
            <w:noProof/>
            <w:webHidden/>
            <w:sz w:val="28"/>
            <w:szCs w:val="28"/>
          </w:rPr>
          <w:t>81</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B763D9">
          <w:rPr>
            <w:noProof/>
            <w:webHidden/>
            <w:sz w:val="28"/>
            <w:szCs w:val="28"/>
          </w:rPr>
          <w:t>84</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B763D9">
          <w:rPr>
            <w:noProof/>
            <w:webHidden/>
            <w:sz w:val="28"/>
            <w:szCs w:val="28"/>
          </w:rPr>
          <w:t>131</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B763D9">
          <w:rPr>
            <w:noProof/>
            <w:webHidden/>
            <w:sz w:val="28"/>
            <w:szCs w:val="28"/>
          </w:rPr>
          <w:t>137</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B763D9">
          <w:rPr>
            <w:noProof/>
            <w:webHidden/>
            <w:sz w:val="28"/>
            <w:szCs w:val="28"/>
          </w:rPr>
          <w:t>141</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B763D9">
          <w:rPr>
            <w:noProof/>
            <w:webHidden/>
            <w:sz w:val="28"/>
            <w:szCs w:val="28"/>
          </w:rPr>
          <w:t>149</w:t>
        </w:r>
        <w:r w:rsidRPr="006C1754">
          <w:rPr>
            <w:noProof/>
            <w:webHidden/>
            <w:sz w:val="28"/>
            <w:szCs w:val="28"/>
          </w:rPr>
          <w:fldChar w:fldCharType="end"/>
        </w:r>
      </w:hyperlink>
    </w:p>
    <w:p w:rsidR="006C1754" w:rsidRPr="000C5522" w:rsidRDefault="00811464">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B763D9">
          <w:rPr>
            <w:noProof/>
            <w:webHidden/>
            <w:sz w:val="28"/>
            <w:szCs w:val="28"/>
          </w:rPr>
          <w:t>152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B763D9">
          <w:rPr>
            <w:noProof/>
            <w:webHidden/>
            <w:sz w:val="28"/>
            <w:szCs w:val="28"/>
          </w:rPr>
          <w:t>152</w:t>
        </w:r>
        <w:r w:rsidRPr="006C1754">
          <w:rPr>
            <w:noProof/>
            <w:webHidden/>
            <w:sz w:val="28"/>
            <w:szCs w:val="28"/>
          </w:rPr>
          <w:fldChar w:fldCharType="end"/>
        </w:r>
      </w:hyperlink>
    </w:p>
    <w:p w:rsidR="006C1754" w:rsidRPr="000C5522" w:rsidRDefault="00811464">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B763D9">
          <w:rPr>
            <w:noProof/>
            <w:webHidden/>
            <w:sz w:val="28"/>
            <w:szCs w:val="28"/>
          </w:rPr>
          <w:t>163</w:t>
        </w:r>
        <w:r w:rsidRPr="006C1754">
          <w:rPr>
            <w:noProof/>
            <w:webHidden/>
            <w:sz w:val="28"/>
            <w:szCs w:val="28"/>
          </w:rPr>
          <w:fldChar w:fldCharType="end"/>
        </w:r>
      </w:hyperlink>
    </w:p>
    <w:p w:rsidR="00385E5A" w:rsidRPr="003737F1" w:rsidRDefault="00811464"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 xml:space="preserve">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w:t>
      </w:r>
      <w:r w:rsidRPr="00F63254">
        <w:rPr>
          <w:rFonts w:ascii="Times New Roman" w:hAnsi="Times New Roman" w:cs="Times New Roman"/>
          <w:sz w:val="28"/>
          <w:szCs w:val="28"/>
        </w:rPr>
        <w:lastRenderedPageBreak/>
        <w:t>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spellStart"/>
      <w:r w:rsidRPr="00570722">
        <w:rPr>
          <w:rFonts w:ascii="Times New Roman" w:hAnsi="Times New Roman" w:cs="Times New Roman"/>
          <w:sz w:val="28"/>
          <w:szCs w:val="28"/>
        </w:rPr>
        <w:t>социокультурной</w:t>
      </w:r>
      <w:proofErr w:type="spell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эксперсс-диагностики</w:t>
      </w:r>
      <w:proofErr w:type="spellEnd"/>
      <w:r w:rsidRPr="00B11FEA">
        <w:rPr>
          <w:rFonts w:ascii="Times New Roman" w:hAnsi="Times New Roman" w:cs="Times New Roman"/>
          <w:sz w:val="28"/>
          <w:szCs w:val="28"/>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B11FEA">
        <w:rPr>
          <w:rFonts w:ascii="Times New Roman" w:hAnsi="Times New Roman" w:cs="Times New Roman"/>
          <w:sz w:val="28"/>
          <w:szCs w:val="28"/>
        </w:rPr>
        <w:t>психолого-медико-педагогическое</w:t>
      </w:r>
      <w:proofErr w:type="spellEnd"/>
      <w:r w:rsidRPr="00B11FEA">
        <w:rPr>
          <w:rFonts w:ascii="Times New Roman" w:hAnsi="Times New Roman" w:cs="Times New Roman"/>
          <w:sz w:val="28"/>
          <w:szCs w:val="28"/>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 xml:space="preserve">осуществление индивидуально-ориентированного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w:t>
      </w:r>
      <w:proofErr w:type="spellStart"/>
      <w:r w:rsidRPr="00F03F14">
        <w:rPr>
          <w:rFonts w:ascii="Times New Roman" w:hAnsi="Times New Roman" w:cs="Times New Roman"/>
          <w:sz w:val="28"/>
          <w:szCs w:val="28"/>
          <w:shd w:val="clear" w:color="auto" w:fill="FFFFFF"/>
        </w:rPr>
        <w:t>психолого-медико-педагогического</w:t>
      </w:r>
      <w:proofErr w:type="spellEnd"/>
      <w:r w:rsidRPr="00F03F14">
        <w:rPr>
          <w:rFonts w:ascii="Times New Roman" w:hAnsi="Times New Roman" w:cs="Times New Roman"/>
          <w:sz w:val="28"/>
          <w:szCs w:val="28"/>
          <w:shd w:val="clear" w:color="auto" w:fill="FFFFFF"/>
        </w:rPr>
        <w:t xml:space="preserve"> и социального сопровождения обучающихся с ЗПР в условиях образовательного процесса, включающего </w:t>
      </w:r>
      <w:proofErr w:type="spellStart"/>
      <w:r w:rsidRPr="00F03F14">
        <w:rPr>
          <w:rFonts w:ascii="Times New Roman" w:hAnsi="Times New Roman" w:cs="Times New Roman"/>
          <w:sz w:val="28"/>
          <w:szCs w:val="28"/>
          <w:shd w:val="clear" w:color="auto" w:fill="FFFFFF"/>
        </w:rPr>
        <w:t>психолого-медико-педагогическое</w:t>
      </w:r>
      <w:proofErr w:type="spellEnd"/>
      <w:r w:rsidRPr="00F03F14">
        <w:rPr>
          <w:rFonts w:ascii="Times New Roman" w:hAnsi="Times New Roman" w:cs="Times New Roman"/>
          <w:sz w:val="28"/>
          <w:szCs w:val="28"/>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proofErr w:type="spellStart"/>
      <w:r w:rsidRPr="00F03F14">
        <w:rPr>
          <w:rFonts w:ascii="Times New Roman" w:hAnsi="Times New Roman" w:cs="Times New Roman"/>
          <w:sz w:val="28"/>
          <w:szCs w:val="28"/>
        </w:rPr>
        <w:t>психолого-медико-педагогическое</w:t>
      </w:r>
      <w:proofErr w:type="spellEnd"/>
      <w:r w:rsidRPr="00F03F14">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proofErr w:type="spellStart"/>
      <w:r w:rsidRPr="00D04D2E">
        <w:rPr>
          <w:color w:val="auto"/>
          <w:sz w:val="28"/>
          <w:szCs w:val="28"/>
        </w:rPr>
        <w:t>д</w:t>
      </w:r>
      <w:proofErr w:type="spellEnd"/>
      <w:r w:rsidRPr="00D04D2E">
        <w:rPr>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 xml:space="preserve">средства обучения и воспитания по АООП типа </w:t>
      </w:r>
      <w:proofErr w:type="spellStart"/>
      <w:r w:rsidRPr="008E3C9D">
        <w:rPr>
          <w:rFonts w:ascii="Times New Roman" w:hAnsi="Times New Roman"/>
          <w:spacing w:val="-1"/>
          <w:sz w:val="28"/>
          <w:szCs w:val="28"/>
        </w:rPr>
        <w:t>j</w:t>
      </w:r>
      <w:proofErr w:type="spellEnd"/>
      <w:r w:rsidRPr="008E3C9D">
        <w:rPr>
          <w:rFonts w:ascii="Times New Roman" w:hAnsi="Times New Roman"/>
          <w:spacing w:val="-1"/>
          <w:sz w:val="28"/>
          <w:szCs w:val="28"/>
        </w:rPr>
        <w:t xml:space="preserve">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213CBD">
        <w:rPr>
          <w:rFonts w:ascii="Times New Roman" w:hAnsi="Times New Roman"/>
          <w:color w:val="auto"/>
          <w:sz w:val="28"/>
          <w:szCs w:val="28"/>
        </w:rPr>
        <w:t>аудио-визуализированные</w:t>
      </w:r>
      <w:proofErr w:type="spellEnd"/>
      <w:r w:rsidRPr="00213CBD">
        <w:rPr>
          <w:rFonts w:ascii="Times New Roman" w:hAnsi="Times New Roman"/>
          <w:color w:val="auto"/>
          <w:sz w:val="28"/>
          <w:szCs w:val="28"/>
        </w:rPr>
        <w:t xml:space="preserve">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2D7D">
        <w:rPr>
          <w:color w:val="auto"/>
          <w:sz w:val="28"/>
          <w:szCs w:val="28"/>
        </w:rPr>
        <w:t>СанПиН</w:t>
      </w:r>
      <w:proofErr w:type="spellEnd"/>
      <w:r w:rsidRPr="00172D7D">
        <w:rPr>
          <w:color w:val="auto"/>
          <w:sz w:val="28"/>
          <w:szCs w:val="28"/>
        </w:rPr>
        <w:t>,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w:t>
      </w:r>
      <w:proofErr w:type="spellStart"/>
      <w:r w:rsidRPr="00B06B65">
        <w:rPr>
          <w:color w:val="auto"/>
          <w:sz w:val="28"/>
          <w:szCs w:val="28"/>
        </w:rPr>
        <w:t>мультимедийные</w:t>
      </w:r>
      <w:proofErr w:type="spellEnd"/>
      <w:r w:rsidRPr="00B06B65">
        <w:rPr>
          <w:color w:val="auto"/>
          <w:sz w:val="28"/>
          <w:szCs w:val="28"/>
        </w:rPr>
        <w:t xml:space="preserve">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proofErr w:type="spellStart"/>
      <w:r w:rsidRPr="00C220FF">
        <w:rPr>
          <w:sz w:val="28"/>
          <w:szCs w:val="28"/>
        </w:rPr>
        <w:t>c</w:t>
      </w:r>
      <w:proofErr w:type="spellEnd"/>
      <w:r w:rsidRPr="00C220FF">
        <w:rPr>
          <w:sz w:val="28"/>
          <w:szCs w:val="28"/>
        </w:rPr>
        <w:t xml:space="preserve">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w:t>
      </w:r>
      <w:proofErr w:type="spellStart"/>
      <w:r w:rsidRPr="00B06B65">
        <w:rPr>
          <w:sz w:val="28"/>
          <w:szCs w:val="28"/>
        </w:rPr>
        <w:t>мультимедийные</w:t>
      </w:r>
      <w:proofErr w:type="spellEnd"/>
      <w:r w:rsidRPr="00B06B65">
        <w:rPr>
          <w:sz w:val="28"/>
          <w:szCs w:val="28"/>
        </w:rPr>
        <w:t xml:space="preserve">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93A5F">
        <w:rPr>
          <w:caps w:val="0"/>
          <w:color w:val="auto"/>
        </w:rPr>
        <w:t>социокультурными</w:t>
      </w:r>
      <w:proofErr w:type="spellEnd"/>
      <w:r w:rsidRPr="00493A5F">
        <w:rPr>
          <w:caps w:val="0"/>
          <w:color w:val="auto"/>
        </w:rPr>
        <w:t xml:space="preserve">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63254">
        <w:rPr>
          <w:rFonts w:ascii="Times New Roman" w:hAnsi="Times New Roman" w:cs="Times New Roman"/>
          <w:sz w:val="28"/>
          <w:szCs w:val="28"/>
        </w:rPr>
        <w:t>Обучаемость</w:t>
      </w:r>
      <w:proofErr w:type="spellEnd"/>
      <w:r w:rsidRPr="00F63254">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социо-культурным</w:t>
      </w:r>
      <w:proofErr w:type="spellEnd"/>
      <w:r w:rsidRPr="006A751D">
        <w:rPr>
          <w:rFonts w:ascii="Times New Roman" w:hAnsi="Times New Roman" w:cs="Times New Roman"/>
          <w:color w:val="auto"/>
          <w:sz w:val="28"/>
          <w:szCs w:val="28"/>
        </w:rPr>
        <w:t xml:space="preserve">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w:t>
      </w:r>
      <w:proofErr w:type="spellStart"/>
      <w:r w:rsidRPr="00772E11">
        <w:rPr>
          <w:rFonts w:ascii="Times New Roman" w:hAnsi="Times New Roman" w:cs="Times New Roman"/>
          <w:sz w:val="28"/>
          <w:szCs w:val="28"/>
        </w:rPr>
        <w:t>сенсорно-перцептивных</w:t>
      </w:r>
      <w:proofErr w:type="spellEnd"/>
      <w:r w:rsidRPr="00772E11">
        <w:rPr>
          <w:rFonts w:ascii="Times New Roman" w:hAnsi="Times New Roman" w:cs="Times New Roman"/>
          <w:sz w:val="28"/>
          <w:szCs w:val="28"/>
        </w:rPr>
        <w:t xml:space="preserve">,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w:t>
      </w:r>
      <w:proofErr w:type="spellStart"/>
      <w:r w:rsidRPr="00772E11">
        <w:rPr>
          <w:rFonts w:ascii="Times New Roman" w:hAnsi="Times New Roman" w:cs="Times New Roman"/>
          <w:sz w:val="28"/>
          <w:szCs w:val="28"/>
        </w:rPr>
        <w:t>психоэмоционального</w:t>
      </w:r>
      <w:proofErr w:type="spellEnd"/>
      <w:r w:rsidRPr="00772E11">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F63254">
        <w:rPr>
          <w:rFonts w:ascii="Times New Roman" w:hAnsi="Times New Roman" w:cs="Times New Roman"/>
          <w:color w:val="auto"/>
          <w:sz w:val="28"/>
          <w:szCs w:val="28"/>
        </w:rPr>
        <w:t>психолого-медико-педагогический</w:t>
      </w:r>
      <w:proofErr w:type="spellEnd"/>
      <w:r w:rsidRPr="00F63254">
        <w:rPr>
          <w:rFonts w:ascii="Times New Roman" w:hAnsi="Times New Roman" w:cs="Times New Roman"/>
          <w:color w:val="auto"/>
          <w:sz w:val="28"/>
          <w:szCs w:val="28"/>
        </w:rPr>
        <w:t xml:space="preserve">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E2192">
        <w:rPr>
          <w:rFonts w:ascii="Times New Roman" w:hAnsi="Times New Roman" w:cs="Times New Roman"/>
          <w:color w:val="auto"/>
          <w:sz w:val="28"/>
          <w:szCs w:val="28"/>
        </w:rPr>
        <w:t>психоэмоционального</w:t>
      </w:r>
      <w:proofErr w:type="spellEnd"/>
      <w:r w:rsidRPr="007E2192">
        <w:rPr>
          <w:rFonts w:ascii="Times New Roman" w:hAnsi="Times New Roman" w:cs="Times New Roman"/>
          <w:color w:val="auto"/>
          <w:sz w:val="28"/>
          <w:szCs w:val="28"/>
        </w:rPr>
        <w:t xml:space="preserve">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ща</w:t>
      </w:r>
      <w:proofErr w:type="spell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ши</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proofErr w:type="spellStart"/>
      <w:r w:rsidRPr="00F63254">
        <w:rPr>
          <w:rFonts w:ascii="Times New Roman" w:hAnsi="Times New Roman"/>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Cs/>
          <w:i/>
          <w:iCs/>
          <w:sz w:val="28"/>
          <w:szCs w:val="28"/>
        </w:rPr>
        <w:t>ь</w:t>
      </w:r>
      <w:proofErr w:type="spellEnd"/>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proofErr w:type="spellStart"/>
      <w:r w:rsidRPr="00F63254">
        <w:rPr>
          <w:rFonts w:ascii="Times New Roman" w:hAnsi="Times New Roman"/>
          <w:b/>
          <w:bCs/>
          <w:i/>
          <w:iCs/>
          <w:spacing w:val="-4"/>
          <w:sz w:val="28"/>
          <w:szCs w:val="28"/>
        </w:rPr>
        <w:t>ю</w:t>
      </w:r>
      <w:proofErr w:type="spellEnd"/>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ши</w:t>
      </w:r>
      <w:proofErr w:type="spellEnd"/>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ща</w:t>
      </w:r>
      <w:proofErr w:type="spell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proofErr w:type="spellStart"/>
      <w:r w:rsidRPr="00F63254">
        <w:rPr>
          <w:rFonts w:ascii="Times New Roman" w:hAnsi="Times New Roman"/>
          <w:b/>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
          <w:bCs/>
          <w:i/>
          <w:iCs/>
          <w:sz w:val="28"/>
          <w:szCs w:val="28"/>
        </w:rPr>
        <w:t>ь</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услышанному учебному, </w:t>
      </w:r>
      <w:proofErr w:type="spellStart"/>
      <w:r w:rsidRPr="00F63254">
        <w:rPr>
          <w:rFonts w:ascii="Times New Roman" w:hAnsi="Times New Roman"/>
          <w:spacing w:val="2"/>
          <w:sz w:val="28"/>
          <w:szCs w:val="28"/>
        </w:rPr>
        <w:t>научно</w:t>
      </w:r>
      <w:r w:rsidRPr="00F63254">
        <w:rPr>
          <w:rFonts w:ascii="Times New Roman" w:hAnsi="Times New Roman"/>
          <w:spacing w:val="2"/>
          <w:sz w:val="28"/>
          <w:szCs w:val="28"/>
        </w:rPr>
        <w:noBreakHyphen/>
        <w:t>познавательному</w:t>
      </w:r>
      <w:proofErr w:type="spellEnd"/>
      <w:r w:rsidRPr="00F63254">
        <w:rPr>
          <w:rFonts w:ascii="Times New Roman" w:hAnsi="Times New Roman"/>
          <w:spacing w:val="2"/>
          <w:sz w:val="28"/>
          <w:szCs w:val="28"/>
        </w:rPr>
        <w:t xml:space="preserve">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Типы книг (изданий):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произведение</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сборник</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sz w:val="28"/>
          <w:szCs w:val="28"/>
        </w:rPr>
        <w:t>Представленность</w:t>
      </w:r>
      <w:proofErr w:type="spellEnd"/>
      <w:r w:rsidRPr="00F63254">
        <w:rPr>
          <w:rFonts w:ascii="Times New Roman" w:hAnsi="Times New Roman"/>
          <w:sz w:val="28"/>
          <w:szCs w:val="28"/>
        </w:rPr>
        <w:t xml:space="preserve">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w:t>
      </w:r>
      <w:proofErr w:type="spellStart"/>
      <w:r w:rsidRPr="00F63254">
        <w:rPr>
          <w:rFonts w:ascii="Times New Roman" w:hAnsi="Times New Roman"/>
          <w:iCs/>
          <w:spacing w:val="2"/>
          <w:sz w:val="28"/>
          <w:szCs w:val="28"/>
        </w:rPr>
        <w:t>r</w:t>
      </w:r>
      <w:proofErr w:type="spellEnd"/>
      <w:r w:rsidRPr="00F63254">
        <w:rPr>
          <w:rFonts w:ascii="Times New Roman" w:hAnsi="Times New Roman"/>
          <w:iCs/>
          <w:spacing w:val="2"/>
          <w:sz w:val="28"/>
          <w:szCs w:val="28"/>
        </w:rPr>
        <w:t>»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w:t>
      </w:r>
      <w:proofErr w:type="spellStart"/>
      <w:r w:rsidRPr="00F63254">
        <w:rPr>
          <w:rFonts w:ascii="Times New Roman" w:hAnsi="Times New Roman"/>
          <w:sz w:val="28"/>
          <w:szCs w:val="28"/>
        </w:rPr>
        <w:t>англоговорящих</w:t>
      </w:r>
      <w:proofErr w:type="spellEnd"/>
      <w:r w:rsidRPr="00F63254">
        <w:rPr>
          <w:rFonts w:ascii="Times New Roman" w:hAnsi="Times New Roman"/>
          <w:sz w:val="28"/>
          <w:szCs w:val="28"/>
        </w:rPr>
        <w:t xml:space="preserve">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proofErr w:type="spellStart"/>
      <w:r w:rsidRPr="00F63254">
        <w:rPr>
          <w:rFonts w:ascii="Times New Roman" w:hAnsi="Times New Roman"/>
          <w:b/>
          <w:bCs/>
          <w:i/>
          <w:iCs/>
          <w:sz w:val="28"/>
          <w:szCs w:val="28"/>
        </w:rPr>
        <w:t>Социокультурная</w:t>
      </w:r>
      <w:proofErr w:type="spellEnd"/>
      <w:r w:rsidRPr="00F63254">
        <w:rPr>
          <w:rFonts w:ascii="Times New Roman" w:hAnsi="Times New Roman"/>
          <w:b/>
          <w:bCs/>
          <w:i/>
          <w:iCs/>
          <w:sz w:val="28"/>
          <w:szCs w:val="28"/>
        </w:rPr>
        <w:t xml:space="preserve">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 xml:space="preserve">ющими процессы движения, работы, </w:t>
      </w:r>
      <w:proofErr w:type="spellStart"/>
      <w:r w:rsidRPr="00F63254">
        <w:rPr>
          <w:rFonts w:ascii="Times New Roman" w:hAnsi="Times New Roman"/>
          <w:spacing w:val="2"/>
          <w:sz w:val="28"/>
          <w:szCs w:val="28"/>
        </w:rPr>
        <w:t>купли</w:t>
      </w:r>
      <w:r w:rsidRPr="00F63254">
        <w:rPr>
          <w:rFonts w:ascii="Times New Roman" w:hAnsi="Times New Roman"/>
          <w:spacing w:val="2"/>
          <w:sz w:val="28"/>
          <w:szCs w:val="28"/>
        </w:rPr>
        <w:noBreakHyphen/>
        <w:t>продажи</w:t>
      </w:r>
      <w:proofErr w:type="spellEnd"/>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proofErr w:type="spellStart"/>
      <w:r w:rsidRPr="00F63254">
        <w:rPr>
          <w:rStyle w:val="c12"/>
          <w:rFonts w:ascii="Times New Roman" w:hAnsi="Times New Roman"/>
          <w:b/>
          <w:i/>
          <w:sz w:val="28"/>
          <w:szCs w:val="28"/>
        </w:rPr>
        <w:t>Общеразвивающие</w:t>
      </w:r>
      <w:proofErr w:type="spellEnd"/>
      <w:r w:rsidRPr="00F63254">
        <w:rPr>
          <w:rStyle w:val="c12"/>
          <w:rFonts w:ascii="Times New Roman" w:hAnsi="Times New Roman"/>
          <w:b/>
          <w:i/>
          <w:sz w:val="28"/>
          <w:szCs w:val="28"/>
        </w:rPr>
        <w:t xml:space="preserve">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w:t>
      </w:r>
      <w:proofErr w:type="spellStart"/>
      <w:r w:rsidRPr="00F63254">
        <w:rPr>
          <w:rFonts w:ascii="Times New Roman" w:hAnsi="Times New Roman"/>
          <w:sz w:val="28"/>
          <w:szCs w:val="28"/>
        </w:rPr>
        <w:t>общеразвивающих</w:t>
      </w:r>
      <w:proofErr w:type="spellEnd"/>
      <w:r w:rsidRPr="00F63254">
        <w:rPr>
          <w:rFonts w:ascii="Times New Roman" w:hAnsi="Times New Roman"/>
          <w:sz w:val="28"/>
          <w:szCs w:val="28"/>
        </w:rPr>
        <w:t xml:space="preserve">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w:t>
      </w:r>
      <w:proofErr w:type="spellStart"/>
      <w:r w:rsidRPr="00E27061">
        <w:rPr>
          <w:color w:val="auto"/>
          <w:sz w:val="28"/>
          <w:szCs w:val="28"/>
        </w:rPr>
        <w:t>сенсорно-перцептивной</w:t>
      </w:r>
      <w:proofErr w:type="spellEnd"/>
      <w:r w:rsidRPr="00E27061">
        <w:rPr>
          <w:color w:val="auto"/>
          <w:sz w:val="28"/>
          <w:szCs w:val="28"/>
        </w:rPr>
        <w:t xml:space="preserve">,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proofErr w:type="spellStart"/>
      <w:r w:rsidR="008D1B93" w:rsidRPr="00010D18">
        <w:rPr>
          <w:kern w:val="2"/>
          <w:sz w:val="28"/>
          <w:szCs w:val="28"/>
        </w:rPr>
        <w:t>о</w:t>
      </w:r>
      <w:r w:rsidR="008D1B93" w:rsidRPr="00010D18">
        <w:rPr>
          <w:iCs/>
          <w:sz w:val="28"/>
          <w:szCs w:val="28"/>
        </w:rPr>
        <w:t>бщеразвивающие</w:t>
      </w:r>
      <w:proofErr w:type="spellEnd"/>
      <w:r w:rsidR="008D1B93" w:rsidRPr="00010D18">
        <w:rPr>
          <w:iCs/>
          <w:sz w:val="28"/>
          <w:szCs w:val="28"/>
        </w:rPr>
        <w:t xml:space="preserve">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w:t>
      </w:r>
      <w:proofErr w:type="spellStart"/>
      <w:r w:rsidRPr="00F63254">
        <w:rPr>
          <w:rFonts w:ascii="Times New Roman" w:hAnsi="Times New Roman" w:cs="Times New Roman"/>
          <w:color w:val="auto"/>
          <w:sz w:val="28"/>
          <w:szCs w:val="28"/>
        </w:rPr>
        <w:t>гендерных</w:t>
      </w:r>
      <w:proofErr w:type="spellEnd"/>
      <w:r w:rsidRPr="00F63254">
        <w:rPr>
          <w:rFonts w:ascii="Times New Roman" w:hAnsi="Times New Roman" w:cs="Times New Roman"/>
          <w:color w:val="auto"/>
          <w:sz w:val="28"/>
          <w:szCs w:val="28"/>
        </w:rPr>
        <w:t xml:space="preserve">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 xml:space="preserve">на основе </w:t>
      </w:r>
      <w:proofErr w:type="spellStart"/>
      <w:r w:rsidRPr="00F63254">
        <w:rPr>
          <w:rFonts w:ascii="Times New Roman" w:hAnsi="Times New Roman" w:cs="Times New Roman"/>
          <w:color w:val="000000"/>
          <w:spacing w:val="-4"/>
          <w:sz w:val="28"/>
          <w:szCs w:val="28"/>
        </w:rPr>
        <w:t>системно-деятельностного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 xml:space="preserve">осуществление индивидуально-ориентированного </w:t>
      </w:r>
      <w:proofErr w:type="spellStart"/>
      <w:r w:rsidRPr="000E2691">
        <w:rPr>
          <w:rFonts w:ascii="Times New Roman" w:hAnsi="Times New Roman" w:cs="Times New Roman"/>
          <w:sz w:val="28"/>
          <w:szCs w:val="28"/>
        </w:rPr>
        <w:t>психолого-медико-педагогического</w:t>
      </w:r>
      <w:proofErr w:type="spellEnd"/>
      <w:r w:rsidRPr="000E2691">
        <w:rPr>
          <w:rFonts w:ascii="Times New Roman" w:hAnsi="Times New Roman" w:cs="Times New Roman"/>
          <w:sz w:val="28"/>
          <w:szCs w:val="28"/>
        </w:rPr>
        <w:t xml:space="preserve">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proofErr w:type="spellStart"/>
      <w:r w:rsidRPr="00F63254">
        <w:rPr>
          <w:rFonts w:ascii="Times New Roman" w:hAnsi="Times New Roman" w:cs="Times New Roman"/>
          <w:color w:val="auto"/>
          <w:sz w:val="28"/>
          <w:szCs w:val="28"/>
        </w:rPr>
        <w:t>психолого-медико-педагогического</w:t>
      </w:r>
      <w:proofErr w:type="spellEnd"/>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w:t>
      </w:r>
      <w:proofErr w:type="spellStart"/>
      <w:r w:rsidRPr="00FC2E21">
        <w:rPr>
          <w:rFonts w:ascii="Times New Roman" w:hAnsi="Times New Roman" w:cs="Times New Roman"/>
          <w:color w:val="auto"/>
          <w:kern w:val="2"/>
          <w:sz w:val="28"/>
          <w:szCs w:val="28"/>
        </w:rPr>
        <w:t>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w:t>
      </w:r>
      <w:proofErr w:type="spellEnd"/>
      <w:r w:rsidRPr="00FC2E21">
        <w:rPr>
          <w:rFonts w:ascii="Times New Roman" w:hAnsi="Times New Roman" w:cs="Times New Roman"/>
          <w:color w:val="auto"/>
          <w:kern w:val="2"/>
          <w:sz w:val="28"/>
          <w:szCs w:val="28"/>
        </w:rPr>
        <w:t xml:space="preserve">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w:t>
      </w:r>
      <w:proofErr w:type="spellStart"/>
      <w:r w:rsidRPr="00F63254">
        <w:rPr>
          <w:rFonts w:ascii="Times New Roman" w:hAnsi="Times New Roman" w:cs="Times New Roman"/>
          <w:sz w:val="28"/>
          <w:szCs w:val="28"/>
        </w:rPr>
        <w:t>психолого-медико-педагогическое</w:t>
      </w:r>
      <w:proofErr w:type="spellEnd"/>
      <w:r w:rsidRPr="00F63254">
        <w:rPr>
          <w:rFonts w:ascii="Times New Roman" w:hAnsi="Times New Roman" w:cs="Times New Roman"/>
          <w:sz w:val="28"/>
          <w:szCs w:val="28"/>
        </w:rPr>
        <w:t xml:space="preserve">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w:t>
      </w:r>
      <w:proofErr w:type="spellStart"/>
      <w:r w:rsidRPr="00F63254">
        <w:rPr>
          <w:rFonts w:ascii="Times New Roman" w:hAnsi="Times New Roman" w:cs="Times New Roman"/>
          <w:color w:val="auto"/>
          <w:sz w:val="28"/>
          <w:szCs w:val="28"/>
        </w:rPr>
        <w:t>социально-психолого-педагогической</w:t>
      </w:r>
      <w:proofErr w:type="spellEnd"/>
      <w:r w:rsidRPr="00F63254">
        <w:rPr>
          <w:rFonts w:ascii="Times New Roman" w:hAnsi="Times New Roman" w:cs="Times New Roman"/>
          <w:color w:val="auto"/>
          <w:sz w:val="28"/>
          <w:szCs w:val="28"/>
        </w:rPr>
        <w:t xml:space="preserve">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 xml:space="preserve">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proofErr w:type="spellStart"/>
      <w:r w:rsidRPr="00945C09">
        <w:rPr>
          <w:rFonts w:ascii="Times New Roman" w:hAnsi="Times New Roman" w:cs="Times New Roman"/>
          <w:sz w:val="28"/>
          <w:szCs w:val="28"/>
        </w:rPr>
        <w:t>психолого-медико-педагогическое</w:t>
      </w:r>
      <w:proofErr w:type="spellEnd"/>
      <w:r w:rsidRPr="00945C09">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многоаспектный</w:t>
      </w:r>
      <w:proofErr w:type="spellEnd"/>
      <w:r w:rsidRPr="00F63254">
        <w:rPr>
          <w:rFonts w:ascii="Times New Roman" w:hAnsi="Times New Roman" w:cs="Times New Roman"/>
          <w:sz w:val="28"/>
          <w:szCs w:val="28"/>
        </w:rPr>
        <w:t xml:space="preserve">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w:t>
      </w:r>
      <w:proofErr w:type="spellStart"/>
      <w:r w:rsidRPr="00334688">
        <w:rPr>
          <w:rFonts w:ascii="Times New Roman" w:hAnsi="Times New Roman" w:cs="Times New Roman"/>
          <w:sz w:val="28"/>
          <w:szCs w:val="28"/>
        </w:rPr>
        <w:t>психолого-медико-педагогического</w:t>
      </w:r>
      <w:proofErr w:type="spellEnd"/>
      <w:r w:rsidRPr="00334688">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психо-коррекционными</w:t>
      </w:r>
      <w:proofErr w:type="spellEnd"/>
      <w:r w:rsidRPr="00F63254">
        <w:rPr>
          <w:sz w:val="28"/>
          <w:szCs w:val="28"/>
        </w:rPr>
        <w:t>)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 xml:space="preserve">основе </w:t>
      </w:r>
      <w:proofErr w:type="spellStart"/>
      <w:r w:rsidRPr="00F63254">
        <w:rPr>
          <w:spacing w:val="-4"/>
          <w:sz w:val="28"/>
          <w:szCs w:val="28"/>
        </w:rPr>
        <w:t>системно-деятельностного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proofErr w:type="spellStart"/>
      <w:r w:rsidRPr="00477924">
        <w:rPr>
          <w:rFonts w:ascii="Times New Roman" w:hAnsi="Times New Roman" w:cs="Times New Roman"/>
          <w:sz w:val="28"/>
          <w:szCs w:val="28"/>
        </w:rPr>
        <w:t>С</w:t>
      </w:r>
      <w:r>
        <w:rPr>
          <w:rFonts w:ascii="Times New Roman" w:hAnsi="Times New Roman" w:cs="Times New Roman"/>
          <w:sz w:val="28"/>
          <w:szCs w:val="28"/>
        </w:rPr>
        <w:t>анПиНом</w:t>
      </w:r>
      <w:proofErr w:type="spellEnd"/>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процессе </w:t>
      </w:r>
      <w:proofErr w:type="spellStart"/>
      <w:r w:rsidRPr="00190C04">
        <w:rPr>
          <w:rFonts w:ascii="Times New Roman" w:eastAsia="Times New Roman" w:hAnsi="Times New Roman" w:cs="Times New Roman"/>
          <w:kern w:val="0"/>
          <w:sz w:val="28"/>
          <w:szCs w:val="28"/>
          <w:lang w:eastAsia="ru-RU"/>
        </w:rPr>
        <w:t>психолого-медико-педагогического</w:t>
      </w:r>
      <w:proofErr w:type="spellEnd"/>
      <w:r w:rsidRPr="00190C04">
        <w:rPr>
          <w:rFonts w:ascii="Times New Roman" w:eastAsia="Times New Roman" w:hAnsi="Times New Roman" w:cs="Times New Roman"/>
          <w:kern w:val="0"/>
          <w:sz w:val="28"/>
          <w:szCs w:val="28"/>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w:t>
      </w:r>
      <w:proofErr w:type="spellStart"/>
      <w:r w:rsidRPr="00F63254">
        <w:rPr>
          <w:rFonts w:ascii="Times New Roman" w:hAnsi="Times New Roman" w:cs="Times New Roman"/>
          <w:sz w:val="28"/>
          <w:szCs w:val="28"/>
        </w:rPr>
        <w:t>учителя-олигофренопедагоги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sidRPr="00901C0A">
        <w:rPr>
          <w:rFonts w:ascii="Times New Roman" w:hAnsi="Times New Roman"/>
          <w:spacing w:val="-1"/>
          <w:sz w:val="28"/>
          <w:szCs w:val="28"/>
        </w:rPr>
        <w:t xml:space="preserve">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w:t>
      </w:r>
      <w:proofErr w:type="spellStart"/>
      <w:r w:rsidRPr="00F63254">
        <w:rPr>
          <w:sz w:val="28"/>
          <w:szCs w:val="28"/>
        </w:rPr>
        <w:t>электробезопасности</w:t>
      </w:r>
      <w:proofErr w:type="spellEnd"/>
      <w:r w:rsidRPr="00F63254">
        <w:rPr>
          <w:sz w:val="28"/>
          <w:szCs w:val="28"/>
        </w:rPr>
        <w:t xml:space="preserve">;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w:t>
      </w:r>
      <w:proofErr w:type="spellStart"/>
      <w:r w:rsidRPr="00F450FA">
        <w:rPr>
          <w:rFonts w:ascii="Times New Roman" w:hAnsi="Times New Roman" w:cs="Times New Roman"/>
          <w:sz w:val="28"/>
          <w:szCs w:val="28"/>
        </w:rPr>
        <w:t>психолого-медико-педагогического</w:t>
      </w:r>
      <w:proofErr w:type="spellEnd"/>
      <w:r w:rsidRPr="00F450FA">
        <w:rPr>
          <w:rFonts w:ascii="Times New Roman" w:hAnsi="Times New Roman" w:cs="Times New Roman"/>
          <w:sz w:val="28"/>
          <w:szCs w:val="28"/>
        </w:rPr>
        <w:t xml:space="preserve">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DC7F83">
        <w:rPr>
          <w:rFonts w:ascii="Times New Roman" w:hAnsi="Times New Roman" w:cs="Times New Roman"/>
          <w:sz w:val="28"/>
          <w:szCs w:val="28"/>
        </w:rPr>
        <w:t>аудио-визуализированные</w:t>
      </w:r>
      <w:proofErr w:type="spellEnd"/>
      <w:r w:rsidRPr="00DC7F83">
        <w:rPr>
          <w:rFonts w:ascii="Times New Roman" w:hAnsi="Times New Roman" w:cs="Times New Roman"/>
          <w:sz w:val="28"/>
          <w:szCs w:val="28"/>
        </w:rPr>
        <w:t xml:space="preserve">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63254">
        <w:rPr>
          <w:sz w:val="28"/>
          <w:szCs w:val="28"/>
        </w:rPr>
        <w:t>СанПиН</w:t>
      </w:r>
      <w:proofErr w:type="spellEnd"/>
      <w:r w:rsidRPr="00F63254">
        <w:rPr>
          <w:sz w:val="28"/>
          <w:szCs w:val="28"/>
        </w:rPr>
        <w:t>,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F63254">
        <w:rPr>
          <w:sz w:val="28"/>
          <w:szCs w:val="28"/>
        </w:rPr>
        <w:t>c</w:t>
      </w:r>
      <w:proofErr w:type="spellEnd"/>
      <w:r w:rsidRPr="00F63254">
        <w:rPr>
          <w:sz w:val="28"/>
          <w:szCs w:val="28"/>
        </w:rPr>
        <w:t xml:space="preserve"> колонками и выходом в </w:t>
      </w:r>
      <w:proofErr w:type="spellStart"/>
      <w:r w:rsidRPr="00F63254">
        <w:rPr>
          <w:sz w:val="28"/>
          <w:szCs w:val="28"/>
        </w:rPr>
        <w:t>Internet</w:t>
      </w:r>
      <w:proofErr w:type="spellEnd"/>
      <w:r w:rsidRPr="00F63254">
        <w:rPr>
          <w:sz w:val="28"/>
          <w:szCs w:val="28"/>
        </w:rPr>
        <w:t xml:space="preserve">, </w:t>
      </w:r>
      <w:proofErr w:type="spellStart"/>
      <w:r w:rsidRPr="00F63254">
        <w:rPr>
          <w:sz w:val="28"/>
          <w:szCs w:val="28"/>
        </w:rPr>
        <w:t>мультимедийные</w:t>
      </w:r>
      <w:proofErr w:type="spellEnd"/>
      <w:r w:rsidRPr="00F63254">
        <w:rPr>
          <w:sz w:val="28"/>
          <w:szCs w:val="28"/>
        </w:rPr>
        <w:t xml:space="preserve">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флеш-тренажеров</w:t>
      </w:r>
      <w:proofErr w:type="spellEnd"/>
      <w:r w:rsidRPr="00D3206F">
        <w:rPr>
          <w:rFonts w:ascii="Times New Roman" w:hAnsi="Times New Roman" w:cs="Times New Roman"/>
          <w:color w:val="auto"/>
          <w:sz w:val="28"/>
          <w:szCs w:val="28"/>
        </w:rPr>
        <w:t xml:space="preserve">,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звуко-буквенного</w:t>
      </w:r>
      <w:proofErr w:type="spell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w:t>
      </w:r>
      <w:proofErr w:type="spellStart"/>
      <w:r w:rsidRPr="00F63254">
        <w:rPr>
          <w:rFonts w:ascii="Times New Roman" w:hAnsi="Times New Roman" w:cs="Times New Roman"/>
          <w:bCs/>
          <w:iCs/>
          <w:sz w:val="28"/>
          <w:szCs w:val="28"/>
        </w:rPr>
        <w:t>стимульным</w:t>
      </w:r>
      <w:proofErr w:type="spellEnd"/>
      <w:r w:rsidRPr="00F63254">
        <w:rPr>
          <w:rFonts w:ascii="Times New Roman" w:hAnsi="Times New Roman" w:cs="Times New Roman"/>
          <w:bCs/>
          <w:iCs/>
          <w:sz w:val="28"/>
          <w:szCs w:val="28"/>
        </w:rPr>
        <w:t xml:space="preserve">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психо-коррекционной</w:t>
      </w:r>
      <w:proofErr w:type="spellEnd"/>
      <w:r w:rsidRPr="00F63254">
        <w:rPr>
          <w:rFonts w:ascii="Times New Roman" w:hAnsi="Times New Roman" w:cs="Times New Roman"/>
          <w:bCs/>
          <w:iCs/>
          <w:sz w:val="28"/>
          <w:szCs w:val="28"/>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C4" w:rsidRDefault="002D28C4">
      <w:pPr>
        <w:spacing w:after="0" w:line="240" w:lineRule="auto"/>
      </w:pPr>
      <w:r>
        <w:separator/>
      </w:r>
    </w:p>
  </w:endnote>
  <w:endnote w:type="continuationSeparator" w:id="0">
    <w:p w:rsidR="002D28C4" w:rsidRDefault="002D2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D9" w:rsidRDefault="00811464">
    <w:pPr>
      <w:pStyle w:val="af7"/>
      <w:jc w:val="center"/>
    </w:pPr>
    <w:fldSimple w:instr=" PAGE   \* MERGEFORMAT ">
      <w:r w:rsidR="00566A74">
        <w:rPr>
          <w:noProof/>
        </w:rPr>
        <w:t>3</w:t>
      </w:r>
    </w:fldSimple>
  </w:p>
  <w:p w:rsidR="00B763D9" w:rsidRDefault="00B763D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C4" w:rsidRDefault="002D28C4">
      <w:pPr>
        <w:spacing w:after="0" w:line="240" w:lineRule="auto"/>
      </w:pPr>
      <w:r>
        <w:separator/>
      </w:r>
    </w:p>
  </w:footnote>
  <w:footnote w:type="continuationSeparator" w:id="0">
    <w:p w:rsidR="002D28C4" w:rsidRDefault="002D28C4">
      <w:pPr>
        <w:spacing w:after="0" w:line="240" w:lineRule="auto"/>
      </w:pPr>
      <w:r>
        <w:continuationSeparator/>
      </w:r>
    </w:p>
  </w:footnote>
  <w:footnote w:id="1">
    <w:p w:rsidR="00B763D9" w:rsidRDefault="00B763D9"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763D9" w:rsidRPr="00097497" w:rsidRDefault="00B763D9"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763D9" w:rsidRPr="004547B5" w:rsidRDefault="00B763D9"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763D9" w:rsidRPr="004A6B41" w:rsidRDefault="00B763D9"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763D9" w:rsidRDefault="00B763D9" w:rsidP="0029710A">
      <w:pPr>
        <w:pStyle w:val="a9"/>
      </w:pPr>
    </w:p>
  </w:footnote>
  <w:footnote w:id="5">
    <w:p w:rsidR="00B763D9" w:rsidRPr="00CA012C" w:rsidRDefault="00B763D9"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763D9" w:rsidRDefault="00B763D9">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763D9" w:rsidRPr="006E654A" w:rsidRDefault="00B763D9"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763D9" w:rsidRPr="00E83012" w:rsidRDefault="00B763D9"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763D9" w:rsidRPr="00BE6646" w:rsidRDefault="00B763D9"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763D9" w:rsidRDefault="00B763D9"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r w:rsidRPr="0091192C">
        <w:rPr>
          <w:rFonts w:ascii="Times New Roman" w:hAnsi="Times New Roman"/>
          <w:color w:val="auto"/>
          <w:sz w:val="20"/>
          <w:szCs w:val="20"/>
        </w:rPr>
        <w:t>п</w:t>
      </w:r>
      <w:proofErr w:type="spell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B763D9" w:rsidRPr="00C314C3" w:rsidRDefault="00B763D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763D9" w:rsidRPr="002A2542" w:rsidRDefault="00B763D9"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763D9" w:rsidRPr="00C314C3" w:rsidRDefault="00B763D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763D9" w:rsidRPr="004547B5" w:rsidRDefault="00B763D9"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763D9" w:rsidRPr="004547B5" w:rsidRDefault="00B763D9"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763D9" w:rsidRPr="004A6B41" w:rsidRDefault="00B763D9"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763D9" w:rsidRDefault="00B763D9" w:rsidP="00472D5C">
      <w:pPr>
        <w:pStyle w:val="a9"/>
      </w:pPr>
    </w:p>
  </w:footnote>
  <w:footnote w:id="17">
    <w:p w:rsidR="00B763D9" w:rsidRPr="00B26576" w:rsidRDefault="00B763D9"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18">
    <w:p w:rsidR="00B763D9" w:rsidRPr="00271F9B" w:rsidRDefault="00B763D9"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763D9" w:rsidRDefault="00B763D9" w:rsidP="00951472">
      <w:pPr>
        <w:pStyle w:val="af3"/>
      </w:pPr>
    </w:p>
  </w:footnote>
  <w:footnote w:id="19">
    <w:p w:rsidR="00B763D9" w:rsidRDefault="00B763D9"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763D9" w:rsidRDefault="00B763D9" w:rsidP="00951472">
      <w:pPr>
        <w:pStyle w:val="af3"/>
      </w:pPr>
    </w:p>
  </w:footnote>
  <w:footnote w:id="20">
    <w:p w:rsidR="00B763D9" w:rsidRPr="004B4FBB" w:rsidRDefault="00B763D9"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763D9" w:rsidRDefault="00B763D9"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2">
    <w:p w:rsidR="00B763D9" w:rsidRDefault="00B763D9"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3">
    <w:p w:rsidR="00B763D9" w:rsidRPr="00257DA4" w:rsidRDefault="00B763D9"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763D9" w:rsidRDefault="00B763D9"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r>
        <w:rPr>
          <w:rFonts w:ascii="Times New Roman" w:hAnsi="Times New Roman"/>
          <w:b w:val="0"/>
          <w:sz w:val="20"/>
          <w:szCs w:val="20"/>
        </w:rPr>
        <w:t>п</w:t>
      </w:r>
      <w:proofErr w:type="spell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B763D9" w:rsidRDefault="00B763D9" w:rsidP="007A2E9B">
      <w:pPr>
        <w:pStyle w:val="a9"/>
        <w:tabs>
          <w:tab w:val="left" w:pos="2490"/>
        </w:tabs>
      </w:pPr>
      <w:r>
        <w:tab/>
      </w:r>
    </w:p>
  </w:footnote>
  <w:footnote w:id="25">
    <w:p w:rsidR="00B763D9" w:rsidRDefault="00B763D9"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r w:rsidRPr="0091192C">
        <w:rPr>
          <w:rFonts w:ascii="Times New Roman" w:hAnsi="Times New Roman"/>
          <w:color w:val="auto"/>
          <w:sz w:val="20"/>
          <w:szCs w:val="20"/>
        </w:rPr>
        <w:t>п</w:t>
      </w:r>
      <w:proofErr w:type="spell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1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49D8"/>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570"/>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42EC"/>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3287"/>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8C4"/>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27E"/>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8C6"/>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6A74"/>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0F78"/>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0F9B"/>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CEF"/>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6C8"/>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1464"/>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6E7"/>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413"/>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07F74"/>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3D9"/>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0CDB"/>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52CA"/>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156"/>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3ED"/>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7AD"/>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2EC1"/>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18DD"/>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1676"/>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E7073"/>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FE7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semiHidden/>
    <w:unhideWhenUsed/>
    <w:rsid w:val="00FE7073"/>
    <w:pPr>
      <w:spacing w:after="100"/>
      <w:ind w:left="660"/>
    </w:p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9620381">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B117-CB12-4504-87B9-50B30502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186</Pages>
  <Words>46710</Words>
  <Characters>266253</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312339</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cp:lastModifiedBy>
  <cp:revision>8</cp:revision>
  <cp:lastPrinted>2019-01-31T11:13:00Z</cp:lastPrinted>
  <dcterms:created xsi:type="dcterms:W3CDTF">2019-01-31T09:08:00Z</dcterms:created>
  <dcterms:modified xsi:type="dcterms:W3CDTF">2019-01-31T12:03:00Z</dcterms:modified>
</cp:coreProperties>
</file>