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6A" w:rsidRPr="0000216A" w:rsidRDefault="0000216A" w:rsidP="0000216A">
      <w:pPr>
        <w:pStyle w:val="1"/>
        <w:spacing w:line="276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3.35pt;height:698.1pt;z-index:251659264;mso-position-horizontal:left;mso-position-horizontal-relative:margin;mso-position-vertical:top;mso-position-vertical-relative:margin">
            <v:imagedata r:id="rId10" o:title="20200909_181757"/>
            <w10:wrap type="square" anchorx="margin" anchory="margin"/>
          </v:shape>
        </w:pict>
      </w:r>
      <w:bookmarkStart w:id="0" w:name="_GoBack"/>
      <w:bookmarkEnd w:id="0"/>
      <w:r w:rsidR="00ED1B9E" w:rsidRPr="00ED1B9E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        </w:t>
      </w:r>
    </w:p>
    <w:p w:rsidR="0000216A" w:rsidRDefault="0000216A">
      <w:pPr>
        <w:pStyle w:val="Default"/>
        <w:tabs>
          <w:tab w:val="left" w:pos="993"/>
        </w:tabs>
        <w:ind w:firstLine="567"/>
        <w:jc w:val="both"/>
      </w:pP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lastRenderedPageBreak/>
        <w:t xml:space="preserve">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3.2.</w:t>
      </w:r>
      <w:r w:rsidRPr="00ED1B9E">
        <w:tab/>
        <w:t xml:space="preserve">Данная информация должна быть представлена в письменной форме и содержать следующие сведения: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а)</w:t>
      </w:r>
      <w:r w:rsidRPr="00ED1B9E">
        <w:tab/>
        <w:t xml:space="preserve">фамилию, имя, отчество работника Учреждения и занимаемая им должность;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б)</w:t>
      </w:r>
      <w:r w:rsidRPr="00ED1B9E">
        <w:tab/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в)</w:t>
      </w:r>
      <w:r w:rsidRPr="00ED1B9E">
        <w:tab/>
        <w:t xml:space="preserve">данные об источнике информации.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3.3.</w:t>
      </w:r>
      <w:r w:rsidRPr="00ED1B9E">
        <w:tab/>
        <w:t xml:space="preserve">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3.4.</w:t>
      </w:r>
      <w:r w:rsidRPr="00ED1B9E">
        <w:tab/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3.5.</w:t>
      </w:r>
      <w:r w:rsidRPr="00ED1B9E">
        <w:tab/>
        <w:t xml:space="preserve">Председатель Комиссии в трехдневный срок со дня поступления информации, о наличие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3.6.</w:t>
      </w:r>
      <w:r w:rsidRPr="00ED1B9E">
        <w:tab/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3.7.</w:t>
      </w:r>
      <w:r w:rsidRPr="00ED1B9E">
        <w:tab/>
        <w:t xml:space="preserve">Заседание Комиссии считается правомочным, если на нем присутствует не менее половины членов Комиссии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3.8.</w:t>
      </w:r>
      <w:r w:rsidRPr="00ED1B9E">
        <w:tab/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3.9.</w:t>
      </w:r>
      <w:r w:rsidRPr="00ED1B9E">
        <w:tab/>
        <w:t xml:space="preserve">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083F05" w:rsidRPr="00ED1B9E" w:rsidRDefault="00ED1B9E">
      <w:pPr>
        <w:pStyle w:val="Default"/>
        <w:tabs>
          <w:tab w:val="left" w:pos="993"/>
          <w:tab w:val="left" w:pos="1134"/>
        </w:tabs>
        <w:ind w:firstLine="567"/>
        <w:jc w:val="both"/>
      </w:pPr>
      <w:r w:rsidRPr="00ED1B9E">
        <w:t>3.10.</w:t>
      </w:r>
      <w:r w:rsidRPr="00ED1B9E">
        <w:tab/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083F05" w:rsidRPr="00ED1B9E" w:rsidRDefault="00083F05">
      <w:pPr>
        <w:pStyle w:val="Default"/>
        <w:ind w:firstLine="567"/>
        <w:jc w:val="both"/>
        <w:rPr>
          <w:b/>
          <w:bCs/>
        </w:rPr>
      </w:pPr>
    </w:p>
    <w:p w:rsidR="00083F05" w:rsidRPr="00ED1B9E" w:rsidRDefault="00ED1B9E">
      <w:pPr>
        <w:pStyle w:val="Default"/>
        <w:jc w:val="center"/>
        <w:rPr>
          <w:b/>
          <w:bCs/>
        </w:rPr>
      </w:pPr>
      <w:r w:rsidRPr="00ED1B9E">
        <w:rPr>
          <w:b/>
          <w:bCs/>
        </w:rPr>
        <w:t>4. Решение Комиссии</w:t>
      </w:r>
    </w:p>
    <w:p w:rsidR="00083F05" w:rsidRPr="00ED1B9E" w:rsidRDefault="00083F05">
      <w:pPr>
        <w:pStyle w:val="Default"/>
        <w:jc w:val="center"/>
      </w:pP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4.1.</w:t>
      </w:r>
      <w:r w:rsidRPr="00ED1B9E">
        <w:tab/>
        <w:t xml:space="preserve">По итогам рассмотрения информации, являющейся основанием для заседания, Комиссия может принять одно из следующих решений: </w:t>
      </w:r>
    </w:p>
    <w:p w:rsidR="00083F05" w:rsidRPr="00ED1B9E" w:rsidRDefault="00ED1B9E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ED1B9E">
        <w:t>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083F05" w:rsidRPr="00ED1B9E" w:rsidRDefault="00ED1B9E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ED1B9E">
        <w:t xml:space="preserve">установить факт наличия личной заинтересованности работника Учреждения, которая приводит или может привезти к конфликту интересов.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4.2.</w:t>
      </w:r>
      <w:r w:rsidRPr="00ED1B9E">
        <w:tab/>
        <w:t xml:space="preserve"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lastRenderedPageBreak/>
        <w:t>4.3.</w:t>
      </w:r>
      <w:r w:rsidRPr="00ED1B9E">
        <w:tab/>
        <w:t xml:space="preserve">Решения комиссии оформляются протоколами, которые подписывают члены комиссии, принявшие участие в ее заседании.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 xml:space="preserve">В решении Комиссии указываются: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а)</w:t>
      </w:r>
      <w:r w:rsidRPr="00ED1B9E">
        <w:tab/>
        <w:t xml:space="preserve">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б)</w:t>
      </w:r>
      <w:r w:rsidRPr="00ED1B9E">
        <w:tab/>
        <w:t xml:space="preserve">источник информации, ставшей основанием для проведения заседания Комиссии;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в)</w:t>
      </w:r>
      <w:r w:rsidRPr="00ED1B9E">
        <w:tab/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г)</w:t>
      </w:r>
      <w:r w:rsidRPr="00ED1B9E">
        <w:tab/>
        <w:t xml:space="preserve">фамилии, имена, отчества членов Комиссии и других лиц, присутствующих на заседании;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д)</w:t>
      </w:r>
      <w:r w:rsidRPr="00ED1B9E">
        <w:tab/>
        <w:t xml:space="preserve">существо решения и его обоснование;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е)</w:t>
      </w:r>
      <w:r w:rsidRPr="00ED1B9E">
        <w:tab/>
        <w:t xml:space="preserve">результаты голосования.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4.4.</w:t>
      </w:r>
      <w:r w:rsidRPr="00ED1B9E">
        <w:tab/>
        <w:t xml:space="preserve"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4.5.</w:t>
      </w:r>
      <w:r w:rsidRPr="00ED1B9E">
        <w:tab/>
        <w:t xml:space="preserve">Копии решения Комиссии в течение 10 дней со дня его принятия направляются работнику Учреждения, а также по решению Комиссии - иным заинтересованным лицам.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4.6.</w:t>
      </w:r>
      <w:r w:rsidRPr="00ED1B9E">
        <w:tab/>
        <w:t xml:space="preserve">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083F05" w:rsidRPr="00ED1B9E" w:rsidRDefault="00ED1B9E">
      <w:pPr>
        <w:pStyle w:val="Default"/>
        <w:tabs>
          <w:tab w:val="left" w:pos="993"/>
        </w:tabs>
        <w:ind w:firstLine="567"/>
        <w:jc w:val="both"/>
      </w:pPr>
      <w:r w:rsidRPr="00ED1B9E">
        <w:t>4.7.</w:t>
      </w:r>
      <w:r w:rsidRPr="00ED1B9E">
        <w:tab/>
      </w:r>
      <w:proofErr w:type="gramStart"/>
      <w:r w:rsidRPr="00ED1B9E">
        <w:t xml:space="preserve"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  <w:proofErr w:type="gramEnd"/>
    </w:p>
    <w:p w:rsidR="00083F05" w:rsidRPr="00ED1B9E" w:rsidRDefault="00ED1B9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9E">
        <w:rPr>
          <w:rFonts w:ascii="Times New Roman" w:hAnsi="Times New Roman" w:cs="Times New Roman"/>
          <w:sz w:val="24"/>
          <w:szCs w:val="24"/>
        </w:rPr>
        <w:t>4.8.</w:t>
      </w:r>
      <w:r w:rsidRPr="00ED1B9E">
        <w:rPr>
          <w:rFonts w:ascii="Times New Roman" w:hAnsi="Times New Roman" w:cs="Times New Roman"/>
          <w:sz w:val="24"/>
          <w:szCs w:val="24"/>
        </w:rPr>
        <w:tab/>
        <w:t>Решение Комиссии, принятое в отношении работника Учреждения, хранится в его личном деле.</w:t>
      </w:r>
    </w:p>
    <w:p w:rsidR="00083F05" w:rsidRDefault="00083F05">
      <w:pPr>
        <w:rPr>
          <w:rFonts w:ascii="Times New Roman" w:hAnsi="Times New Roman" w:cs="Times New Roman"/>
          <w:sz w:val="28"/>
          <w:szCs w:val="28"/>
        </w:rPr>
      </w:pPr>
    </w:p>
    <w:sectPr w:rsidR="00083F05" w:rsidSect="0008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64"/>
    <w:multiLevelType w:val="multilevel"/>
    <w:tmpl w:val="472F09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6D2502"/>
    <w:multiLevelType w:val="multilevel"/>
    <w:tmpl w:val="546D25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EB5"/>
    <w:rsid w:val="0000216A"/>
    <w:rsid w:val="00012EB5"/>
    <w:rsid w:val="00083F05"/>
    <w:rsid w:val="000A5ABC"/>
    <w:rsid w:val="00655F14"/>
    <w:rsid w:val="00A11EB7"/>
    <w:rsid w:val="00AA46A2"/>
    <w:rsid w:val="00B377B6"/>
    <w:rsid w:val="00B87FC6"/>
    <w:rsid w:val="00BF04CC"/>
    <w:rsid w:val="00C901FB"/>
    <w:rsid w:val="00ED1B9E"/>
    <w:rsid w:val="00FE2664"/>
    <w:rsid w:val="7BA6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0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3F0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6"/>
    <w:uiPriority w:val="1"/>
    <w:locked/>
    <w:rsid w:val="00083F05"/>
    <w:rPr>
      <w:rFonts w:ascii="Calibri" w:hAnsi="Calibri"/>
    </w:rPr>
  </w:style>
  <w:style w:type="paragraph" w:styleId="a6">
    <w:name w:val="No Spacing"/>
    <w:link w:val="a5"/>
    <w:uiPriority w:val="1"/>
    <w:qFormat/>
    <w:rsid w:val="00083F05"/>
    <w:pPr>
      <w:spacing w:after="0" w:line="240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83F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uiPriority w:val="99"/>
    <w:rsid w:val="0008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uiPriority w:val="99"/>
    <w:rsid w:val="00083F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a4">
    <w:name w:val="Нижний колонтитул Знак"/>
    <w:basedOn w:val="a0"/>
    <w:link w:val="a3"/>
    <w:rsid w:val="00083F05"/>
    <w:rPr>
      <w:rFonts w:ascii="Calibri" w:eastAsia="Times New Roman" w:hAnsi="Calibri" w:cs="Times New Roman"/>
      <w:lang w:eastAsia="en-US"/>
    </w:rPr>
  </w:style>
  <w:style w:type="paragraph" w:customStyle="1" w:styleId="1">
    <w:name w:val="Обычный1"/>
    <w:rsid w:val="00083F0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B1B0E859E54645AEC9274B04FB77DF" ma:contentTypeVersion="" ma:contentTypeDescription="Создание документа." ma:contentTypeScope="" ma:versionID="6d94e07b8b32079bb6233d04c291a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4411E8-0EDD-41F3-A0E9-75AF7C621DE5}">
  <ds:schemaRefs/>
</ds:datastoreItem>
</file>

<file path=customXml/itemProps2.xml><?xml version="1.0" encoding="utf-8"?>
<ds:datastoreItem xmlns:ds="http://schemas.openxmlformats.org/officeDocument/2006/customXml" ds:itemID="{8981032B-B762-46F9-BDB3-B7B354FCDF29}">
  <ds:schemaRefs/>
</ds:datastoreItem>
</file>

<file path=customXml/itemProps3.xml><?xml version="1.0" encoding="utf-8"?>
<ds:datastoreItem xmlns:ds="http://schemas.openxmlformats.org/officeDocument/2006/customXml" ds:itemID="{AA1749A8-BC74-4979-8FA5-A2606DD69667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4113</Characters>
  <Application>Microsoft Office Word</Application>
  <DocSecurity>0</DocSecurity>
  <Lines>34</Lines>
  <Paragraphs>9</Paragraphs>
  <ScaleCrop>false</ScaleCrop>
  <Company>Grizli777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2020-09-09T13:17:00Z</cp:lastPrinted>
  <dcterms:created xsi:type="dcterms:W3CDTF">2018-12-23T11:25:00Z</dcterms:created>
  <dcterms:modified xsi:type="dcterms:W3CDTF">2020-09-09T15:59:00Z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0x0101005DB1B0E859E54645AEC9274B04FB77DF</vt:lpwstr>
  </property>
  <property fmtid="{D5CDD505-2E9C-101B-9397-08002B2CF9AE}" pid="3" name="KSOProductBuildVer">
    <vt:lpwstr>1049-10.2.0.7646</vt:lpwstr>
  </property>
</Properties>
</file>