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CE" w:rsidRPr="009A28CE" w:rsidRDefault="009A28CE" w:rsidP="009A28CE">
      <w:pPr>
        <w:rPr>
          <w:rFonts w:ascii="Times New Roman" w:eastAsia="Calibri" w:hAnsi="Times New Roman" w:cs="Times New Roman"/>
          <w:sz w:val="28"/>
          <w:szCs w:val="28"/>
        </w:rPr>
      </w:pPr>
      <w:r w:rsidRPr="009A28CE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ДЕРБЕНТСКОГО СЕЛЬСКОГО ПОСЕЛЕНИЯ</w:t>
      </w:r>
    </w:p>
    <w:p w:rsidR="009A28CE" w:rsidRPr="009A28CE" w:rsidRDefault="009A28CE" w:rsidP="009A28C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28CE">
        <w:rPr>
          <w:rFonts w:ascii="Times New Roman" w:eastAsia="Calibri" w:hAnsi="Times New Roman" w:cs="Times New Roman"/>
          <w:b/>
          <w:bCs/>
          <w:sz w:val="28"/>
          <w:szCs w:val="28"/>
        </w:rPr>
        <w:t>ТИМАШЕВСКОГО МУНИЦИПАНОГО РАЙОНА</w:t>
      </w:r>
    </w:p>
    <w:p w:rsidR="009A28CE" w:rsidRPr="009A28CE" w:rsidRDefault="009A28CE" w:rsidP="009A28C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28CE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</w:t>
      </w:r>
    </w:p>
    <w:p w:rsidR="009A28CE" w:rsidRPr="009A28CE" w:rsidRDefault="009A28CE" w:rsidP="009A28CE">
      <w:pPr>
        <w:rPr>
          <w:rFonts w:ascii="Times New Roman" w:eastAsia="Calibri" w:hAnsi="Times New Roman" w:cs="Times New Roman"/>
          <w:sz w:val="28"/>
          <w:szCs w:val="28"/>
        </w:rPr>
      </w:pPr>
    </w:p>
    <w:p w:rsidR="009A28CE" w:rsidRPr="009A28CE" w:rsidRDefault="009A28CE" w:rsidP="009A28C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28CE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9A28CE" w:rsidRPr="009A28CE" w:rsidRDefault="009A28CE" w:rsidP="009A28CE">
      <w:pPr>
        <w:rPr>
          <w:rFonts w:ascii="Times New Roman" w:eastAsia="Calibri" w:hAnsi="Times New Roman" w:cs="Times New Roman"/>
          <w:sz w:val="28"/>
          <w:szCs w:val="28"/>
        </w:rPr>
      </w:pPr>
    </w:p>
    <w:p w:rsidR="009A28CE" w:rsidRPr="009A28CE" w:rsidRDefault="009A28CE" w:rsidP="009A28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8C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17.02</w:t>
      </w:r>
      <w:r w:rsidRPr="009A28CE">
        <w:rPr>
          <w:rFonts w:ascii="Times New Roman" w:eastAsia="Calibri" w:hAnsi="Times New Roman" w:cs="Times New Roman"/>
          <w:sz w:val="28"/>
          <w:szCs w:val="28"/>
        </w:rPr>
        <w:t xml:space="preserve">.2026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</w:p>
    <w:p w:rsidR="009A28CE" w:rsidRPr="009A28CE" w:rsidRDefault="009A28CE" w:rsidP="009A28CE">
      <w:pPr>
        <w:rPr>
          <w:rFonts w:ascii="Times New Roman" w:eastAsia="Calibri" w:hAnsi="Times New Roman" w:cs="Times New Roman"/>
          <w:sz w:val="20"/>
          <w:szCs w:val="20"/>
        </w:rPr>
      </w:pPr>
      <w:r w:rsidRPr="009A28CE">
        <w:rPr>
          <w:rFonts w:ascii="Times New Roman" w:eastAsia="Calibri" w:hAnsi="Times New Roman" w:cs="Times New Roman"/>
          <w:sz w:val="28"/>
        </w:rPr>
        <w:t>хутор Танцура Крамаренко</w:t>
      </w:r>
    </w:p>
    <w:p w:rsidR="004C18AF" w:rsidRPr="003F2684" w:rsidRDefault="004C18AF" w:rsidP="003F2684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8A2" w:rsidRDefault="00005DE5" w:rsidP="00637CD7">
      <w:pPr>
        <w:suppressAutoHyphens/>
        <w:autoSpaceDE w:val="0"/>
        <w:autoSpaceDN w:val="0"/>
        <w:adjustRightInd w:val="0"/>
        <w:ind w:left="851" w:right="84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«</w:t>
      </w:r>
      <w:r w:rsidR="00712ABB" w:rsidRPr="003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на территории </w:t>
      </w:r>
      <w:r w:rsidR="0005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Дербентского</w:t>
      </w:r>
      <w:r w:rsidR="00712ABB" w:rsidRPr="003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Тимашевского</w:t>
      </w:r>
      <w:r w:rsidR="00A43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="00712ABB" w:rsidRPr="003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A43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Pr="003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F2684" w:rsidRPr="003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5DE5" w:rsidRPr="0084654A" w:rsidRDefault="00336BED" w:rsidP="00637CD7">
      <w:pPr>
        <w:suppressAutoHyphens/>
        <w:autoSpaceDE w:val="0"/>
        <w:autoSpaceDN w:val="0"/>
        <w:adjustRightInd w:val="0"/>
        <w:ind w:left="851" w:right="84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05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43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05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F2684" w:rsidRPr="003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84654A" w:rsidRDefault="0084654A" w:rsidP="00494D12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3F2684" w:rsidRDefault="00C70F94" w:rsidP="00494D12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E5" w:rsidRPr="003F2684" w:rsidRDefault="00712ABB" w:rsidP="00C70F94">
      <w:pPr>
        <w:tabs>
          <w:tab w:val="center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F268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</w:t>
      </w:r>
      <w:r w:rsidR="003F2684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Pr="003F2684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</w:t>
      </w:r>
      <w:r w:rsidR="00E057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2684">
        <w:rPr>
          <w:rFonts w:ascii="Times New Roman" w:hAnsi="Times New Roman" w:cs="Times New Roman"/>
          <w:sz w:val="28"/>
          <w:szCs w:val="28"/>
        </w:rPr>
        <w:t>в Российской Федерации», от 23 ноября 2009 г</w:t>
      </w:r>
      <w:r w:rsidR="003F2684">
        <w:rPr>
          <w:rFonts w:ascii="Times New Roman" w:hAnsi="Times New Roman" w:cs="Times New Roman"/>
          <w:sz w:val="28"/>
          <w:szCs w:val="28"/>
        </w:rPr>
        <w:t>.</w:t>
      </w:r>
      <w:r w:rsidRPr="003F2684">
        <w:rPr>
          <w:rFonts w:ascii="Times New Roman" w:hAnsi="Times New Roman" w:cs="Times New Roman"/>
          <w:sz w:val="28"/>
          <w:szCs w:val="28"/>
        </w:rPr>
        <w:t xml:space="preserve"> № 261-ФЗ </w:t>
      </w:r>
      <w:r w:rsidR="00F427F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F2684">
        <w:rPr>
          <w:rFonts w:ascii="Times New Roman" w:hAnsi="Times New Roman" w:cs="Times New Roman"/>
          <w:sz w:val="28"/>
          <w:szCs w:val="28"/>
        </w:rPr>
        <w:t>«Об энергосбережении и о повышении энергетической эффективности</w:t>
      </w:r>
      <w:r w:rsidR="00F427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2684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Федерации», Уставом </w:t>
      </w:r>
      <w:r w:rsidR="00D9312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Дербентс</w:t>
      </w:r>
      <w:r w:rsidR="00005DE5" w:rsidRPr="003F26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кого сельского поселения Тимашевского</w:t>
      </w:r>
      <w:r w:rsidR="00A430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муниципального</w:t>
      </w:r>
      <w:r w:rsidR="00005DE5" w:rsidRPr="003F26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района</w:t>
      </w:r>
      <w:r w:rsidR="00A430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Краснодарского края</w:t>
      </w:r>
      <w:r w:rsidR="00C109DA" w:rsidRPr="003F26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»</w:t>
      </w:r>
      <w:r w:rsidR="003F440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005DE5" w:rsidRPr="003F26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 о с т а н о в л я ю:</w:t>
      </w:r>
      <w:r w:rsidR="00005DE5" w:rsidRPr="003F26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</w:p>
    <w:p w:rsidR="00005DE5" w:rsidRPr="00C109DA" w:rsidRDefault="00C109DA" w:rsidP="00C70F94">
      <w:pPr>
        <w:tabs>
          <w:tab w:val="left" w:pos="963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9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ABB" w:rsidRPr="00C109DA">
        <w:rPr>
          <w:rFonts w:ascii="Times New Roman" w:hAnsi="Times New Roman" w:cs="Times New Roman"/>
          <w:sz w:val="28"/>
          <w:szCs w:val="28"/>
        </w:rPr>
        <w:t xml:space="preserve">Утвердить программу «Энергосбережение и повышение энергетической эффективности на территории </w:t>
      </w:r>
      <w:r w:rsidR="00D9312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Дербентс</w:t>
      </w:r>
      <w:r w:rsidR="00D93125" w:rsidRPr="003F26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кого</w:t>
      </w:r>
      <w:r w:rsidR="00B07975" w:rsidRPr="00C109D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F440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07975" w:rsidRPr="00C109D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F440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2ABB" w:rsidRPr="00C109DA">
        <w:rPr>
          <w:rFonts w:ascii="Times New Roman" w:hAnsi="Times New Roman" w:cs="Times New Roman"/>
          <w:sz w:val="28"/>
          <w:szCs w:val="28"/>
        </w:rPr>
        <w:t xml:space="preserve"> </w:t>
      </w:r>
      <w:r w:rsidR="00AC55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2ABB" w:rsidRPr="00C109DA">
        <w:rPr>
          <w:rFonts w:ascii="Times New Roman" w:hAnsi="Times New Roman" w:cs="Times New Roman"/>
          <w:sz w:val="28"/>
          <w:szCs w:val="28"/>
        </w:rPr>
        <w:t xml:space="preserve">на </w:t>
      </w:r>
      <w:r w:rsidR="00336BED" w:rsidRPr="00C109DA">
        <w:rPr>
          <w:rFonts w:ascii="Times New Roman" w:hAnsi="Times New Roman" w:cs="Times New Roman"/>
          <w:sz w:val="28"/>
          <w:szCs w:val="28"/>
        </w:rPr>
        <w:t>202</w:t>
      </w:r>
      <w:r w:rsidR="00D93125">
        <w:rPr>
          <w:rFonts w:ascii="Times New Roman" w:hAnsi="Times New Roman" w:cs="Times New Roman"/>
          <w:sz w:val="28"/>
          <w:szCs w:val="28"/>
        </w:rPr>
        <w:t>6</w:t>
      </w:r>
      <w:r w:rsidR="003F440B">
        <w:rPr>
          <w:rFonts w:ascii="Times New Roman" w:hAnsi="Times New Roman" w:cs="Times New Roman"/>
          <w:sz w:val="28"/>
          <w:szCs w:val="28"/>
        </w:rPr>
        <w:t>-202</w:t>
      </w:r>
      <w:r w:rsidR="00D93125">
        <w:rPr>
          <w:rFonts w:ascii="Times New Roman" w:hAnsi="Times New Roman" w:cs="Times New Roman"/>
          <w:sz w:val="28"/>
          <w:szCs w:val="28"/>
        </w:rPr>
        <w:t>8</w:t>
      </w:r>
      <w:r w:rsidR="00B07975" w:rsidRPr="00C109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48A">
        <w:rPr>
          <w:rFonts w:ascii="Times New Roman" w:hAnsi="Times New Roman" w:cs="Times New Roman"/>
          <w:sz w:val="28"/>
          <w:szCs w:val="28"/>
        </w:rPr>
        <w:t>ы</w:t>
      </w:r>
      <w:r w:rsidR="00712ABB" w:rsidRPr="00C109DA">
        <w:rPr>
          <w:rFonts w:ascii="Times New Roman" w:hAnsi="Times New Roman" w:cs="Times New Roman"/>
          <w:sz w:val="28"/>
          <w:szCs w:val="28"/>
        </w:rPr>
        <w:t>» (прилагается)</w:t>
      </w:r>
      <w:r w:rsidR="00005DE5" w:rsidRPr="00C10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DE5" w:rsidRPr="003F2684" w:rsidRDefault="00C109DA" w:rsidP="00C70F9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E5" w:rsidRP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125" w:rsidRPr="00D931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 Дербентского сельского поселения Тимашевского муниципального района Краснодарского края Марцун О.В. опубликовать настоящего постановления на официальном сайте администрации Дербентского сельского поселения Тимашевского района в информационно-телекоммуникационной сети «Интернет».</w:t>
      </w:r>
    </w:p>
    <w:p w:rsidR="00005DE5" w:rsidRPr="003F2684" w:rsidRDefault="00FB6D35" w:rsidP="00C70F9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684" w:rsidRP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настоящего постановления оставляю</w:t>
      </w:r>
      <w:r w:rsidR="00AC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F2684" w:rsidRP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собой.</w:t>
      </w:r>
    </w:p>
    <w:p w:rsidR="00494D12" w:rsidRDefault="00FB6D35" w:rsidP="00C70F9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5DE5" w:rsidRP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</w:t>
      </w:r>
      <w:r w:rsid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его </w:t>
      </w:r>
      <w:r w:rsidR="00005DE5" w:rsidRPr="003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AC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84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</w:t>
      </w:r>
      <w:r w:rsidR="0084654A" w:rsidRPr="00004F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1 января 202</w:t>
      </w:r>
      <w:r w:rsidR="009A04EA" w:rsidRPr="00004F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654A" w:rsidRPr="0000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3F2684" w:rsidRPr="00004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8AF" w:rsidRDefault="004C18AF" w:rsidP="003F268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747" w:rsidRDefault="00661747" w:rsidP="003F268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125" w:rsidRPr="00D93125" w:rsidRDefault="00D93125" w:rsidP="00D9312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Дербентского сельского поселения</w:t>
      </w:r>
    </w:p>
    <w:p w:rsidR="00D93125" w:rsidRPr="00D93125" w:rsidRDefault="00D93125" w:rsidP="00D9312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муниципального района </w:t>
      </w:r>
    </w:p>
    <w:p w:rsidR="00D93125" w:rsidRDefault="00D93125" w:rsidP="00D9312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С.С. Колесников </w:t>
      </w:r>
      <w:r>
        <w:rPr>
          <w:sz w:val="28"/>
          <w:szCs w:val="28"/>
        </w:rPr>
        <w:br w:type="page"/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УТВЕРЖДЕНА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постановлением администрации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Дербентского сельского поселения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Тимашевского муниципального района Краснодарского края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9A28C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17.02.2026</w:t>
      </w: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№</w:t>
      </w:r>
      <w:r w:rsidR="009A28C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22</w:t>
      </w:r>
      <w:bookmarkStart w:id="0" w:name="_GoBack"/>
      <w:bookmarkEnd w:id="0"/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5387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Программа 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«Энергосбережение и повышение энергетической эффективности на территории Дербентского сельского поселения Тимашевского 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муниципального района Краснодарского края» на 2026-2028 годы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Паспорт программы 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«Энергосбережение и повышение энергетической эффективности на территории Дербентского сельского поселения Тимашевского 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муниципального района Краснодарского края» на 2026-2028 год</w:t>
      </w:r>
    </w:p>
    <w:bookmarkEnd w:id="1"/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программа «Энергосбережение и повышение энергетической эффективности на территории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сельского поселения Тимашевского муниципального района Краснодарского края» 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2026-2028 годы (далее программа)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hAnsi="Times New Roman"/>
                <w:sz w:val="28"/>
                <w:szCs w:val="28"/>
              </w:rPr>
              <w:t>Главный специалист МКУ ФРУ Дербентского сельского поселения Тимашевского района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Иные исполнители отдельных мероприятий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Повышение заинтересованности                                             в энергосбережении;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Снижение расходов бюджета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сельского поселения Тимашевского муниципального района Краснодарского края за энергоснабжение муниципальных зданий, строений и сооружений за счет повышения эффективности и рационального </w:t>
            </w: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всех энергетических ресурсов.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Обеспечение учета используемых энергоресурсов        администрацией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   и объектов, находящихся в муниципальной собственности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поселения;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Снижение объема потребления энергоресурсов администрацией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и объектов, находящихся в муниципальной собственности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поселения;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Снижение удельных показателей потребления электрической энергии;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Сокращение расходов на оплату энергоресурсов          администрацией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поселения.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sub_10109"/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целевых показателей программы</w:t>
            </w:r>
            <w:bookmarkEnd w:id="2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муниципальной нормативно-правовой базы по энергосбережению и стимулированию повышения энергоэффективности;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Создание условий для повышения энергетической                  и экономической эффективности - снижение объемов потребления энергоресурсов.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не предусмотрены</w:t>
            </w:r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hAnsi="Times New Roman" w:cs="Times New Roman"/>
                <w:sz w:val="28"/>
                <w:szCs w:val="28"/>
              </w:rPr>
              <w:t>срок реализации 2026-2028 годы</w:t>
            </w: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3" w:name="sub_10"/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  <w:bookmarkEnd w:id="3"/>
          </w:p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финансовых ресурсов, предусмотренных на реализацию программы не требуются</w:t>
            </w:r>
          </w:p>
        </w:tc>
      </w:tr>
      <w:tr w:rsidR="00C70F94" w:rsidRPr="00C70F94" w:rsidTr="002B76A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Контроль за выполнением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0F94" w:rsidRPr="00C70F94" w:rsidRDefault="00C70F94" w:rsidP="00C70F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контроль за выполнением программы осуществляет глава </w:t>
            </w:r>
            <w:r w:rsidRPr="00C70F94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Дербентского</w:t>
            </w:r>
            <w:r w:rsidRPr="00C70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сельского поселения Тимашевского муниципального района Краснодарского края.</w:t>
            </w:r>
          </w:p>
        </w:tc>
      </w:tr>
    </w:tbl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0"/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Характеристика состояния сферы социально-экономического развития,          в рамках которой реализуется программа, в том числе основные проблемы                   в указанной сфере и прогноз ее развития</w:t>
      </w:r>
      <w:bookmarkEnd w:id="4"/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в соответствии с требованиями Федерального закона от 06 октября 2003 г. № 131-ФЗ «Об общих принципах организации местного самоуправления в Российской Федерации».</w:t>
      </w:r>
    </w:p>
    <w:p w:rsidR="00C70F94" w:rsidRPr="00C70F94" w:rsidRDefault="00C70F94" w:rsidP="00C70F94">
      <w:pPr>
        <w:suppressAutoHyphens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ситуации, когда энергоресурсы становятся рыночным фактором                      и формируют значительную часть затрат бюджета, возникает необходимость              в энергосбережении и повышении энергетической эффективности зданий, помещений находящихся в муниципальной собственности, пользователями </w:t>
      </w: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которых являются муниципальные учреждения и наниматели, а так же уличное освещение и линии электропередач, и как следствие, в выработке алгоритма эффективных действий по проведению политики по энергосбережению                      и повышению энергетической эффективности. Необходимость решения проблемы энергосбережения программно-целевым методом обусловлена следующими причинами:</w:t>
      </w:r>
    </w:p>
    <w:p w:rsidR="00C70F94" w:rsidRPr="00C70F94" w:rsidRDefault="00C70F94" w:rsidP="00C70F94">
      <w:pPr>
        <w:suppressAutoHyphens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C70F94" w:rsidRPr="00C70F94" w:rsidRDefault="00C70F94" w:rsidP="00C70F94">
      <w:pPr>
        <w:suppressAutoHyphens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Комплексным характером проблемы и необходимостью координации действий по ее решению.</w:t>
      </w:r>
    </w:p>
    <w:p w:rsidR="00C70F94" w:rsidRPr="00C70F94" w:rsidRDefault="00C70F94" w:rsidP="00C70F94">
      <w:pPr>
        <w:suppressAutoHyphens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Повышение эффективности использования энергии и других видов ресурсов требует координации действий поставщиков и потребителей ресурсов, выработки общей технической политики, согласования договорных условий, сохранения баланса и устойчивости работы технических систем и т.п. Интересы участников рыночных отношений при этом не совпадают, а часто прямо противоположны, что требует участия в процессе третьей стороны в лице органов государственной власти и органов местного самоуправления, имеющих полномочия в сфере регулирования электроэнергетики и коммунальных услуг. 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Дербентского</w:t>
      </w: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C70F94" w:rsidRPr="00C70F94" w:rsidRDefault="00C70F94" w:rsidP="00C70F94">
      <w:pPr>
        <w:suppressAutoHyphens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numPr>
          <w:ilvl w:val="0"/>
          <w:numId w:val="2"/>
        </w:numPr>
        <w:suppressAutoHyphens/>
        <w:autoSpaceDE w:val="0"/>
        <w:autoSpaceDN w:val="0"/>
        <w:adjustRightInd w:val="0"/>
        <w:ind w:left="0"/>
        <w:contextualSpacing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5" w:name="sub_200"/>
      <w:r w:rsidRPr="00C70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Цели, задачи и целевые показатели, сроки и этапы реализации 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left="-36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contextualSpacing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5"/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Целью программы является снижение затрат на энергоресурсы и их экономия. Для достижения поставленной цели необходимо решить следующие задачи: 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создание механизмов стимулирования энергосбережения и повышения энергетической эффективности;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снижения затрат местного бюджета за период реализации программы на оплату коммунальных услуг;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формирования действующего механизма управления потреблением топливно-энергетических ресурсов муниципальными организациями всех уровней и сокращение бюджетных затрат на оплату коммунальных услуг;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снижения затрат на энергопотребление организаций бюджетной сферы, населения и предприятий </w:t>
      </w: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Дербентского</w:t>
      </w: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в результате реализации энергосберегающих мероприятий;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создания условий ведения топливно-энергетического баланса поселения;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внедрения в строительство современных энергоэффективных решений на стадии проектирования;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применения энергоэффективных строительных материалов, технологий и конструкций, системы экспертизы энергосбережения.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Цели, задачи и целевые показатели приведены в приложении №1                        к программе.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реализации программы – 2026-2028 годы. Сроки реализации мероприятий определены в зависимости от приоритетности решения конкретных задач. При этом подход к реализации программы является комплексным и предусматривает поэтапную замену физически и морально устаревшего оборудования.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numPr>
          <w:ilvl w:val="0"/>
          <w:numId w:val="2"/>
        </w:numPr>
        <w:suppressAutoHyphens/>
        <w:autoSpaceDE w:val="0"/>
        <w:autoSpaceDN w:val="0"/>
        <w:adjustRightInd w:val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и краткое описание основных мероприятий программы.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отдельных мероприятий по основным направлениям, объемы     и источники их финансирования приведены в Приложении № 2 к программе.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6" w:name="sub_500"/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4. Обоснование ресурсного обеспечения программы.</w:t>
      </w:r>
    </w:p>
    <w:bookmarkEnd w:id="6"/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Потребность в финансовых ресурсах для реализации программных мероприятий не требуется, приложение № 3.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Методика оценки эффективности реализации программы.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реализации программы осуществляется в соответствии                            с методикой оценки эффективности реализации программы.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Механизм реализации программы и контроль за её выполнением.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Текущее управление программой осуществляет координатор программы – Главный с</w:t>
      </w:r>
      <w:r w:rsidRPr="00C70F94">
        <w:rPr>
          <w:rFonts w:ascii="Times New Roman" w:hAnsi="Times New Roman"/>
          <w:sz w:val="28"/>
          <w:szCs w:val="28"/>
        </w:rPr>
        <w:t>пециалист МКУ ФРУ Дербентского сельского поселения Тимашевского района</w:t>
      </w: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Координатор программы в процессе реализации программы: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принимает решение о внесении в установленном порядке изменений                  в программу и несет ответственность за достижение целевых показателей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обеспечивает разработку и реализацию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мониторинг и анализ отчетов муниципальных заказчиков, ответственных за реализацию соответствующих мероприятий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проводит оценку эффективности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организует информационную и разъяснительную работу, направленную на освещение целей и задач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размещает информацию о ходе реализации и достигнутых результатах программы на официальном сайте в сети «Интернет»;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представляет ежегодный отчет о ходе реализации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иные полномочия, установленные программой;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контроль за выполнением программы.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Ежегодно, до 1 апреля года, следующего за отчетным, составляется отчет о ходе выполнения программных мероприятий за прошедший период                           и эффективности использования финансовых средств.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Отчет должен содержать: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фактических объемах финансирования программы в целом     и по каждому отдельному мероприятию программы в разрезе источников финансирования;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фактическом выполнении программных мероприятий                          с указанием причин их невыполнения или неполного выполнения;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соответствии фактически достигнутых показателей реализации программы показателям, установленным при утверждении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соответствии достигнутых результатов фактическим затратам на реализацию программы;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Дербентского</w:t>
      </w: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Тимашевского муниципального района Краснодарского края осуществляет контроль за её выполнением.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Ежеквартально, до 25-го числа, следующего за отчетным                                 (за исключением отчетного периода за год), координатор программы представляет информацию об объемах и источниках финансирования программы в разрезе мероприятий. В случае расхождений между плановыми и фактическими значениями объемов финансирования и показателей эффективности программы координатором программы проводится анализ факторов и указываются причины, повлиявшие на такие расхождения.</w:t>
      </w:r>
    </w:p>
    <w:p w:rsidR="00C70F94" w:rsidRPr="00C70F94" w:rsidRDefault="00C70F94" w:rsidP="00C70F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C70F94" w:rsidRPr="00C70F94" w:rsidRDefault="00C70F94" w:rsidP="00C70F94">
      <w:pPr>
        <w:suppressAutoHyphens/>
        <w:jc w:val="left"/>
        <w:rPr>
          <w:rFonts w:ascii="Times New Roman" w:hAnsi="Times New Roman" w:cs="Times New Roman"/>
          <w:sz w:val="28"/>
          <w:szCs w:val="28"/>
        </w:rPr>
      </w:pPr>
    </w:p>
    <w:p w:rsidR="00C70F94" w:rsidRPr="00C70F94" w:rsidRDefault="00C70F94" w:rsidP="00C70F94">
      <w:pPr>
        <w:suppressAutoHyphens/>
        <w:jc w:val="left"/>
        <w:rPr>
          <w:rFonts w:ascii="Times New Roman" w:hAnsi="Times New Roman" w:cs="Times New Roman"/>
          <w:sz w:val="28"/>
          <w:szCs w:val="28"/>
        </w:rPr>
      </w:pPr>
    </w:p>
    <w:p w:rsidR="00C70F94" w:rsidRPr="00C70F94" w:rsidRDefault="00C70F94" w:rsidP="00C70F94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70F94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МКУ «ФРУ» </w:t>
      </w:r>
    </w:p>
    <w:p w:rsidR="00C70F94" w:rsidRPr="00C70F94" w:rsidRDefault="00C70F94" w:rsidP="00C70F94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70F94">
        <w:rPr>
          <w:rFonts w:ascii="Times New Roman" w:eastAsia="Calibri" w:hAnsi="Times New Roman" w:cs="Times New Roman"/>
          <w:sz w:val="28"/>
          <w:szCs w:val="28"/>
        </w:rPr>
        <w:t>Дербентского сельского поселения</w:t>
      </w:r>
    </w:p>
    <w:p w:rsidR="00C70F94" w:rsidRDefault="00C70F94" w:rsidP="00C70F94">
      <w:pPr>
        <w:suppressAutoHyphens/>
        <w:jc w:val="left"/>
        <w:rPr>
          <w:rFonts w:ascii="Times New Roman" w:hAnsi="Times New Roman" w:cs="Times New Roman"/>
          <w:sz w:val="28"/>
          <w:szCs w:val="28"/>
        </w:rPr>
        <w:sectPr w:rsidR="00C70F94" w:rsidSect="00C70F94">
          <w:headerReference w:type="default" r:id="rId8"/>
          <w:pgSz w:w="11906" w:h="16838"/>
          <w:pgMar w:top="1134" w:right="567" w:bottom="851" w:left="1701" w:header="426" w:footer="709" w:gutter="0"/>
          <w:pgNumType w:start="1"/>
          <w:cols w:space="708"/>
          <w:titlePg/>
          <w:docGrid w:linePitch="360"/>
        </w:sectPr>
      </w:pPr>
      <w:r w:rsidRPr="00C70F94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Т.Е. Маскалева</w:t>
      </w:r>
    </w:p>
    <w:p w:rsidR="00C70F94" w:rsidRPr="00C70F94" w:rsidRDefault="00C70F94" w:rsidP="00C70F94">
      <w:pPr>
        <w:widowControl w:val="0"/>
        <w:suppressAutoHyphens/>
        <w:autoSpaceDE w:val="0"/>
        <w:autoSpaceDN w:val="0"/>
        <w:adjustRightInd w:val="0"/>
        <w:ind w:left="8789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 № 1</w:t>
      </w:r>
    </w:p>
    <w:p w:rsidR="00C70F94" w:rsidRPr="00C70F94" w:rsidRDefault="00C70F94" w:rsidP="00C70F94">
      <w:pPr>
        <w:widowControl w:val="0"/>
        <w:suppressAutoHyphens/>
        <w:autoSpaceDE w:val="0"/>
        <w:autoSpaceDN w:val="0"/>
        <w:adjustRightInd w:val="0"/>
        <w:ind w:left="8789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 программе «Энергосбережение и повышение энергетической эффективности на территории Дербентского сельского поселения Тимашевского муниципального района Краснодарского края»</w:t>
      </w:r>
    </w:p>
    <w:p w:rsidR="00C70F94" w:rsidRPr="00C70F94" w:rsidRDefault="00C70F94" w:rsidP="00C70F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F94" w:rsidRPr="00C70F94" w:rsidRDefault="00C70F94" w:rsidP="00C70F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 программы</w:t>
      </w:r>
    </w:p>
    <w:p w:rsidR="00C70F94" w:rsidRDefault="00C70F94" w:rsidP="00C70F94">
      <w:pPr>
        <w:tabs>
          <w:tab w:val="left" w:pos="128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«Энергосбережение и повышение энергетической эффективности на территории </w:t>
      </w:r>
      <w:r w:rsidRPr="00C7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Дербентского</w:t>
      </w: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70F94" w:rsidRPr="00C70F94" w:rsidRDefault="00C70F94" w:rsidP="00C70F94">
      <w:pPr>
        <w:tabs>
          <w:tab w:val="left" w:pos="128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муниципального района Краснодарского края на 2026-2028 годы»</w:t>
      </w:r>
    </w:p>
    <w:tbl>
      <w:tblPr>
        <w:tblpPr w:leftFromText="180" w:rightFromText="180" w:vertAnchor="text" w:horzAnchor="margin" w:tblpXSpec="center" w:tblpY="239"/>
        <w:tblW w:w="139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080"/>
        <w:gridCol w:w="1417"/>
        <w:gridCol w:w="1276"/>
        <w:gridCol w:w="1134"/>
        <w:gridCol w:w="1276"/>
      </w:tblGrid>
      <w:tr w:rsidR="00C70F94" w:rsidRPr="00C70F94" w:rsidTr="002B76AE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70F94" w:rsidRPr="00C70F94" w:rsidRDefault="00C70F94" w:rsidP="00C70F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 достигнутые и планируемые показатели</w:t>
            </w:r>
          </w:p>
        </w:tc>
      </w:tr>
      <w:tr w:rsidR="00C70F94" w:rsidRPr="00C70F94" w:rsidTr="002B76AE">
        <w:trPr>
          <w:trHeight w:val="16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C70F94" w:rsidRPr="00C70F94" w:rsidTr="002B76AE">
        <w:trPr>
          <w:trHeight w:val="4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0F94" w:rsidRPr="00C70F94" w:rsidTr="002B76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 на снабжение органов местного самоуправления (в расчете на 1 кв. метр общей площади)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</w:t>
            </w:r>
          </w:p>
        </w:tc>
      </w:tr>
      <w:tr w:rsidR="00C70F94" w:rsidRPr="00C70F94" w:rsidTr="002B76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потребляемой (используемой) электрической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70F94" w:rsidRPr="00C70F94" w:rsidRDefault="00C70F94" w:rsidP="00C70F94">
      <w:pPr>
        <w:tabs>
          <w:tab w:val="left" w:pos="128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tabs>
          <w:tab w:val="left" w:pos="128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autoSpaceDE w:val="0"/>
        <w:autoSpaceDN w:val="0"/>
        <w:adjustRightInd w:val="0"/>
        <w:ind w:left="284" w:right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МКУ «ФРУ» </w:t>
      </w:r>
    </w:p>
    <w:p w:rsidR="00C70F94" w:rsidRPr="00C70F94" w:rsidRDefault="00C70F94" w:rsidP="00C70F94">
      <w:pPr>
        <w:autoSpaceDE w:val="0"/>
        <w:autoSpaceDN w:val="0"/>
        <w:adjustRightInd w:val="0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сельского поселения </w:t>
      </w:r>
    </w:p>
    <w:p w:rsidR="00C70F94" w:rsidRPr="00C70F94" w:rsidRDefault="00C70F94" w:rsidP="00C70F94">
      <w:pPr>
        <w:autoSpaceDE w:val="0"/>
        <w:autoSpaceDN w:val="0"/>
        <w:adjustRightInd w:val="0"/>
        <w:ind w:left="284" w:right="-31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Маскалева</w:t>
      </w:r>
    </w:p>
    <w:p w:rsidR="00C70F94" w:rsidRPr="00C70F94" w:rsidRDefault="00C70F94" w:rsidP="00C70F94">
      <w:pP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 w:type="page"/>
      </w:r>
    </w:p>
    <w:p w:rsidR="00C70F94" w:rsidRPr="00C70F94" w:rsidRDefault="00C70F94" w:rsidP="00C70F94">
      <w:pPr>
        <w:autoSpaceDE w:val="0"/>
        <w:autoSpaceDN w:val="0"/>
        <w:adjustRightInd w:val="0"/>
        <w:ind w:firstLine="8789"/>
        <w:jc w:val="left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 № 2</w:t>
      </w:r>
    </w:p>
    <w:p w:rsidR="00C70F94" w:rsidRPr="00C70F94" w:rsidRDefault="00C70F94" w:rsidP="00C70F94">
      <w:pPr>
        <w:widowControl w:val="0"/>
        <w:suppressAutoHyphens/>
        <w:autoSpaceDE w:val="0"/>
        <w:autoSpaceDN w:val="0"/>
        <w:adjustRightInd w:val="0"/>
        <w:ind w:left="8789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 программе «Энергосбережение и повышение энергетической эффективности на территории Дербентского сельского поселения Тимашевского муниципального района Краснодарского края»</w:t>
      </w:r>
    </w:p>
    <w:p w:rsidR="00C70F94" w:rsidRPr="00C70F94" w:rsidRDefault="00C70F94" w:rsidP="00C70F94">
      <w:pPr>
        <w:tabs>
          <w:tab w:val="left" w:pos="128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F94" w:rsidRPr="00C70F94" w:rsidRDefault="00C70F94" w:rsidP="00C70F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реализации программы </w:t>
      </w:r>
    </w:p>
    <w:p w:rsidR="00C70F94" w:rsidRPr="00C70F94" w:rsidRDefault="00C70F94" w:rsidP="00C70F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«Энергосбережение и повышение энергетической эффективности на территории </w:t>
      </w: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Дербентского</w:t>
      </w: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муниципального района Краснодарского края на 2026-2028 годы»</w:t>
      </w:r>
    </w:p>
    <w:p w:rsidR="00C70F94" w:rsidRPr="00C70F94" w:rsidRDefault="00C70F94" w:rsidP="00C70F9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4962"/>
        <w:gridCol w:w="1984"/>
        <w:gridCol w:w="1559"/>
      </w:tblGrid>
      <w:tr w:rsidR="00C70F94" w:rsidRPr="00C70F94" w:rsidTr="00C70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C70F94" w:rsidRPr="00C70F94" w:rsidTr="00C70F94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0F94" w:rsidRPr="00C70F94" w:rsidTr="00C70F94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мероприятий, намеченных при составлении энергетического паспорта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Дербентского сельского поселения Тимашевского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финансовых затрат</w:t>
            </w:r>
            <w:r w:rsidRPr="00C70F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2026-2028гг.</w:t>
            </w:r>
          </w:p>
        </w:tc>
      </w:tr>
      <w:tr w:rsidR="00C70F94" w:rsidRPr="00C70F94" w:rsidTr="00C70F94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работников на тему важности экономии энергии и энергоресурсов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Дербентского сельского поселения Тимашевского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финансовых затрат</w:t>
            </w:r>
            <w:r w:rsidRPr="00C70F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2026-2028гг.</w:t>
            </w:r>
          </w:p>
        </w:tc>
      </w:tr>
      <w:tr w:rsidR="00C70F94" w:rsidRPr="00C70F94" w:rsidTr="00C70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Дербентского сельского поселения Тимашевского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финансовых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2026-2028гг.</w:t>
            </w:r>
          </w:p>
        </w:tc>
      </w:tr>
      <w:tr w:rsidR="00C70F94" w:rsidRPr="00C70F94" w:rsidTr="00C70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Администрации Дербентского сельского поселения Тимашевского муниципального района Краснодарского края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Дербентского сельского поселения Тимашевского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финансовых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2026-2028гг.</w:t>
            </w:r>
          </w:p>
        </w:tc>
      </w:tr>
    </w:tbl>
    <w:p w:rsidR="00C70F94" w:rsidRPr="00C70F94" w:rsidRDefault="00C70F94" w:rsidP="00C70F94">
      <w:pPr>
        <w:autoSpaceDE w:val="0"/>
        <w:autoSpaceDN w:val="0"/>
        <w:adjustRightInd w:val="0"/>
        <w:ind w:left="284" w:right="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F94" w:rsidRPr="00C70F94" w:rsidRDefault="00C70F94" w:rsidP="00C70F94">
      <w:pPr>
        <w:autoSpaceDE w:val="0"/>
        <w:autoSpaceDN w:val="0"/>
        <w:adjustRightInd w:val="0"/>
        <w:ind w:left="284" w:right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МКУ «ФРУ» </w:t>
      </w:r>
    </w:p>
    <w:p w:rsidR="00C70F94" w:rsidRPr="00C70F94" w:rsidRDefault="00C70F94" w:rsidP="00C70F94">
      <w:pPr>
        <w:autoSpaceDE w:val="0"/>
        <w:autoSpaceDN w:val="0"/>
        <w:adjustRightInd w:val="0"/>
        <w:ind w:left="284" w:right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сельского поселения </w:t>
      </w:r>
    </w:p>
    <w:p w:rsidR="00C70F94" w:rsidRPr="00C70F94" w:rsidRDefault="00C70F94" w:rsidP="00C70F94">
      <w:pPr>
        <w:autoSpaceDE w:val="0"/>
        <w:autoSpaceDN w:val="0"/>
        <w:adjustRightInd w:val="0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Маскалева</w:t>
      </w:r>
    </w:p>
    <w:p w:rsidR="00C70F94" w:rsidRPr="00C70F94" w:rsidRDefault="00C70F94" w:rsidP="00C70F94">
      <w:pPr>
        <w:widowControl w:val="0"/>
        <w:suppressAutoHyphens/>
        <w:autoSpaceDE w:val="0"/>
        <w:autoSpaceDN w:val="0"/>
        <w:adjustRightInd w:val="0"/>
        <w:ind w:left="8364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 № 3</w:t>
      </w:r>
    </w:p>
    <w:p w:rsidR="00C70F94" w:rsidRPr="00C70F94" w:rsidRDefault="00C70F94" w:rsidP="00C70F94">
      <w:pPr>
        <w:widowControl w:val="0"/>
        <w:suppressAutoHyphens/>
        <w:autoSpaceDE w:val="0"/>
        <w:autoSpaceDN w:val="0"/>
        <w:adjustRightInd w:val="0"/>
        <w:ind w:left="8364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 программе «Энергосбережение и повышение энергетической эффективности на территории Дербентского сельского поселения Тимашевского муниципального района Краснодарского края»</w:t>
      </w:r>
    </w:p>
    <w:p w:rsidR="00C70F94" w:rsidRPr="00C70F94" w:rsidRDefault="00C70F94" w:rsidP="00C70F94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программы </w:t>
      </w:r>
    </w:p>
    <w:p w:rsidR="00C70F94" w:rsidRPr="00C70F94" w:rsidRDefault="00C70F94" w:rsidP="00C70F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>«Энергосбережение и повышение энергетической эффективности на территории Дербентского сельского поселения Тимашевского муниципального района Краснодарского края на 2026-2028 год»</w:t>
      </w:r>
    </w:p>
    <w:p w:rsidR="00C70F94" w:rsidRPr="00C70F94" w:rsidRDefault="00C70F94" w:rsidP="00C70F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551"/>
        <w:gridCol w:w="6521"/>
      </w:tblGrid>
      <w:tr w:rsidR="00C70F94" w:rsidRPr="00C70F94" w:rsidTr="002B76AE">
        <w:trPr>
          <w:cantSplit/>
          <w:trHeight w:val="79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Всего, тыс. руб.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 - местный бюджет</w:t>
            </w:r>
          </w:p>
        </w:tc>
      </w:tr>
      <w:tr w:rsidR="00C70F94" w:rsidRPr="00C70F94" w:rsidTr="002B76AE">
        <w:trPr>
          <w:trHeight w:val="23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2026-2028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70F94" w:rsidRPr="00C70F94" w:rsidTr="002B76AE">
        <w:trPr>
          <w:trHeight w:val="36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объём финансирования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4" w:rsidRPr="00C70F94" w:rsidRDefault="00C70F94" w:rsidP="00C70F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C70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4" w:rsidRPr="00C70F94" w:rsidRDefault="00C70F94" w:rsidP="00C70F94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70F94" w:rsidRPr="00C70F94" w:rsidRDefault="00C70F94" w:rsidP="00C70F9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4" w:rsidRPr="00C70F94" w:rsidRDefault="00C70F94" w:rsidP="00C70F94">
      <w:pPr>
        <w:autoSpaceDE w:val="0"/>
        <w:autoSpaceDN w:val="0"/>
        <w:adjustRightInd w:val="0"/>
        <w:ind w:right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МКУ «ФРУ» </w:t>
      </w:r>
    </w:p>
    <w:p w:rsidR="00C70F94" w:rsidRPr="00C70F94" w:rsidRDefault="00C70F94" w:rsidP="00C70F94">
      <w:pPr>
        <w:autoSpaceDE w:val="0"/>
        <w:autoSpaceDN w:val="0"/>
        <w:adjustRightInd w:val="0"/>
        <w:ind w:right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сельского поселения       </w:t>
      </w:r>
    </w:p>
    <w:p w:rsidR="00C70F94" w:rsidRPr="00C70F94" w:rsidRDefault="00C70F94" w:rsidP="00C70F94">
      <w:pPr>
        <w:autoSpaceDE w:val="0"/>
        <w:autoSpaceDN w:val="0"/>
        <w:adjustRightInd w:val="0"/>
        <w:ind w:right="-31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7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Т.Е. Маскалева</w:t>
      </w:r>
    </w:p>
    <w:p w:rsidR="00C70F94" w:rsidRDefault="00C70F94" w:rsidP="00C70F94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684" w:rsidRPr="00C70F94" w:rsidRDefault="003F2684" w:rsidP="00C70F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2684" w:rsidRPr="00C70F94" w:rsidSect="00C70F94">
      <w:pgSz w:w="16838" w:h="11906" w:orient="landscape"/>
      <w:pgMar w:top="1701" w:right="1134" w:bottom="284" w:left="85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04" w:rsidRDefault="006B0D04" w:rsidP="00D74DD0">
      <w:r>
        <w:separator/>
      </w:r>
    </w:p>
  </w:endnote>
  <w:endnote w:type="continuationSeparator" w:id="0">
    <w:p w:rsidR="006B0D04" w:rsidRDefault="006B0D04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04" w:rsidRDefault="006B0D04" w:rsidP="00D74DD0">
      <w:r>
        <w:separator/>
      </w:r>
    </w:p>
  </w:footnote>
  <w:footnote w:type="continuationSeparator" w:id="0">
    <w:p w:rsidR="006B0D04" w:rsidRDefault="006B0D04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91922981"/>
      <w:docPartObj>
        <w:docPartGallery w:val="Page Numbers (Top of Page)"/>
        <w:docPartUnique/>
      </w:docPartObj>
    </w:sdtPr>
    <w:sdtEndPr/>
    <w:sdtContent>
      <w:p w:rsidR="00E94C6E" w:rsidRPr="003F2684" w:rsidRDefault="00E94C6E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3F26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26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26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28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26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4C6E" w:rsidRDefault="00E94C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2CA5"/>
    <w:multiLevelType w:val="hybridMultilevel"/>
    <w:tmpl w:val="4612ADFA"/>
    <w:lvl w:ilvl="0" w:tplc="F98CFFA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6947ED"/>
    <w:multiLevelType w:val="hybridMultilevel"/>
    <w:tmpl w:val="0B50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F4"/>
    <w:rsid w:val="00004F18"/>
    <w:rsid w:val="00005DE5"/>
    <w:rsid w:val="00034FB3"/>
    <w:rsid w:val="00045ADA"/>
    <w:rsid w:val="00052415"/>
    <w:rsid w:val="00054810"/>
    <w:rsid w:val="000572B8"/>
    <w:rsid w:val="00091CA4"/>
    <w:rsid w:val="000B21D0"/>
    <w:rsid w:val="000D0356"/>
    <w:rsid w:val="000D1E4F"/>
    <w:rsid w:val="000D2E8E"/>
    <w:rsid w:val="000E3A5C"/>
    <w:rsid w:val="000E6472"/>
    <w:rsid w:val="000F2405"/>
    <w:rsid w:val="00123001"/>
    <w:rsid w:val="001269D7"/>
    <w:rsid w:val="00132780"/>
    <w:rsid w:val="00133784"/>
    <w:rsid w:val="001472FE"/>
    <w:rsid w:val="0015082F"/>
    <w:rsid w:val="001621E7"/>
    <w:rsid w:val="00177443"/>
    <w:rsid w:val="001926FC"/>
    <w:rsid w:val="001A2F16"/>
    <w:rsid w:val="001B52F8"/>
    <w:rsid w:val="001D0D08"/>
    <w:rsid w:val="001D28F5"/>
    <w:rsid w:val="001E643C"/>
    <w:rsid w:val="001E79BE"/>
    <w:rsid w:val="001F2812"/>
    <w:rsid w:val="00200071"/>
    <w:rsid w:val="00224DCF"/>
    <w:rsid w:val="00281206"/>
    <w:rsid w:val="00283208"/>
    <w:rsid w:val="00296490"/>
    <w:rsid w:val="0029673D"/>
    <w:rsid w:val="002B61CD"/>
    <w:rsid w:val="002C2223"/>
    <w:rsid w:val="002D2E5B"/>
    <w:rsid w:val="002E239B"/>
    <w:rsid w:val="002F2167"/>
    <w:rsid w:val="002F397E"/>
    <w:rsid w:val="003022EE"/>
    <w:rsid w:val="00305D66"/>
    <w:rsid w:val="003150FD"/>
    <w:rsid w:val="003222E0"/>
    <w:rsid w:val="00336BED"/>
    <w:rsid w:val="00350AB0"/>
    <w:rsid w:val="00357FD6"/>
    <w:rsid w:val="00371263"/>
    <w:rsid w:val="00377682"/>
    <w:rsid w:val="0038198C"/>
    <w:rsid w:val="00396818"/>
    <w:rsid w:val="003A12E0"/>
    <w:rsid w:val="003A397B"/>
    <w:rsid w:val="003B5A01"/>
    <w:rsid w:val="003E10A0"/>
    <w:rsid w:val="003E49B4"/>
    <w:rsid w:val="003F2684"/>
    <w:rsid w:val="003F440B"/>
    <w:rsid w:val="004300D5"/>
    <w:rsid w:val="004351AB"/>
    <w:rsid w:val="004567C8"/>
    <w:rsid w:val="00473B15"/>
    <w:rsid w:val="0048040B"/>
    <w:rsid w:val="00482AEE"/>
    <w:rsid w:val="004905CF"/>
    <w:rsid w:val="00494774"/>
    <w:rsid w:val="00494D12"/>
    <w:rsid w:val="004A6E19"/>
    <w:rsid w:val="004C18AF"/>
    <w:rsid w:val="004C26BF"/>
    <w:rsid w:val="004C39D4"/>
    <w:rsid w:val="004D2CF5"/>
    <w:rsid w:val="004D6612"/>
    <w:rsid w:val="004F4C9C"/>
    <w:rsid w:val="005057FE"/>
    <w:rsid w:val="005178D5"/>
    <w:rsid w:val="005310DC"/>
    <w:rsid w:val="00533D12"/>
    <w:rsid w:val="00555EAB"/>
    <w:rsid w:val="00565746"/>
    <w:rsid w:val="00573442"/>
    <w:rsid w:val="005773C6"/>
    <w:rsid w:val="005825DF"/>
    <w:rsid w:val="00594B24"/>
    <w:rsid w:val="00596047"/>
    <w:rsid w:val="005A05E0"/>
    <w:rsid w:val="005A1F42"/>
    <w:rsid w:val="005A479B"/>
    <w:rsid w:val="005A698F"/>
    <w:rsid w:val="005D4071"/>
    <w:rsid w:val="005E3A77"/>
    <w:rsid w:val="005E55E4"/>
    <w:rsid w:val="005F4607"/>
    <w:rsid w:val="006010C0"/>
    <w:rsid w:val="00603496"/>
    <w:rsid w:val="006138F5"/>
    <w:rsid w:val="00616E71"/>
    <w:rsid w:val="0061711D"/>
    <w:rsid w:val="00637293"/>
    <w:rsid w:val="00637CD7"/>
    <w:rsid w:val="00640F5B"/>
    <w:rsid w:val="00653465"/>
    <w:rsid w:val="00655EA5"/>
    <w:rsid w:val="00661747"/>
    <w:rsid w:val="006754DD"/>
    <w:rsid w:val="006969CB"/>
    <w:rsid w:val="006B0D04"/>
    <w:rsid w:val="006C2996"/>
    <w:rsid w:val="006E1AD1"/>
    <w:rsid w:val="006F08AC"/>
    <w:rsid w:val="007011B9"/>
    <w:rsid w:val="00711178"/>
    <w:rsid w:val="00712ABB"/>
    <w:rsid w:val="00716ABC"/>
    <w:rsid w:val="00721267"/>
    <w:rsid w:val="00724B45"/>
    <w:rsid w:val="00726C5B"/>
    <w:rsid w:val="00742179"/>
    <w:rsid w:val="00753E66"/>
    <w:rsid w:val="00760F74"/>
    <w:rsid w:val="0078628F"/>
    <w:rsid w:val="007A59EB"/>
    <w:rsid w:val="007C1839"/>
    <w:rsid w:val="007D3B2A"/>
    <w:rsid w:val="007D3C1D"/>
    <w:rsid w:val="007E24A7"/>
    <w:rsid w:val="007E4A25"/>
    <w:rsid w:val="007E5846"/>
    <w:rsid w:val="007E5CE0"/>
    <w:rsid w:val="008115A4"/>
    <w:rsid w:val="008121C9"/>
    <w:rsid w:val="008144F2"/>
    <w:rsid w:val="00820549"/>
    <w:rsid w:val="00831826"/>
    <w:rsid w:val="0084184F"/>
    <w:rsid w:val="00841ABD"/>
    <w:rsid w:val="0084654A"/>
    <w:rsid w:val="00854F5E"/>
    <w:rsid w:val="0088038C"/>
    <w:rsid w:val="00891255"/>
    <w:rsid w:val="008A031C"/>
    <w:rsid w:val="008A0981"/>
    <w:rsid w:val="008E728D"/>
    <w:rsid w:val="00921BD4"/>
    <w:rsid w:val="00957292"/>
    <w:rsid w:val="00982A2D"/>
    <w:rsid w:val="009A04EA"/>
    <w:rsid w:val="009A28CE"/>
    <w:rsid w:val="009A7245"/>
    <w:rsid w:val="009B0ABF"/>
    <w:rsid w:val="009B6CAE"/>
    <w:rsid w:val="009C248A"/>
    <w:rsid w:val="009D1D8B"/>
    <w:rsid w:val="009D3AF0"/>
    <w:rsid w:val="009F61B9"/>
    <w:rsid w:val="00A022CD"/>
    <w:rsid w:val="00A108B6"/>
    <w:rsid w:val="00A14624"/>
    <w:rsid w:val="00A14FAA"/>
    <w:rsid w:val="00A258D6"/>
    <w:rsid w:val="00A26D4F"/>
    <w:rsid w:val="00A35B10"/>
    <w:rsid w:val="00A43008"/>
    <w:rsid w:val="00A4303F"/>
    <w:rsid w:val="00A67114"/>
    <w:rsid w:val="00A82062"/>
    <w:rsid w:val="00A83BC3"/>
    <w:rsid w:val="00AA26A6"/>
    <w:rsid w:val="00AC552B"/>
    <w:rsid w:val="00AD049A"/>
    <w:rsid w:val="00AD496F"/>
    <w:rsid w:val="00AE6FB1"/>
    <w:rsid w:val="00B03606"/>
    <w:rsid w:val="00B042B3"/>
    <w:rsid w:val="00B073EC"/>
    <w:rsid w:val="00B07975"/>
    <w:rsid w:val="00B11081"/>
    <w:rsid w:val="00B127C2"/>
    <w:rsid w:val="00B15E7B"/>
    <w:rsid w:val="00B32DFC"/>
    <w:rsid w:val="00B344D5"/>
    <w:rsid w:val="00B370A0"/>
    <w:rsid w:val="00B51970"/>
    <w:rsid w:val="00B52CA0"/>
    <w:rsid w:val="00B54D1B"/>
    <w:rsid w:val="00B605A8"/>
    <w:rsid w:val="00B65FD3"/>
    <w:rsid w:val="00B72D05"/>
    <w:rsid w:val="00B7628C"/>
    <w:rsid w:val="00B837DE"/>
    <w:rsid w:val="00B84B0B"/>
    <w:rsid w:val="00B9312C"/>
    <w:rsid w:val="00BB3518"/>
    <w:rsid w:val="00BB726B"/>
    <w:rsid w:val="00BC7FE4"/>
    <w:rsid w:val="00BE6DCC"/>
    <w:rsid w:val="00C02012"/>
    <w:rsid w:val="00C109DA"/>
    <w:rsid w:val="00C118FD"/>
    <w:rsid w:val="00C12103"/>
    <w:rsid w:val="00C20FCB"/>
    <w:rsid w:val="00C33F3F"/>
    <w:rsid w:val="00C35B25"/>
    <w:rsid w:val="00C375AD"/>
    <w:rsid w:val="00C37FF4"/>
    <w:rsid w:val="00C55A5C"/>
    <w:rsid w:val="00C70F94"/>
    <w:rsid w:val="00C80E69"/>
    <w:rsid w:val="00C8663C"/>
    <w:rsid w:val="00CA0C9E"/>
    <w:rsid w:val="00CD7E88"/>
    <w:rsid w:val="00CF3161"/>
    <w:rsid w:val="00D00293"/>
    <w:rsid w:val="00D0132E"/>
    <w:rsid w:val="00D2244E"/>
    <w:rsid w:val="00D4340A"/>
    <w:rsid w:val="00D441C2"/>
    <w:rsid w:val="00D47215"/>
    <w:rsid w:val="00D53D7C"/>
    <w:rsid w:val="00D62682"/>
    <w:rsid w:val="00D6300F"/>
    <w:rsid w:val="00D661BC"/>
    <w:rsid w:val="00D66D4D"/>
    <w:rsid w:val="00D74DD0"/>
    <w:rsid w:val="00D917D2"/>
    <w:rsid w:val="00D93125"/>
    <w:rsid w:val="00D948D4"/>
    <w:rsid w:val="00DA01B5"/>
    <w:rsid w:val="00DA4A09"/>
    <w:rsid w:val="00DA7529"/>
    <w:rsid w:val="00DB3E51"/>
    <w:rsid w:val="00DB431E"/>
    <w:rsid w:val="00DB433F"/>
    <w:rsid w:val="00DD4009"/>
    <w:rsid w:val="00DE4394"/>
    <w:rsid w:val="00DE66D2"/>
    <w:rsid w:val="00DE6E79"/>
    <w:rsid w:val="00DE78A2"/>
    <w:rsid w:val="00DF14E0"/>
    <w:rsid w:val="00E0573D"/>
    <w:rsid w:val="00E065DC"/>
    <w:rsid w:val="00E20E62"/>
    <w:rsid w:val="00E223E4"/>
    <w:rsid w:val="00E263BD"/>
    <w:rsid w:val="00E32CF4"/>
    <w:rsid w:val="00E579D9"/>
    <w:rsid w:val="00E94C6E"/>
    <w:rsid w:val="00EA31CE"/>
    <w:rsid w:val="00EB2374"/>
    <w:rsid w:val="00EB5AA4"/>
    <w:rsid w:val="00EC4CF9"/>
    <w:rsid w:val="00ED61B3"/>
    <w:rsid w:val="00ED6571"/>
    <w:rsid w:val="00ED71AC"/>
    <w:rsid w:val="00F009EE"/>
    <w:rsid w:val="00F00ECC"/>
    <w:rsid w:val="00F10682"/>
    <w:rsid w:val="00F15FFA"/>
    <w:rsid w:val="00F33F29"/>
    <w:rsid w:val="00F365B0"/>
    <w:rsid w:val="00F427FD"/>
    <w:rsid w:val="00F44B31"/>
    <w:rsid w:val="00F47E03"/>
    <w:rsid w:val="00F704B4"/>
    <w:rsid w:val="00F76B27"/>
    <w:rsid w:val="00F83CF9"/>
    <w:rsid w:val="00F8483D"/>
    <w:rsid w:val="00FA187D"/>
    <w:rsid w:val="00FA7737"/>
    <w:rsid w:val="00FB6D35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ED19F"/>
  <w15:docId w15:val="{2BFB4AC7-3687-466A-B42E-95725E42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3E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318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18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16E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6E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basedOn w:val="a"/>
    <w:next w:val="af1"/>
    <w:rsid w:val="008465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8465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B1D5-38B2-415C-823A-209AC7BE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2026-02-17T08:16:00Z</cp:lastPrinted>
  <dcterms:created xsi:type="dcterms:W3CDTF">2026-02-17T08:16:00Z</dcterms:created>
  <dcterms:modified xsi:type="dcterms:W3CDTF">2026-05-04T07:44:00Z</dcterms:modified>
</cp:coreProperties>
</file>