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AE" w:rsidRPr="00154AAE" w:rsidRDefault="00154AAE" w:rsidP="00154AA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154AAE" w:rsidRPr="00154AAE" w:rsidRDefault="00154AAE" w:rsidP="00154AA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5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ДЕРБЕНТСКОГО СЕЛЬСКОГО ПОСЕЛЕНИЯ</w:t>
      </w:r>
    </w:p>
    <w:p w:rsidR="00154AAE" w:rsidRPr="00154AAE" w:rsidRDefault="00154AAE" w:rsidP="00154A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154AAE" w:rsidRPr="00154AAE" w:rsidRDefault="00154AAE" w:rsidP="00154A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СЕССИЯ 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30.11</w:t>
      </w:r>
      <w:r w:rsidRPr="00154A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.2021</w:t>
      </w:r>
      <w:r w:rsidRPr="0015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</w:t>
      </w:r>
    </w:p>
    <w:p w:rsidR="00154AAE" w:rsidRPr="00154AAE" w:rsidRDefault="00154AAE" w:rsidP="00154A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AE" w:rsidRPr="00154AAE" w:rsidRDefault="00154AAE" w:rsidP="00154A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54AAE" w:rsidRPr="00154AAE" w:rsidRDefault="00154AAE" w:rsidP="00154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30.11</w:t>
      </w:r>
      <w:r w:rsidRPr="00154A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.2021 </w:t>
      </w:r>
      <w:r w:rsidRPr="0015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86</w:t>
      </w:r>
      <w:bookmarkStart w:id="0" w:name="_GoBack"/>
      <w:bookmarkEnd w:id="0"/>
    </w:p>
    <w:p w:rsidR="00154AAE" w:rsidRPr="00154AAE" w:rsidRDefault="00154AAE" w:rsidP="00154AAE">
      <w:pPr>
        <w:widowControl w:val="0"/>
        <w:spacing w:after="0" w:line="240" w:lineRule="auto"/>
        <w:ind w:left="57" w:right="-284"/>
        <w:jc w:val="center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</w:p>
    <w:p w:rsidR="002866FA" w:rsidRPr="006F3A99" w:rsidRDefault="002866FA" w:rsidP="002866FA">
      <w:pPr>
        <w:spacing w:after="0" w:line="240" w:lineRule="auto"/>
        <w:rPr>
          <w:lang w:eastAsia="ru-RU"/>
        </w:rPr>
      </w:pPr>
    </w:p>
    <w:p w:rsidR="003157CD" w:rsidRDefault="002131DE" w:rsidP="002866FA">
      <w:pPr>
        <w:pStyle w:val="1"/>
        <w:spacing w:before="0" w:after="0"/>
        <w:rPr>
          <w:sz w:val="28"/>
          <w:szCs w:val="28"/>
        </w:rPr>
      </w:pPr>
      <w:r w:rsidRPr="003157CD">
        <w:rPr>
          <w:sz w:val="28"/>
          <w:szCs w:val="28"/>
        </w:rPr>
        <w:t xml:space="preserve">Об утверждении Порядка предоставления муниципальных гарантий </w:t>
      </w:r>
    </w:p>
    <w:p w:rsidR="002131DE" w:rsidRPr="003157CD" w:rsidRDefault="0050406B" w:rsidP="002866FA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  <w:r w:rsidR="002131DE" w:rsidRPr="003157CD">
        <w:rPr>
          <w:sz w:val="28"/>
          <w:szCs w:val="28"/>
        </w:rPr>
        <w:t xml:space="preserve"> </w:t>
      </w:r>
      <w:r w:rsidR="00C43963" w:rsidRPr="003157CD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="00C43963" w:rsidRPr="003157CD">
        <w:rPr>
          <w:sz w:val="28"/>
          <w:szCs w:val="28"/>
        </w:rPr>
        <w:t xml:space="preserve"> </w:t>
      </w:r>
      <w:r w:rsidR="002131DE" w:rsidRPr="003157C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2131DE" w:rsidRDefault="002131DE" w:rsidP="002866FA">
      <w:pPr>
        <w:spacing w:after="0" w:line="240" w:lineRule="auto"/>
        <w:rPr>
          <w:sz w:val="28"/>
          <w:szCs w:val="28"/>
        </w:rPr>
      </w:pPr>
    </w:p>
    <w:p w:rsidR="006F3A99" w:rsidRPr="003157CD" w:rsidRDefault="006F3A99" w:rsidP="003157CD">
      <w:pPr>
        <w:spacing w:after="0" w:line="240" w:lineRule="auto"/>
        <w:rPr>
          <w:sz w:val="28"/>
          <w:szCs w:val="28"/>
        </w:rPr>
      </w:pPr>
    </w:p>
    <w:p w:rsidR="00A91A79" w:rsidRPr="00ED746B" w:rsidRDefault="00A91A79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46B">
        <w:rPr>
          <w:rFonts w:ascii="Times New Roman" w:hAnsi="Times New Roman" w:cs="Times New Roman"/>
          <w:sz w:val="26"/>
          <w:szCs w:val="26"/>
        </w:rPr>
        <w:t>В соответствии со статьями 9, 115, 115.1, 115.2, 115.3, 117 Бюджетного кодекса Российской Федерации, руководствуясь Устав</w:t>
      </w:r>
      <w:r w:rsidR="000C73D8" w:rsidRPr="00ED746B">
        <w:rPr>
          <w:rFonts w:ascii="Times New Roman" w:hAnsi="Times New Roman" w:cs="Times New Roman"/>
          <w:sz w:val="26"/>
          <w:szCs w:val="26"/>
        </w:rPr>
        <w:t>ом</w:t>
      </w:r>
      <w:r w:rsidR="0050406B">
        <w:rPr>
          <w:rFonts w:ascii="Times New Roman" w:hAnsi="Times New Roman" w:cs="Times New Roman"/>
          <w:sz w:val="26"/>
          <w:szCs w:val="26"/>
        </w:rPr>
        <w:t xml:space="preserve"> Дербентского сельского поселения Тимашевского района</w:t>
      </w:r>
      <w:r w:rsidRPr="00ED746B">
        <w:rPr>
          <w:rFonts w:ascii="Times New Roman" w:hAnsi="Times New Roman" w:cs="Times New Roman"/>
          <w:sz w:val="26"/>
          <w:szCs w:val="26"/>
        </w:rPr>
        <w:t xml:space="preserve">, Совет </w:t>
      </w:r>
      <w:r w:rsidR="0050406B">
        <w:rPr>
          <w:rFonts w:ascii="Times New Roman" w:hAnsi="Times New Roman" w:cs="Times New Roman"/>
          <w:sz w:val="26"/>
          <w:szCs w:val="26"/>
        </w:rPr>
        <w:t>Дербентского сельского поселения Тимашевского района</w:t>
      </w:r>
      <w:r w:rsidR="00213165" w:rsidRPr="00ED746B">
        <w:rPr>
          <w:rFonts w:ascii="Times New Roman" w:hAnsi="Times New Roman" w:cs="Times New Roman"/>
          <w:sz w:val="26"/>
          <w:szCs w:val="26"/>
        </w:rPr>
        <w:t>,</w:t>
      </w:r>
      <w:r w:rsidR="006D5DA3" w:rsidRPr="00ED746B">
        <w:rPr>
          <w:rFonts w:ascii="Times New Roman" w:hAnsi="Times New Roman" w:cs="Times New Roman"/>
          <w:sz w:val="26"/>
          <w:szCs w:val="26"/>
        </w:rPr>
        <w:t xml:space="preserve"> р е ш и л</w:t>
      </w:r>
      <w:r w:rsidRPr="00ED746B">
        <w:rPr>
          <w:rFonts w:ascii="Times New Roman" w:hAnsi="Times New Roman" w:cs="Times New Roman"/>
          <w:sz w:val="26"/>
          <w:szCs w:val="26"/>
        </w:rPr>
        <w:t>:</w:t>
      </w:r>
    </w:p>
    <w:p w:rsidR="00C43963" w:rsidRPr="0050406B" w:rsidRDefault="00C43963" w:rsidP="0050406B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06B">
        <w:rPr>
          <w:rFonts w:ascii="Times New Roman" w:hAnsi="Times New Roman" w:cs="Times New Roman"/>
          <w:sz w:val="26"/>
          <w:szCs w:val="26"/>
        </w:rPr>
        <w:t xml:space="preserve">Утвердить Порядок предоставления муниципальных гарантий </w:t>
      </w:r>
      <w:r w:rsidR="0050406B" w:rsidRPr="0050406B">
        <w:rPr>
          <w:rFonts w:ascii="Times New Roman" w:hAnsi="Times New Roman" w:cs="Times New Roman"/>
          <w:sz w:val="26"/>
          <w:szCs w:val="26"/>
        </w:rPr>
        <w:t>Дербентского сельского поселения Тимашевского района</w:t>
      </w:r>
      <w:r w:rsidRPr="0050406B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50406B" w:rsidRDefault="0050406B" w:rsidP="0050406B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222"/>
      <w:bookmarkStart w:id="2" w:name="OLE_LINK223"/>
      <w:r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proofErr w:type="spellStart"/>
      <w:r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bookmarkEnd w:id="1"/>
      <w:bookmarkEnd w:id="2"/>
      <w:proofErr w:type="spellEnd"/>
      <w:r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обнародовать настоящее решение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50406B" w:rsidRDefault="001563EC" w:rsidP="0050406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D746B">
        <w:rPr>
          <w:rFonts w:ascii="Times New Roman" w:hAnsi="Times New Roman"/>
          <w:sz w:val="26"/>
          <w:szCs w:val="26"/>
        </w:rPr>
        <w:t xml:space="preserve">Контроль за выполнением </w:t>
      </w:r>
      <w:r w:rsidR="0050406B">
        <w:rPr>
          <w:rFonts w:ascii="Times New Roman" w:hAnsi="Times New Roman"/>
          <w:sz w:val="26"/>
          <w:szCs w:val="26"/>
        </w:rPr>
        <w:t xml:space="preserve">настоящего </w:t>
      </w:r>
      <w:r w:rsidRPr="00ED746B">
        <w:rPr>
          <w:rFonts w:ascii="Times New Roman" w:hAnsi="Times New Roman"/>
          <w:sz w:val="26"/>
          <w:szCs w:val="26"/>
        </w:rPr>
        <w:t xml:space="preserve">решения </w:t>
      </w:r>
      <w:r w:rsidR="0050406B">
        <w:rPr>
          <w:rFonts w:ascii="Times New Roman" w:hAnsi="Times New Roman"/>
          <w:sz w:val="26"/>
          <w:szCs w:val="26"/>
        </w:rPr>
        <w:t>оставляю за собой</w:t>
      </w:r>
      <w:r w:rsidRPr="00ED746B">
        <w:rPr>
          <w:rFonts w:ascii="Times New Roman" w:hAnsi="Times New Roman"/>
          <w:sz w:val="26"/>
          <w:szCs w:val="26"/>
        </w:rPr>
        <w:t xml:space="preserve">. </w:t>
      </w:r>
    </w:p>
    <w:p w:rsidR="001563EC" w:rsidRPr="00ED746B" w:rsidRDefault="001563EC" w:rsidP="0050406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D746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D746B">
        <w:rPr>
          <w:rFonts w:ascii="Times New Roman" w:hAnsi="Times New Roman"/>
          <w:sz w:val="26"/>
          <w:szCs w:val="26"/>
        </w:rPr>
        <w:t>Решение  вступает</w:t>
      </w:r>
      <w:proofErr w:type="gramEnd"/>
      <w:r w:rsidRPr="00ED746B">
        <w:rPr>
          <w:rFonts w:ascii="Times New Roman" w:hAnsi="Times New Roman"/>
          <w:sz w:val="26"/>
          <w:szCs w:val="26"/>
        </w:rPr>
        <w:t xml:space="preserve"> в силу после его официального обнародования. </w:t>
      </w:r>
    </w:p>
    <w:p w:rsidR="006C28D1" w:rsidRDefault="006C28D1" w:rsidP="001A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D1" w:rsidRDefault="006C28D1" w:rsidP="001A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B" w:rsidRDefault="001A670B" w:rsidP="0050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6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0406B"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50406B" w:rsidRDefault="0050406B" w:rsidP="0050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406B" w:rsidSect="00EC2FA6">
          <w:headerReference w:type="default" r:id="rId7"/>
          <w:headerReference w:type="first" r:id="rId8"/>
          <w:pgSz w:w="11906" w:h="16838"/>
          <w:pgMar w:top="0" w:right="567" w:bottom="142" w:left="1701" w:header="510" w:footer="121" w:gutter="0"/>
          <w:cols w:space="708"/>
          <w:titlePg/>
          <w:docGrid w:linePitch="360"/>
        </w:sectPr>
      </w:pP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                                                                    С.С. Колесников</w:t>
      </w:r>
    </w:p>
    <w:p w:rsidR="0050406B" w:rsidRDefault="0050406B" w:rsidP="002866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45F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406B" w:rsidRDefault="0050406B" w:rsidP="002866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0406B" w:rsidRPr="00B45FE3" w:rsidRDefault="0050406B" w:rsidP="002866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0406B" w:rsidRDefault="0050406B" w:rsidP="002866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45FE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45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50406B" w:rsidRPr="00B45FE3" w:rsidRDefault="0050406B" w:rsidP="002866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50406B" w:rsidRPr="00B45FE3" w:rsidRDefault="0050406B" w:rsidP="002866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B45FE3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B45FE3">
        <w:rPr>
          <w:rFonts w:ascii="Times New Roman" w:hAnsi="Times New Roman" w:cs="Times New Roman"/>
          <w:sz w:val="28"/>
          <w:szCs w:val="28"/>
        </w:rPr>
        <w:t>_____________№  ______</w:t>
      </w:r>
    </w:p>
    <w:p w:rsidR="0050406B" w:rsidRPr="00B45FE3" w:rsidRDefault="0050406B" w:rsidP="002866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45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6B" w:rsidRPr="0050406B" w:rsidRDefault="0050406B" w:rsidP="005040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406B">
        <w:rPr>
          <w:rFonts w:ascii="Times New Roman" w:hAnsi="Times New Roman" w:cs="Times New Roman"/>
          <w:sz w:val="28"/>
          <w:szCs w:val="28"/>
        </w:rPr>
        <w:t>ПОРЯДОК</w:t>
      </w:r>
    </w:p>
    <w:p w:rsidR="0050406B" w:rsidRPr="0050406B" w:rsidRDefault="0050406B" w:rsidP="005040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406B">
        <w:rPr>
          <w:rFonts w:ascii="Times New Roman" w:hAnsi="Times New Roman" w:cs="Times New Roman"/>
          <w:sz w:val="28"/>
          <w:szCs w:val="28"/>
        </w:rPr>
        <w:t>предоставления  муниципальных</w:t>
      </w:r>
      <w:proofErr w:type="gramEnd"/>
      <w:r w:rsidRPr="0050406B">
        <w:rPr>
          <w:rFonts w:ascii="Times New Roman" w:hAnsi="Times New Roman" w:cs="Times New Roman"/>
          <w:sz w:val="28"/>
          <w:szCs w:val="28"/>
        </w:rPr>
        <w:t xml:space="preserve"> гарантий</w:t>
      </w:r>
    </w:p>
    <w:p w:rsidR="0050406B" w:rsidRPr="0050406B" w:rsidRDefault="0050406B" w:rsidP="00504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6B" w:rsidRPr="001B6E94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E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1. Общие положения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6B" w:rsidRPr="004F728D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Муниципальные гарантии </w:t>
      </w:r>
      <w:r w:rsidRPr="004F728D">
        <w:rPr>
          <w:rFonts w:ascii="Times New Roman" w:hAnsi="Times New Roman" w:cs="Times New Roman"/>
          <w:sz w:val="28"/>
          <w:szCs w:val="28"/>
        </w:rPr>
        <w:t xml:space="preserve">предоставляются в соответствии с Бюджетным кодексом Российской Федерации,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нормативно правовыми актами Краснодарского края, </w:t>
      </w:r>
      <w:r w:rsidRPr="004F728D">
        <w:rPr>
          <w:rFonts w:ascii="Times New Roman" w:hAnsi="Times New Roman" w:cs="Times New Roman"/>
          <w:sz w:val="28"/>
          <w:szCs w:val="28"/>
        </w:rPr>
        <w:t xml:space="preserve">а также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4F728D">
        <w:rPr>
          <w:rFonts w:ascii="Times New Roman" w:hAnsi="Times New Roman" w:cs="Times New Roman"/>
          <w:sz w:val="28"/>
          <w:szCs w:val="28"/>
        </w:rPr>
        <w:t xml:space="preserve"> и иными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4F728D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F728D">
        <w:rPr>
          <w:rFonts w:ascii="Times New Roman" w:hAnsi="Times New Roman" w:cs="Times New Roman"/>
          <w:sz w:val="28"/>
          <w:szCs w:val="28"/>
        </w:rPr>
        <w:t>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CA">
        <w:rPr>
          <w:rFonts w:ascii="Times New Roman" w:hAnsi="Times New Roman" w:cs="Times New Roman"/>
          <w:sz w:val="28"/>
          <w:szCs w:val="28"/>
        </w:rPr>
        <w:t xml:space="preserve"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), некоммерческих организаций, крестьянских (фермерских) хозяйств, индивидуальных предпринимателей и физических лиц</w:t>
      </w:r>
      <w:r w:rsidRPr="00BD09CA">
        <w:rPr>
          <w:rFonts w:ascii="Times New Roman" w:hAnsi="Times New Roman" w:cs="Times New Roman"/>
          <w:sz w:val="28"/>
          <w:szCs w:val="28"/>
        </w:rPr>
        <w:t>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A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01EAA">
        <w:rPr>
          <w:rFonts w:ascii="Times New Roman" w:hAnsi="Times New Roman" w:cs="Times New Roman"/>
          <w:sz w:val="28"/>
          <w:szCs w:val="28"/>
        </w:rPr>
        <w:t>гарантий не допускается в обеспечение исполнения обязательств иностранных юридических лиц, в том числе офшорных компаний, а также в случае, если бенефициарами по гарантиям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муниципальных гарантий, предусмотренных статьей 115.1 Бюджетного кодекса Российской Федерации)</w:t>
      </w:r>
      <w:r w:rsidRPr="00201EAA">
        <w:rPr>
          <w:rFonts w:ascii="Times New Roman" w:hAnsi="Times New Roman" w:cs="Times New Roman"/>
          <w:sz w:val="28"/>
          <w:szCs w:val="28"/>
        </w:rPr>
        <w:t xml:space="preserve"> являются указанные юридические лица. Указанные иностранные юридические лица, в том числе офшорные компании, и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принципалами и (или) бенефициарами по гарантиям.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AA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юридического лица требованиям, указанным 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20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201EAA">
        <w:rPr>
          <w:rFonts w:ascii="Times New Roman" w:hAnsi="Times New Roman" w:cs="Times New Roman"/>
          <w:sz w:val="28"/>
          <w:szCs w:val="28"/>
        </w:rPr>
        <w:t>, осуществляется в порядке, устанавливаемом Правительством Российской Федерации. До такого подтверждения предоставление или исполнение гарантии не допускается.</w:t>
      </w:r>
    </w:p>
    <w:p w:rsidR="0050406B" w:rsidRPr="007B3214" w:rsidRDefault="0050406B" w:rsidP="0050406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B3214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7B3214">
        <w:rPr>
          <w:rFonts w:ascii="Times New Roman" w:hAnsi="Times New Roman" w:cs="Times New Roman"/>
          <w:sz w:val="28"/>
          <w:szCs w:val="28"/>
        </w:rPr>
        <w:t xml:space="preserve">муниципальные гарантии предоставляются администрацией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4">
        <w:rPr>
          <w:rFonts w:ascii="Times New Roman" w:hAnsi="Times New Roman" w:cs="Times New Roman"/>
          <w:sz w:val="28"/>
          <w:szCs w:val="28"/>
        </w:rPr>
        <w:t xml:space="preserve">в пределах общей суммы предоставляемых гарантий, указанной в решении Совета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4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плановый период (далее - решение о бюджете).</w:t>
      </w:r>
    </w:p>
    <w:p w:rsidR="0050406B" w:rsidRPr="00534015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534015">
        <w:rPr>
          <w:rFonts w:ascii="Times New Roman" w:hAnsi="Times New Roman" w:cs="Times New Roman"/>
          <w:sz w:val="28"/>
          <w:szCs w:val="28"/>
        </w:rPr>
        <w:t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34015">
        <w:rPr>
          <w:rFonts w:ascii="Times New Roman" w:hAnsi="Times New Roman" w:cs="Times New Roman"/>
          <w:sz w:val="28"/>
          <w:szCs w:val="28"/>
        </w:rPr>
        <w:t>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М</w:t>
      </w:r>
      <w:r w:rsidRPr="004F728D">
        <w:rPr>
          <w:rFonts w:ascii="Times New Roman" w:hAnsi="Times New Roman" w:cs="Times New Roman"/>
          <w:sz w:val="28"/>
          <w:szCs w:val="28"/>
        </w:rPr>
        <w:t>униципальная гарантия предоставляется в валюте, в которой выражена сумма основного обязательства.</w:t>
      </w:r>
    </w:p>
    <w:p w:rsidR="0050406B" w:rsidRPr="00FA1511" w:rsidRDefault="0050406B" w:rsidP="00AF3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</w:t>
      </w:r>
      <w:r w:rsidRPr="00FA1511">
        <w:rPr>
          <w:rFonts w:ascii="Times New Roman" w:hAnsi="Times New Roman" w:cs="Times New Roman"/>
          <w:sz w:val="28"/>
          <w:szCs w:val="28"/>
        </w:rPr>
        <w:t>В случае установления факта нецелевого использования средств кредита,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511">
        <w:rPr>
          <w:rFonts w:ascii="Times New Roman" w:hAnsi="Times New Roman" w:cs="Times New Roman"/>
          <w:sz w:val="28"/>
          <w:szCs w:val="28"/>
        </w:rPr>
        <w:t>гарантии.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6B" w:rsidRPr="001B6E94" w:rsidRDefault="0050406B" w:rsidP="00AF3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E94">
        <w:rPr>
          <w:rFonts w:ascii="Times New Roman" w:hAnsi="Times New Roman" w:cs="Times New Roman"/>
          <w:b/>
          <w:sz w:val="28"/>
          <w:szCs w:val="28"/>
        </w:rPr>
        <w:t>2. Порядок конкурсного отбора принципалов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6B" w:rsidRPr="00AF30CA" w:rsidRDefault="0050406B" w:rsidP="00AF30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3"/>
      <w:r>
        <w:rPr>
          <w:rFonts w:ascii="Times New Roman" w:hAnsi="Times New Roman" w:cs="Times New Roman"/>
          <w:sz w:val="28"/>
          <w:szCs w:val="28"/>
        </w:rPr>
        <w:t>2.1.</w:t>
      </w:r>
      <w:r w:rsidRPr="001B7DD1">
        <w:rPr>
          <w:rFonts w:ascii="Times New Roman" w:hAnsi="Times New Roman" w:cs="Times New Roman"/>
          <w:sz w:val="28"/>
          <w:szCs w:val="28"/>
        </w:rPr>
        <w:t xml:space="preserve"> </w:t>
      </w:r>
      <w:r w:rsidRPr="00AF30CA">
        <w:rPr>
          <w:rFonts w:ascii="Times New Roman" w:hAnsi="Times New Roman" w:cs="Times New Roman"/>
          <w:sz w:val="28"/>
          <w:szCs w:val="28"/>
        </w:rPr>
        <w:t>Гарантии предоставляются на конкурсной основе, если иное не установлено законом о бюджете.</w:t>
      </w:r>
      <w:bookmarkEnd w:id="3"/>
      <w:r w:rsidRPr="00AF30CA">
        <w:rPr>
          <w:rFonts w:ascii="Times New Roman" w:hAnsi="Times New Roman" w:cs="Times New Roman"/>
          <w:sz w:val="28"/>
          <w:szCs w:val="28"/>
        </w:rPr>
        <w:t xml:space="preserve">  Конкурс на право получения гарантии (далее - </w:t>
      </w:r>
      <w:r w:rsidR="00AF30CA">
        <w:rPr>
          <w:rFonts w:ascii="Times New Roman" w:hAnsi="Times New Roman" w:cs="Times New Roman"/>
          <w:sz w:val="28"/>
          <w:szCs w:val="28"/>
        </w:rPr>
        <w:t>ко</w:t>
      </w:r>
      <w:r w:rsidRPr="00AF30C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нкурс</w:t>
      </w:r>
      <w:r w:rsidRPr="00AF30C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F30CA">
        <w:rPr>
          <w:rFonts w:ascii="Times New Roman" w:hAnsi="Times New Roman" w:cs="Times New Roman"/>
          <w:sz w:val="28"/>
          <w:szCs w:val="28"/>
        </w:rPr>
        <w:t xml:space="preserve"> является </w:t>
      </w:r>
      <w:hyperlink r:id="rId9" w:history="1">
        <w:r w:rsidRPr="00AF30CA">
          <w:rPr>
            <w:rStyle w:val="a5"/>
            <w:rFonts w:ascii="Times New Roman" w:hAnsi="Times New Roman"/>
            <w:color w:val="auto"/>
            <w:sz w:val="28"/>
            <w:szCs w:val="28"/>
          </w:rPr>
          <w:t>открытым</w:t>
        </w:r>
      </w:hyperlink>
      <w:r w:rsidRPr="00AF30CA">
        <w:rPr>
          <w:rFonts w:ascii="Times New Roman" w:hAnsi="Times New Roman" w:cs="Times New Roman"/>
          <w:b/>
          <w:sz w:val="28"/>
          <w:szCs w:val="28"/>
        </w:rPr>
        <w:t>.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BE3C50">
        <w:rPr>
          <w:rFonts w:ascii="Times New Roman" w:hAnsi="Times New Roman" w:cs="Times New Roman"/>
          <w:sz w:val="28"/>
          <w:szCs w:val="28"/>
        </w:rPr>
        <w:t xml:space="preserve">Конкурсный отбор принципалов (лиц, в обеспечение обязательств которых предполагается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E3C50">
        <w:rPr>
          <w:rFonts w:ascii="Times New Roman" w:hAnsi="Times New Roman" w:cs="Times New Roman"/>
          <w:sz w:val="28"/>
          <w:szCs w:val="28"/>
        </w:rPr>
        <w:t>гарантий) осуществляется в соответствии с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Федерации, настоящим Положением и иными муниципальными правовыми актами органов местного самоуправления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BE3C50">
        <w:rPr>
          <w:rFonts w:ascii="Times New Roman" w:hAnsi="Times New Roman" w:cs="Times New Roman"/>
          <w:sz w:val="28"/>
          <w:szCs w:val="28"/>
        </w:rPr>
        <w:t>.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BE3C50">
        <w:rPr>
          <w:rFonts w:ascii="Times New Roman" w:hAnsi="Times New Roman" w:cs="Times New Roman"/>
          <w:sz w:val="28"/>
          <w:szCs w:val="28"/>
        </w:rPr>
        <w:t xml:space="preserve">Решение о проведении конкурса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BE3C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форме постановления администрации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BE3C50">
        <w:rPr>
          <w:rFonts w:ascii="Times New Roman" w:hAnsi="Times New Roman" w:cs="Times New Roman"/>
          <w:sz w:val="28"/>
          <w:szCs w:val="28"/>
        </w:rPr>
        <w:t>, в котором определяются организатор конкурса, состав конкурсной комиссии, а также иные необходимые положения.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Pr="00BE3C50">
        <w:rPr>
          <w:rFonts w:ascii="Times New Roman" w:hAnsi="Times New Roman" w:cs="Times New Roman"/>
          <w:sz w:val="28"/>
          <w:szCs w:val="28"/>
        </w:rPr>
        <w:t xml:space="preserve">Организатором конкурса </w:t>
      </w:r>
      <w:r>
        <w:rPr>
          <w:rFonts w:ascii="Times New Roman" w:hAnsi="Times New Roman" w:cs="Times New Roman"/>
          <w:sz w:val="28"/>
          <w:szCs w:val="28"/>
        </w:rPr>
        <w:t xml:space="preserve">от имени администрации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50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AF30CA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BE3C50">
        <w:rPr>
          <w:rFonts w:ascii="Times New Roman" w:hAnsi="Times New Roman" w:cs="Times New Roman"/>
          <w:sz w:val="28"/>
          <w:szCs w:val="28"/>
        </w:rPr>
        <w:t>, курирующий деятельность в соответствующей отрасли или сфере управления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E3C50">
        <w:rPr>
          <w:rFonts w:ascii="Times New Roman" w:hAnsi="Times New Roman" w:cs="Times New Roman"/>
          <w:sz w:val="28"/>
          <w:szCs w:val="28"/>
        </w:rPr>
        <w:t xml:space="preserve"> </w:t>
      </w:r>
      <w:r w:rsidR="00AF30CA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- организатор конкурса соответственно</w:t>
      </w:r>
      <w:r w:rsidRPr="00BE3C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t xml:space="preserve">Организатор конкурса обеспечивает подготовку и опубликование в установленном порядке объявления о проведении конкурса, в котором также должны быть указаны ограничения, установленные пунктом 16 статьи 241 </w:t>
      </w:r>
      <w:r w:rsidRPr="00BE3C50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абзацем 3 пункта 1.1 настоящего Порядка</w:t>
      </w:r>
      <w:r w:rsidRPr="00BE3C50">
        <w:rPr>
          <w:rFonts w:ascii="Times New Roman" w:hAnsi="Times New Roman" w:cs="Times New Roman"/>
          <w:sz w:val="28"/>
          <w:szCs w:val="28"/>
        </w:rPr>
        <w:t>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t xml:space="preserve">Организатор конкурса осуществляет прием документов принципалов, адресованных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3C50">
        <w:rPr>
          <w:rFonts w:ascii="Times New Roman" w:hAnsi="Times New Roman" w:cs="Times New Roman"/>
          <w:sz w:val="28"/>
          <w:szCs w:val="28"/>
        </w:rPr>
        <w:t>рганизатор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50">
        <w:rPr>
          <w:rFonts w:ascii="Times New Roman" w:hAnsi="Times New Roman" w:cs="Times New Roman"/>
          <w:sz w:val="28"/>
          <w:szCs w:val="28"/>
        </w:rPr>
        <w:t xml:space="preserve">запрашивает в финансовом </w:t>
      </w:r>
      <w:r w:rsidR="00AF30CA">
        <w:rPr>
          <w:rFonts w:ascii="Times New Roman" w:hAnsi="Times New Roman" w:cs="Times New Roman"/>
          <w:sz w:val="28"/>
          <w:szCs w:val="28"/>
        </w:rPr>
        <w:t xml:space="preserve">органе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AF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финансов</w:t>
      </w:r>
      <w:r w:rsidR="00AF30C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0C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3C50">
        <w:rPr>
          <w:rFonts w:ascii="Times New Roman" w:hAnsi="Times New Roman" w:cs="Times New Roman"/>
          <w:sz w:val="28"/>
          <w:szCs w:val="28"/>
        </w:rPr>
        <w:t xml:space="preserve"> сведения о наличии у принципала, его поручителей (гарантов) просроченной (неурегулированной) задолженности по денежным обязательствам перед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</w:t>
      </w:r>
      <w:r w:rsidR="00AF30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AF30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F30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t>Организатор конкурса рассматривает представленные на конкурс документы, проводит их первичную оценку на соответствие установленным требованиям и передает их в соответствующие о</w:t>
      </w:r>
      <w:r>
        <w:rPr>
          <w:rFonts w:ascii="Times New Roman" w:hAnsi="Times New Roman" w:cs="Times New Roman"/>
          <w:sz w:val="28"/>
          <w:szCs w:val="28"/>
        </w:rPr>
        <w:t>тделы</w:t>
      </w:r>
      <w:r w:rsidRPr="00BE3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A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BE3C50">
        <w:rPr>
          <w:rFonts w:ascii="Times New Roman" w:hAnsi="Times New Roman" w:cs="Times New Roman"/>
          <w:sz w:val="28"/>
          <w:szCs w:val="28"/>
        </w:rPr>
        <w:t>: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E3C50">
        <w:rPr>
          <w:rFonts w:ascii="Times New Roman" w:hAnsi="Times New Roman" w:cs="Times New Roman"/>
          <w:sz w:val="28"/>
          <w:szCs w:val="28"/>
        </w:rPr>
        <w:t>анализа финансового состояния принципала, проверки достаточности, надежности и ликвидности обеспечения, предоставляемого в обеспечение исполнения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50">
        <w:rPr>
          <w:rFonts w:ascii="Times New Roman" w:hAnsi="Times New Roman" w:cs="Times New Roman"/>
          <w:sz w:val="28"/>
          <w:szCs w:val="28"/>
        </w:rPr>
        <w:t xml:space="preserve">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 (проводится финансовым </w:t>
      </w:r>
      <w:r w:rsidR="00AF30CA">
        <w:rPr>
          <w:rFonts w:ascii="Times New Roman" w:hAnsi="Times New Roman" w:cs="Times New Roman"/>
          <w:sz w:val="28"/>
          <w:szCs w:val="28"/>
        </w:rPr>
        <w:t>органом</w:t>
      </w:r>
      <w:r w:rsidRPr="00BE3C50">
        <w:rPr>
          <w:rFonts w:ascii="Times New Roman" w:hAnsi="Times New Roman" w:cs="Times New Roman"/>
          <w:sz w:val="28"/>
          <w:szCs w:val="28"/>
        </w:rPr>
        <w:t>).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t>В случае предоставления залога имущества в обеспечение исполнения обязательств принципала стоимость залогового имущества должна быть подвергнута независимой оценке, которая проводится в соответствии с законодательством Российской Федерации об оценочной деятельности, за счет средств принципала;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E3C50">
        <w:rPr>
          <w:rFonts w:ascii="Times New Roman" w:hAnsi="Times New Roman" w:cs="Times New Roman"/>
          <w:sz w:val="28"/>
          <w:szCs w:val="28"/>
        </w:rPr>
        <w:t>анализа показателей технико-экономического обоснования проекта, по которому предполагается предоставление гарантии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E3C50">
        <w:rPr>
          <w:rFonts w:ascii="Times New Roman" w:hAnsi="Times New Roman" w:cs="Times New Roman"/>
          <w:sz w:val="28"/>
          <w:szCs w:val="28"/>
        </w:rPr>
        <w:t>проект) (проводится отраслевым</w:t>
      </w:r>
      <w:r>
        <w:rPr>
          <w:rFonts w:ascii="Times New Roman" w:hAnsi="Times New Roman" w:cs="Times New Roman"/>
          <w:sz w:val="28"/>
          <w:szCs w:val="28"/>
        </w:rPr>
        <w:t xml:space="preserve"> отделом</w:t>
      </w:r>
      <w:r w:rsidRPr="00BE3C50">
        <w:rPr>
          <w:rFonts w:ascii="Times New Roman" w:hAnsi="Times New Roman" w:cs="Times New Roman"/>
          <w:sz w:val="28"/>
          <w:szCs w:val="28"/>
        </w:rPr>
        <w:t xml:space="preserve">), или бизнес-плана проекта (проводится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30CA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50">
        <w:rPr>
          <w:rFonts w:ascii="Times New Roman" w:hAnsi="Times New Roman" w:cs="Times New Roman"/>
          <w:sz w:val="28"/>
          <w:szCs w:val="28"/>
        </w:rPr>
        <w:t>в области инвестиций), включая источники возврата заемных средств и бюджетную эффективность проекта;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E3C50">
        <w:rPr>
          <w:rFonts w:ascii="Times New Roman" w:hAnsi="Times New Roman" w:cs="Times New Roman"/>
          <w:sz w:val="28"/>
          <w:szCs w:val="28"/>
        </w:rPr>
        <w:t>подготовки заключения о целесообразности предоставления гарантии в обеспечение обязательств принципала (осуществляется отраслевым</w:t>
      </w:r>
      <w:r>
        <w:rPr>
          <w:rFonts w:ascii="Times New Roman" w:hAnsi="Times New Roman" w:cs="Times New Roman"/>
          <w:sz w:val="28"/>
          <w:szCs w:val="28"/>
        </w:rPr>
        <w:t xml:space="preserve"> отделом</w:t>
      </w:r>
      <w:r w:rsidRPr="00BE3C50">
        <w:rPr>
          <w:rFonts w:ascii="Times New Roman" w:hAnsi="Times New Roman" w:cs="Times New Roman"/>
          <w:sz w:val="28"/>
          <w:szCs w:val="28"/>
        </w:rPr>
        <w:t xml:space="preserve">, а в случае предоставления гарантии по инвестиционному проекту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3C50">
        <w:rPr>
          <w:rFonts w:ascii="Times New Roman" w:hAnsi="Times New Roman" w:cs="Times New Roman"/>
          <w:sz w:val="28"/>
          <w:szCs w:val="28"/>
        </w:rPr>
        <w:t xml:space="preserve"> также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50">
        <w:rPr>
          <w:rFonts w:ascii="Times New Roman" w:hAnsi="Times New Roman" w:cs="Times New Roman"/>
          <w:sz w:val="28"/>
          <w:szCs w:val="28"/>
        </w:rPr>
        <w:t>в области инвестиций).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>отделы</w:t>
      </w:r>
      <w:r w:rsidR="003A35B0">
        <w:rPr>
          <w:rFonts w:ascii="Times New Roman" w:hAnsi="Times New Roman" w:cs="Times New Roman"/>
          <w:sz w:val="28"/>
          <w:szCs w:val="28"/>
        </w:rPr>
        <w:t xml:space="preserve"> (специалисты)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50">
        <w:rPr>
          <w:rFonts w:ascii="Times New Roman" w:hAnsi="Times New Roman" w:cs="Times New Roman"/>
          <w:sz w:val="28"/>
          <w:szCs w:val="28"/>
        </w:rPr>
        <w:t>по результатам проведенного анализа подготавливают заключения.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E3C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50">
        <w:rPr>
          <w:rFonts w:ascii="Times New Roman" w:hAnsi="Times New Roman" w:cs="Times New Roman"/>
          <w:sz w:val="28"/>
          <w:szCs w:val="28"/>
        </w:rPr>
        <w:t>о проведении конкурса может быть предусмотрено представление иных заключений.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Pr="00BE3C50"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 представленные на конкурс документы, заключения органов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50">
        <w:rPr>
          <w:rFonts w:ascii="Times New Roman" w:hAnsi="Times New Roman" w:cs="Times New Roman"/>
          <w:sz w:val="28"/>
          <w:szCs w:val="28"/>
        </w:rPr>
        <w:t>и по итогам конкурса выносит свое решение.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lastRenderedPageBreak/>
        <w:t>При подведении итогов конкурса конкурсной комиссией учитываются следующие критерии: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t>1) социально-экономическая значимость реализации проекта;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t xml:space="preserve">2) соответствие заявленных принципалом целей реализации проекта направлениям (целям) гарантирования,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3C50">
        <w:rPr>
          <w:rFonts w:ascii="Times New Roman" w:hAnsi="Times New Roman" w:cs="Times New Roman"/>
          <w:sz w:val="28"/>
          <w:szCs w:val="28"/>
        </w:rPr>
        <w:t>о бюджете;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t>3) финансовое состояние принципала;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BE3C50">
        <w:rPr>
          <w:rFonts w:ascii="Times New Roman" w:hAnsi="Times New Roman" w:cs="Times New Roman"/>
          <w:sz w:val="28"/>
          <w:szCs w:val="28"/>
        </w:rPr>
        <w:t>обоснование источников возврата заемных средств по обязательствам, в обеспечение которых выдается гарантия;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t>5) бюджетная эффективность проекта;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BE3C50">
        <w:rPr>
          <w:rFonts w:ascii="Times New Roman" w:hAnsi="Times New Roman" w:cs="Times New Roman"/>
          <w:sz w:val="28"/>
          <w:szCs w:val="28"/>
        </w:rPr>
        <w:t>объем и ликвидность предоставляемого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обязательств по гарантии (при предоставлении гарантии с правом регрессного требования гаранта к принципалу).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 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proofErr w:type="gramEnd"/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</w:t>
      </w:r>
      <w:r w:rsidR="003A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устанавливаться</w:t>
      </w:r>
      <w:r w:rsidRPr="00BE3C50">
        <w:rPr>
          <w:rFonts w:ascii="Times New Roman" w:hAnsi="Times New Roman" w:cs="Times New Roman"/>
          <w:sz w:val="28"/>
          <w:szCs w:val="28"/>
        </w:rPr>
        <w:t xml:space="preserve"> дополнительные критерии оценки конкурсных заявок.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6B" w:rsidRPr="00B45FE3" w:rsidRDefault="0050406B" w:rsidP="00504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E3">
        <w:rPr>
          <w:rFonts w:ascii="Times New Roman" w:hAnsi="Times New Roman" w:cs="Times New Roman"/>
          <w:b/>
          <w:sz w:val="28"/>
          <w:szCs w:val="28"/>
        </w:rPr>
        <w:t>3. Порядок рассмотрения заявки принципала при предоставлении гарантии без конкурсного отбора</w:t>
      </w:r>
    </w:p>
    <w:p w:rsidR="0050406B" w:rsidRPr="00B45FE3" w:rsidRDefault="0050406B" w:rsidP="00504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06B" w:rsidRPr="003A35B0" w:rsidRDefault="0050406B" w:rsidP="003A3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00B">
        <w:rPr>
          <w:rFonts w:ascii="Times New Roman" w:hAnsi="Times New Roman" w:cs="Times New Roman"/>
          <w:sz w:val="28"/>
          <w:szCs w:val="28"/>
        </w:rPr>
        <w:t xml:space="preserve">3.1. Если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A500B">
        <w:rPr>
          <w:rFonts w:ascii="Times New Roman" w:hAnsi="Times New Roman" w:cs="Times New Roman"/>
          <w:sz w:val="28"/>
          <w:szCs w:val="28"/>
        </w:rPr>
        <w:t xml:space="preserve">о бюджете предусмотрено предоставление гарантии по конкретному направлению (конкретной цели) гарантирования без конкурсного отбора, такая гарантия </w:t>
      </w:r>
      <w:r w:rsidRPr="003A35B0">
        <w:rPr>
          <w:rFonts w:ascii="Times New Roman" w:hAnsi="Times New Roman" w:cs="Times New Roman"/>
          <w:sz w:val="28"/>
          <w:szCs w:val="28"/>
        </w:rPr>
        <w:t xml:space="preserve">предоставляется в соответствии с условиями, установленными </w:t>
      </w:r>
      <w:hyperlink r:id="rId10" w:history="1">
        <w:r w:rsidRPr="003A35B0">
          <w:rPr>
            <w:rStyle w:val="a5"/>
            <w:rFonts w:ascii="Times New Roman" w:hAnsi="Times New Roman"/>
            <w:color w:val="auto"/>
            <w:sz w:val="28"/>
            <w:szCs w:val="28"/>
          </w:rPr>
          <w:t>статьей 115.2</w:t>
        </w:r>
      </w:hyperlink>
      <w:r w:rsidRPr="003A35B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0406B" w:rsidRDefault="0050406B" w:rsidP="003A3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3.2.  </w:t>
      </w:r>
      <w:r w:rsidRPr="00773A6E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3A6E">
        <w:rPr>
          <w:rFonts w:ascii="Times New Roman" w:hAnsi="Times New Roman" w:cs="Times New Roman"/>
          <w:sz w:val="28"/>
          <w:szCs w:val="28"/>
        </w:rPr>
        <w:t xml:space="preserve">гарантии принципал представляет документы согласно перечню, устанавливаемому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773A6E">
        <w:rPr>
          <w:rFonts w:ascii="Times New Roman" w:hAnsi="Times New Roman" w:cs="Times New Roman"/>
          <w:sz w:val="28"/>
          <w:szCs w:val="28"/>
        </w:rPr>
        <w:t>.</w:t>
      </w:r>
    </w:p>
    <w:p w:rsidR="0050406B" w:rsidRPr="00275B68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68">
        <w:rPr>
          <w:rFonts w:ascii="Times New Roman" w:hAnsi="Times New Roman" w:cs="Times New Roman"/>
          <w:sz w:val="28"/>
          <w:szCs w:val="28"/>
        </w:rPr>
        <w:t xml:space="preserve">Прием документов принципала, адресованных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275B68">
        <w:rPr>
          <w:rFonts w:ascii="Times New Roman" w:hAnsi="Times New Roman" w:cs="Times New Roman"/>
          <w:sz w:val="28"/>
          <w:szCs w:val="28"/>
        </w:rPr>
        <w:t xml:space="preserve">, и координацию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B68">
        <w:rPr>
          <w:rFonts w:ascii="Times New Roman" w:hAnsi="Times New Roman" w:cs="Times New Roman"/>
          <w:sz w:val="28"/>
          <w:szCs w:val="28"/>
        </w:rPr>
        <w:t>в процессе анализа указанных документов осуществляет отраслево</w:t>
      </w:r>
      <w:r>
        <w:rPr>
          <w:rFonts w:ascii="Times New Roman" w:hAnsi="Times New Roman" w:cs="Times New Roman"/>
          <w:sz w:val="28"/>
          <w:szCs w:val="28"/>
        </w:rPr>
        <w:t>й отдел</w:t>
      </w:r>
      <w:r w:rsidR="003A35B0">
        <w:rPr>
          <w:rFonts w:ascii="Times New Roman" w:hAnsi="Times New Roman" w:cs="Times New Roman"/>
          <w:sz w:val="28"/>
          <w:szCs w:val="28"/>
        </w:rPr>
        <w:t xml:space="preserve"> (специалист)</w:t>
      </w:r>
      <w:r>
        <w:rPr>
          <w:rFonts w:ascii="Times New Roman" w:hAnsi="Times New Roman" w:cs="Times New Roman"/>
          <w:sz w:val="28"/>
          <w:szCs w:val="28"/>
        </w:rPr>
        <w:t>, в соответствии с абзацем 4-</w:t>
      </w:r>
      <w:proofErr w:type="gramStart"/>
      <w:r>
        <w:rPr>
          <w:rFonts w:ascii="Times New Roman" w:hAnsi="Times New Roman" w:cs="Times New Roman"/>
          <w:sz w:val="28"/>
          <w:szCs w:val="28"/>
        </w:rPr>
        <w:t>10 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2.4 настоящего Порядка.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68">
        <w:rPr>
          <w:rFonts w:ascii="Times New Roman" w:hAnsi="Times New Roman" w:cs="Times New Roman"/>
          <w:sz w:val="28"/>
          <w:szCs w:val="28"/>
        </w:rPr>
        <w:t>Заключения органов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5B68">
        <w:rPr>
          <w:rFonts w:ascii="Times New Roman" w:hAnsi="Times New Roman" w:cs="Times New Roman"/>
          <w:sz w:val="28"/>
          <w:szCs w:val="28"/>
        </w:rPr>
        <w:t xml:space="preserve">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275B68">
        <w:rPr>
          <w:rFonts w:ascii="Times New Roman" w:hAnsi="Times New Roman" w:cs="Times New Roman"/>
          <w:sz w:val="28"/>
          <w:szCs w:val="28"/>
        </w:rPr>
        <w:t xml:space="preserve">, подготовленные по результатам анализа представленных принципалом документов, иные заключения рассматриваются отраслевым </w:t>
      </w:r>
      <w:r>
        <w:rPr>
          <w:rFonts w:ascii="Times New Roman" w:hAnsi="Times New Roman" w:cs="Times New Roman"/>
          <w:sz w:val="28"/>
          <w:szCs w:val="28"/>
        </w:rPr>
        <w:t>отделом.</w:t>
      </w:r>
    </w:p>
    <w:p w:rsidR="0050406B" w:rsidRPr="00F76FB2" w:rsidRDefault="0050406B" w:rsidP="003A35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Отраслевой отдел п</w:t>
      </w:r>
      <w:r w:rsidRPr="00F76FB2">
        <w:rPr>
          <w:color w:val="22272F"/>
          <w:sz w:val="28"/>
          <w:szCs w:val="28"/>
        </w:rPr>
        <w:t>одготавливает сводное заключение о возможности или невозможности предоставления гарантии соответствующему принципалу, которое подписывается руководителем данного</w:t>
      </w:r>
      <w:r>
        <w:rPr>
          <w:color w:val="22272F"/>
          <w:sz w:val="28"/>
          <w:szCs w:val="28"/>
        </w:rPr>
        <w:t xml:space="preserve"> отдела</w:t>
      </w:r>
      <w:r w:rsidRPr="00F76FB2">
        <w:rPr>
          <w:color w:val="22272F"/>
          <w:sz w:val="28"/>
          <w:szCs w:val="28"/>
        </w:rPr>
        <w:t>.</w:t>
      </w:r>
    </w:p>
    <w:p w:rsidR="0050406B" w:rsidRPr="00F76FB2" w:rsidRDefault="0050406B" w:rsidP="003A35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F76FB2">
        <w:rPr>
          <w:color w:val="22272F"/>
          <w:sz w:val="28"/>
          <w:szCs w:val="28"/>
        </w:rPr>
        <w:t xml:space="preserve">При наличии сводного заключения о невозможности предоставления гарантии соответствующему принципалу отраслевой </w:t>
      </w:r>
      <w:r>
        <w:rPr>
          <w:color w:val="22272F"/>
          <w:sz w:val="28"/>
          <w:szCs w:val="28"/>
        </w:rPr>
        <w:t xml:space="preserve">отдел </w:t>
      </w:r>
      <w:r w:rsidRPr="00F76FB2">
        <w:rPr>
          <w:color w:val="22272F"/>
          <w:sz w:val="28"/>
          <w:szCs w:val="28"/>
        </w:rPr>
        <w:t xml:space="preserve">согласовывает предложение об отказе в предоставлении гарантии с </w:t>
      </w:r>
      <w:r w:rsidR="003A35B0">
        <w:rPr>
          <w:color w:val="22272F"/>
          <w:sz w:val="28"/>
          <w:szCs w:val="28"/>
        </w:rPr>
        <w:t>главой</w:t>
      </w:r>
      <w:r w:rsidRPr="00F76FB2">
        <w:rPr>
          <w:color w:val="22272F"/>
          <w:sz w:val="28"/>
          <w:szCs w:val="28"/>
        </w:rPr>
        <w:t xml:space="preserve"> </w:t>
      </w:r>
      <w:r w:rsidR="003A35B0" w:rsidRPr="0050406B">
        <w:rPr>
          <w:sz w:val="28"/>
          <w:szCs w:val="28"/>
        </w:rPr>
        <w:t>Дербентского сельского поселения Тимашевского района</w:t>
      </w:r>
      <w:r>
        <w:rPr>
          <w:color w:val="22272F"/>
          <w:sz w:val="28"/>
          <w:szCs w:val="28"/>
        </w:rPr>
        <w:t xml:space="preserve"> </w:t>
      </w:r>
      <w:r w:rsidRPr="00F76FB2">
        <w:rPr>
          <w:color w:val="22272F"/>
          <w:sz w:val="28"/>
          <w:szCs w:val="28"/>
        </w:rPr>
        <w:t>и уведомляет об этом принципала.</w:t>
      </w:r>
    </w:p>
    <w:p w:rsidR="0050406B" w:rsidRDefault="0050406B" w:rsidP="003A3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5D">
        <w:rPr>
          <w:rFonts w:ascii="Times New Roman" w:hAnsi="Times New Roman" w:cs="Times New Roman"/>
          <w:b/>
          <w:sz w:val="28"/>
          <w:szCs w:val="28"/>
        </w:rPr>
        <w:lastRenderedPageBreak/>
        <w:t>4. Порядок и условия предоставления муниципальной гарантии</w:t>
      </w:r>
    </w:p>
    <w:p w:rsidR="0050406B" w:rsidRPr="0071715D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06B" w:rsidRPr="00573484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573484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осуществляется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573484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3A35B0" w:rsidRPr="00573484">
        <w:rPr>
          <w:rFonts w:ascii="Times New Roman" w:hAnsi="Times New Roman" w:cs="Times New Roman"/>
          <w:sz w:val="28"/>
          <w:szCs w:val="28"/>
        </w:rPr>
        <w:t xml:space="preserve"> </w:t>
      </w:r>
      <w:r w:rsidRPr="00573484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(очередной финансовый год и плановый период),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734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5734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принятого в форме постановления администрации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3484">
        <w:rPr>
          <w:rFonts w:ascii="Times New Roman" w:hAnsi="Times New Roman" w:cs="Times New Roman"/>
          <w:sz w:val="28"/>
          <w:szCs w:val="28"/>
        </w:rPr>
        <w:t>а также договора о предоставлении муниципальной гарантии.</w:t>
      </w:r>
    </w:p>
    <w:p w:rsidR="0050406B" w:rsidRPr="00573484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34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57348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73484">
        <w:rPr>
          <w:rFonts w:ascii="Times New Roman" w:hAnsi="Times New Roman" w:cs="Times New Roman"/>
          <w:sz w:val="28"/>
          <w:szCs w:val="28"/>
        </w:rPr>
        <w:t xml:space="preserve"> гарантий осуществляется при соблюдении следующих условий (если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Pr="00573484">
        <w:rPr>
          <w:rFonts w:ascii="Times New Roman" w:hAnsi="Times New Roman" w:cs="Times New Roman"/>
          <w:sz w:val="28"/>
          <w:szCs w:val="28"/>
        </w:rPr>
        <w:t>):</w:t>
      </w:r>
    </w:p>
    <w:p w:rsidR="0050406B" w:rsidRPr="00573484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84">
        <w:rPr>
          <w:rFonts w:ascii="Times New Roman" w:hAnsi="Times New Roman" w:cs="Times New Roman"/>
          <w:sz w:val="28"/>
          <w:szCs w:val="28"/>
        </w:rPr>
        <w:t>финансовое состояние принципала является удовлетворительным;</w:t>
      </w:r>
    </w:p>
    <w:p w:rsidR="0050406B" w:rsidRPr="00573484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84">
        <w:rPr>
          <w:rFonts w:ascii="Times New Roman" w:hAnsi="Times New Roman" w:cs="Times New Roman"/>
          <w:sz w:val="28"/>
          <w:szCs w:val="28"/>
        </w:rPr>
        <w:t xml:space="preserve">предоставление принципалом, третьим лицом до даты выдачи муниципальной гарантии соответствующего требованиям статьи 115.3 </w:t>
      </w:r>
      <w:r w:rsidRPr="00FA4FB8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A4FB8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FB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73484">
        <w:rPr>
          <w:rFonts w:ascii="Times New Roman" w:hAnsi="Times New Roman" w:cs="Times New Roman"/>
          <w:sz w:val="28"/>
          <w:szCs w:val="28"/>
        </w:rPr>
        <w:t xml:space="preserve"> и гражданского законодательства Российской </w:t>
      </w:r>
      <w:proofErr w:type="gramStart"/>
      <w:r w:rsidRPr="0057348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484">
        <w:rPr>
          <w:rFonts w:ascii="Times New Roman" w:hAnsi="Times New Roman" w:cs="Times New Roman"/>
          <w:sz w:val="28"/>
          <w:szCs w:val="28"/>
        </w:rPr>
        <w:t xml:space="preserve"> обеспечения</w:t>
      </w:r>
      <w:proofErr w:type="gramEnd"/>
      <w:r w:rsidRPr="00573484">
        <w:rPr>
          <w:rFonts w:ascii="Times New Roman" w:hAnsi="Times New Roman" w:cs="Times New Roman"/>
          <w:sz w:val="28"/>
          <w:szCs w:val="28"/>
        </w:rPr>
        <w:t xml:space="preserve">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84">
        <w:rPr>
          <w:rFonts w:ascii="Times New Roman" w:hAnsi="Times New Roman" w:cs="Times New Roman"/>
          <w:sz w:val="28"/>
          <w:szCs w:val="28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</w:t>
      </w:r>
      <w:r w:rsidR="003A3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3A3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A3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573484">
        <w:rPr>
          <w:rFonts w:ascii="Times New Roman" w:hAnsi="Times New Roman" w:cs="Times New Roman"/>
          <w:sz w:val="28"/>
          <w:szCs w:val="28"/>
        </w:rPr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, а также просроченной (неурегулированной) задолженности принципала, являющегося публично – правовым образованием, по муниципальной гарантии, ранее предоставленной в пользу соответствующего публично – правового образования, предоставляющего муниципальную гарантию;</w:t>
      </w:r>
      <w:r w:rsidRPr="00573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6B" w:rsidRPr="00573484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84">
        <w:rPr>
          <w:rFonts w:ascii="Times New Roman" w:hAnsi="Times New Roman" w:cs="Times New Roman"/>
          <w:sz w:val="28"/>
          <w:szCs w:val="28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50406B" w:rsidRPr="00BE3C50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8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484">
        <w:rPr>
          <w:rFonts w:ascii="Times New Roman" w:hAnsi="Times New Roman" w:cs="Times New Roman"/>
          <w:sz w:val="28"/>
          <w:szCs w:val="28"/>
        </w:rPr>
        <w:t xml:space="preserve">полного комплекта документов согласно перечню, </w:t>
      </w:r>
      <w:proofErr w:type="gramStart"/>
      <w:r w:rsidRPr="00BE3C50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3C50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иваемому  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BE3C50">
        <w:rPr>
          <w:rFonts w:ascii="Times New Roman" w:hAnsi="Times New Roman" w:cs="Times New Roman"/>
          <w:sz w:val="28"/>
          <w:szCs w:val="28"/>
        </w:rPr>
        <w:t>.</w:t>
      </w:r>
    </w:p>
    <w:p w:rsidR="0050406B" w:rsidRPr="00573484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84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34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 настоящего Порядка</w:t>
      </w:r>
      <w:r w:rsidRPr="005734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48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финансовым </w:t>
      </w:r>
      <w:r w:rsidR="003A35B0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, либо агентом привлеченным в соответствии с пунктом 4.4 настоящего Порядка.</w:t>
      </w:r>
    </w:p>
    <w:p w:rsidR="0050406B" w:rsidRPr="00573484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8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3. Решением Совета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3A35B0" w:rsidRPr="00573484">
        <w:rPr>
          <w:rFonts w:ascii="Times New Roman" w:hAnsi="Times New Roman" w:cs="Times New Roman"/>
          <w:sz w:val="28"/>
          <w:szCs w:val="28"/>
        </w:rPr>
        <w:t xml:space="preserve"> </w:t>
      </w:r>
      <w:r w:rsidRPr="00573484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муниципальных гарантий. Общий объем бюджетных ассигнований, которые должны быть предусмотрены на исполнение, муниципальных гарантий по возможным гарантийным случаям, указывается в текстовых статьях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484">
        <w:rPr>
          <w:rFonts w:ascii="Times New Roman" w:hAnsi="Times New Roman" w:cs="Times New Roman"/>
          <w:sz w:val="28"/>
          <w:szCs w:val="28"/>
        </w:rPr>
        <w:t>о бюджете на очередной финансовый год (очередной финансовый год и плановый период).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А</w:t>
      </w:r>
      <w:r w:rsidRPr="0057348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48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73484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573484">
        <w:rPr>
          <w:rFonts w:ascii="Times New Roman" w:hAnsi="Times New Roman" w:cs="Times New Roman"/>
          <w:sz w:val="28"/>
          <w:szCs w:val="28"/>
        </w:rPr>
        <w:t>привлекать агентов по вопросам предоставления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484">
        <w:rPr>
          <w:rFonts w:ascii="Times New Roman" w:hAnsi="Times New Roman" w:cs="Times New Roman"/>
          <w:sz w:val="28"/>
          <w:szCs w:val="28"/>
        </w:rPr>
        <w:t>гарантий, взыска</w:t>
      </w:r>
      <w:r>
        <w:rPr>
          <w:rFonts w:ascii="Times New Roman" w:hAnsi="Times New Roman" w:cs="Times New Roman"/>
          <w:sz w:val="28"/>
          <w:szCs w:val="28"/>
        </w:rPr>
        <w:t>ния задолженности указанных лиц.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0406B" w:rsidRDefault="0050406B" w:rsidP="003A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5D">
        <w:rPr>
          <w:rFonts w:ascii="Times New Roman" w:hAnsi="Times New Roman" w:cs="Times New Roman"/>
          <w:b/>
          <w:sz w:val="28"/>
          <w:szCs w:val="28"/>
        </w:rPr>
        <w:t>5. Предоставление гарантии и заключение договоров</w:t>
      </w:r>
    </w:p>
    <w:p w:rsidR="0050406B" w:rsidRPr="0071715D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06B" w:rsidRPr="0085468F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5468F">
        <w:rPr>
          <w:rFonts w:ascii="Times New Roman" w:hAnsi="Times New Roman" w:cs="Times New Roman"/>
          <w:sz w:val="28"/>
          <w:szCs w:val="28"/>
        </w:rPr>
        <w:t xml:space="preserve">1. В соответствии с решением конкурсной комиссии (при конкурсном отборе принципалов) или сводным заключением отраслевого органа о возможности предоставления гарантии принципалу (при предоставлении гарантии без конкурсного отбора)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68F">
        <w:rPr>
          <w:rFonts w:ascii="Times New Roman" w:hAnsi="Times New Roman" w:cs="Times New Roman"/>
          <w:sz w:val="28"/>
          <w:szCs w:val="28"/>
        </w:rPr>
        <w:t xml:space="preserve">принимается решение в форме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5468F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5468F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50406B" w:rsidRPr="0085468F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постановлении</w:t>
      </w:r>
      <w:r w:rsidRPr="0085468F">
        <w:rPr>
          <w:rFonts w:ascii="Times New Roman" w:hAnsi="Times New Roman" w:cs="Times New Roman"/>
          <w:sz w:val="28"/>
          <w:szCs w:val="28"/>
        </w:rPr>
        <w:t xml:space="preserve"> о предоставлении гарантии указываются наименование принципала, объем гарантии, направление (цель) гарантирования, основные условия гарантии, а также определяется орган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85468F">
        <w:rPr>
          <w:rFonts w:ascii="Times New Roman" w:hAnsi="Times New Roman" w:cs="Times New Roman"/>
          <w:sz w:val="28"/>
          <w:szCs w:val="28"/>
        </w:rPr>
        <w:t>, который подготавливает проекты гарантии,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468F">
        <w:rPr>
          <w:rFonts w:ascii="Times New Roman" w:hAnsi="Times New Roman" w:cs="Times New Roman"/>
          <w:sz w:val="28"/>
          <w:szCs w:val="28"/>
        </w:rPr>
        <w:t xml:space="preserve"> о предоставлении гарантии и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468F">
        <w:rPr>
          <w:rFonts w:ascii="Times New Roman" w:hAnsi="Times New Roman" w:cs="Times New Roman"/>
          <w:sz w:val="28"/>
          <w:szCs w:val="28"/>
        </w:rPr>
        <w:t xml:space="preserve">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</w:p>
    <w:p w:rsidR="0050406B" w:rsidRPr="0085468F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Pr="0085468F">
        <w:rPr>
          <w:rFonts w:ascii="Times New Roman" w:hAnsi="Times New Roman" w:cs="Times New Roman"/>
          <w:sz w:val="28"/>
          <w:szCs w:val="28"/>
        </w:rPr>
        <w:t xml:space="preserve">После осуществления всех процедур,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546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85468F">
        <w:rPr>
          <w:rFonts w:ascii="Times New Roman" w:hAnsi="Times New Roman" w:cs="Times New Roman"/>
          <w:sz w:val="28"/>
          <w:szCs w:val="28"/>
        </w:rPr>
        <w:t>:</w:t>
      </w:r>
    </w:p>
    <w:p w:rsidR="0050406B" w:rsidRPr="0085468F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8F">
        <w:rPr>
          <w:rFonts w:ascii="Times New Roman" w:hAnsi="Times New Roman" w:cs="Times New Roman"/>
          <w:sz w:val="28"/>
          <w:szCs w:val="28"/>
        </w:rPr>
        <w:t>1) заключает договоры:</w:t>
      </w:r>
    </w:p>
    <w:p w:rsidR="0050406B" w:rsidRPr="0085468F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8F">
        <w:rPr>
          <w:rFonts w:ascii="Times New Roman" w:hAnsi="Times New Roman" w:cs="Times New Roman"/>
          <w:sz w:val="28"/>
          <w:szCs w:val="28"/>
        </w:rPr>
        <w:t>о предоставлении гарантии;</w:t>
      </w:r>
    </w:p>
    <w:p w:rsidR="0050406B" w:rsidRPr="0085468F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8F">
        <w:rPr>
          <w:rFonts w:ascii="Times New Roman" w:hAnsi="Times New Roman" w:cs="Times New Roman"/>
          <w:sz w:val="28"/>
          <w:szCs w:val="28"/>
        </w:rPr>
        <w:t xml:space="preserve">об обеспечении исполнения принципалом его возможных будущих обязательств по возмещению гаранту в порядке регресса сумм, уплаченных </w:t>
      </w:r>
      <w:r w:rsidRPr="0085468F">
        <w:rPr>
          <w:rFonts w:ascii="Times New Roman" w:hAnsi="Times New Roman" w:cs="Times New Roman"/>
          <w:sz w:val="28"/>
          <w:szCs w:val="28"/>
        </w:rPr>
        <w:lastRenderedPageBreak/>
        <w:t>гарантом во исполнение (частичное исполнение) обязательств по гарантии (за исключением случаев, предусмотренных Бюджетным кодексом Российской Федерации);</w:t>
      </w:r>
    </w:p>
    <w:p w:rsidR="0050406B" w:rsidRPr="0085468F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8F">
        <w:rPr>
          <w:rFonts w:ascii="Times New Roman" w:hAnsi="Times New Roman" w:cs="Times New Roman"/>
          <w:sz w:val="28"/>
          <w:szCs w:val="28"/>
        </w:rPr>
        <w:t>2) выдает гарантию.</w:t>
      </w:r>
    </w:p>
    <w:p w:rsidR="0050406B" w:rsidRPr="0085468F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Pr="0085468F">
        <w:rPr>
          <w:rFonts w:ascii="Times New Roman" w:hAnsi="Times New Roman" w:cs="Times New Roman"/>
          <w:sz w:val="28"/>
          <w:szCs w:val="28"/>
        </w:rPr>
        <w:t xml:space="preserve">Указанные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854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5468F">
        <w:rPr>
          <w:rFonts w:ascii="Times New Roman" w:hAnsi="Times New Roman" w:cs="Times New Roman"/>
          <w:sz w:val="28"/>
          <w:szCs w:val="28"/>
        </w:rPr>
        <w:t>2 настояще</w:t>
      </w:r>
      <w:r>
        <w:rPr>
          <w:rFonts w:ascii="Times New Roman" w:hAnsi="Times New Roman" w:cs="Times New Roman"/>
          <w:sz w:val="28"/>
          <w:szCs w:val="28"/>
        </w:rPr>
        <w:t xml:space="preserve">го раздела </w:t>
      </w:r>
      <w:r w:rsidRPr="0085468F">
        <w:rPr>
          <w:rFonts w:ascii="Times New Roman" w:hAnsi="Times New Roman" w:cs="Times New Roman"/>
          <w:sz w:val="28"/>
          <w:szCs w:val="28"/>
        </w:rPr>
        <w:t xml:space="preserve">договоры и гарантию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3A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Pr="0085468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85468F">
        <w:rPr>
          <w:rFonts w:ascii="Times New Roman" w:hAnsi="Times New Roman" w:cs="Times New Roman"/>
          <w:sz w:val="28"/>
          <w:szCs w:val="28"/>
        </w:rPr>
        <w:t>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Примерные ф</w:t>
      </w:r>
      <w:r w:rsidRPr="0085468F">
        <w:rPr>
          <w:rFonts w:ascii="Times New Roman" w:hAnsi="Times New Roman" w:cs="Times New Roman"/>
          <w:sz w:val="28"/>
          <w:szCs w:val="28"/>
        </w:rPr>
        <w:t xml:space="preserve">ормы соответствующих договоров и гарантии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35B0"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68F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85468F">
        <w:rPr>
          <w:rFonts w:ascii="Times New Roman" w:hAnsi="Times New Roman" w:cs="Times New Roman"/>
          <w:sz w:val="28"/>
          <w:szCs w:val="28"/>
        </w:rPr>
        <w:t>статьи 115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6B" w:rsidRDefault="0050406B" w:rsidP="003A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5D">
        <w:rPr>
          <w:rFonts w:ascii="Times New Roman" w:hAnsi="Times New Roman" w:cs="Times New Roman"/>
          <w:b/>
          <w:sz w:val="28"/>
          <w:szCs w:val="28"/>
        </w:rPr>
        <w:t>6. Учет муниципальных гарантий</w:t>
      </w:r>
    </w:p>
    <w:p w:rsidR="0050406B" w:rsidRPr="0071715D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7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1. Финансов</w:t>
      </w:r>
      <w:r w:rsidR="003A35B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5B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27A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727A">
        <w:rPr>
          <w:rFonts w:ascii="Times New Roman" w:hAnsi="Times New Roman" w:cs="Times New Roman"/>
          <w:sz w:val="28"/>
          <w:szCs w:val="28"/>
        </w:rPr>
        <w:t>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56727A">
        <w:rPr>
          <w:rFonts w:ascii="Times New Roman" w:hAnsi="Times New Roman" w:cs="Times New Roman"/>
          <w:sz w:val="28"/>
          <w:szCs w:val="28"/>
        </w:rPr>
        <w:t xml:space="preserve"> гарантиями, прекращения по иным основаниям в полном объеме или в какой-либо части обязательств принципалов, обеспеченных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56727A">
        <w:rPr>
          <w:rFonts w:ascii="Times New Roman" w:hAnsi="Times New Roman" w:cs="Times New Roman"/>
          <w:sz w:val="28"/>
          <w:szCs w:val="28"/>
        </w:rPr>
        <w:t xml:space="preserve"> гарантиями, осуществления гарантом платежей по выданным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56727A">
        <w:rPr>
          <w:rFonts w:ascii="Times New Roman" w:hAnsi="Times New Roman" w:cs="Times New Roman"/>
          <w:sz w:val="28"/>
          <w:szCs w:val="28"/>
        </w:rPr>
        <w:t>гарантиям, а также в иных случаях, установленных муниципальными гарантиями.</w:t>
      </w:r>
    </w:p>
    <w:p w:rsidR="0050406B" w:rsidRDefault="0050406B" w:rsidP="0050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56727A">
        <w:rPr>
          <w:rFonts w:ascii="Times New Roman" w:hAnsi="Times New Roman" w:cs="Times New Roman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50406B" w:rsidRDefault="0050406B" w:rsidP="0050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B" w:rsidRDefault="0050406B" w:rsidP="0050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5B0" w:rsidRDefault="003A35B0" w:rsidP="003A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50406B" w:rsidRDefault="003A35B0" w:rsidP="003A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0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С.С. Колесников</w:t>
      </w:r>
    </w:p>
    <w:p w:rsidR="0050406B" w:rsidRDefault="0050406B" w:rsidP="0050406B"/>
    <w:p w:rsidR="0050406B" w:rsidRPr="00676022" w:rsidRDefault="0050406B" w:rsidP="0050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63" w:rsidRPr="00ED746B" w:rsidRDefault="0050406B" w:rsidP="001A6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sectPr w:rsidR="00C43963" w:rsidRPr="00ED746B" w:rsidSect="0095485E">
      <w:pgSz w:w="11906" w:h="16838"/>
      <w:pgMar w:top="1134" w:right="567" w:bottom="1134" w:left="1701" w:header="510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F4" w:rsidRDefault="00BF08F4" w:rsidP="00600B91">
      <w:pPr>
        <w:spacing w:after="0" w:line="240" w:lineRule="auto"/>
      </w:pPr>
      <w:r>
        <w:separator/>
      </w:r>
    </w:p>
  </w:endnote>
  <w:endnote w:type="continuationSeparator" w:id="0">
    <w:p w:rsidR="00BF08F4" w:rsidRDefault="00BF08F4" w:rsidP="0060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F4" w:rsidRDefault="00BF08F4" w:rsidP="00600B91">
      <w:pPr>
        <w:spacing w:after="0" w:line="240" w:lineRule="auto"/>
      </w:pPr>
      <w:r>
        <w:separator/>
      </w:r>
    </w:p>
  </w:footnote>
  <w:footnote w:type="continuationSeparator" w:id="0">
    <w:p w:rsidR="00BF08F4" w:rsidRDefault="00BF08F4" w:rsidP="0060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295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485E" w:rsidRPr="0095485E" w:rsidRDefault="0095485E" w:rsidP="0095485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48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48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48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4AA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548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2456" w:rsidRDefault="00BF08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5A" w:rsidRPr="00064D5A" w:rsidRDefault="00064D5A" w:rsidP="00635F1C">
    <w:pPr>
      <w:pStyle w:val="a3"/>
      <w:tabs>
        <w:tab w:val="clear" w:pos="4677"/>
        <w:tab w:val="clear" w:pos="9355"/>
        <w:tab w:val="left" w:pos="8130"/>
      </w:tabs>
      <w:jc w:val="both"/>
      <w:rPr>
        <w:rFonts w:ascii="Times New Roman" w:hAnsi="Times New Roman" w:cs="Times New Roman"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9FD"/>
    <w:multiLevelType w:val="hybridMultilevel"/>
    <w:tmpl w:val="E11EE674"/>
    <w:lvl w:ilvl="0" w:tplc="FCA00DE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79"/>
    <w:rsid w:val="000229AF"/>
    <w:rsid w:val="00064D5A"/>
    <w:rsid w:val="000C73D8"/>
    <w:rsid w:val="000F3910"/>
    <w:rsid w:val="00154AAE"/>
    <w:rsid w:val="001563EC"/>
    <w:rsid w:val="00195868"/>
    <w:rsid w:val="001A670B"/>
    <w:rsid w:val="00213165"/>
    <w:rsid w:val="002131DE"/>
    <w:rsid w:val="00235AF6"/>
    <w:rsid w:val="00250520"/>
    <w:rsid w:val="00272830"/>
    <w:rsid w:val="00282C66"/>
    <w:rsid w:val="002866FA"/>
    <w:rsid w:val="002E5F94"/>
    <w:rsid w:val="003045E7"/>
    <w:rsid w:val="003157CD"/>
    <w:rsid w:val="003A35B0"/>
    <w:rsid w:val="003A5AB7"/>
    <w:rsid w:val="00422262"/>
    <w:rsid w:val="0043173C"/>
    <w:rsid w:val="004D5E10"/>
    <w:rsid w:val="0050406B"/>
    <w:rsid w:val="005A70AC"/>
    <w:rsid w:val="005C0FB7"/>
    <w:rsid w:val="00600B91"/>
    <w:rsid w:val="00635F1C"/>
    <w:rsid w:val="006C28D1"/>
    <w:rsid w:val="006D5DA3"/>
    <w:rsid w:val="006F3A99"/>
    <w:rsid w:val="0070030F"/>
    <w:rsid w:val="00831633"/>
    <w:rsid w:val="0095485E"/>
    <w:rsid w:val="009D4131"/>
    <w:rsid w:val="009D6F79"/>
    <w:rsid w:val="009E0285"/>
    <w:rsid w:val="00A91A79"/>
    <w:rsid w:val="00AD5264"/>
    <w:rsid w:val="00AD5453"/>
    <w:rsid w:val="00AE6628"/>
    <w:rsid w:val="00AF30CA"/>
    <w:rsid w:val="00B27024"/>
    <w:rsid w:val="00B82C97"/>
    <w:rsid w:val="00BD5E45"/>
    <w:rsid w:val="00BF08F4"/>
    <w:rsid w:val="00C43963"/>
    <w:rsid w:val="00C764CF"/>
    <w:rsid w:val="00D91240"/>
    <w:rsid w:val="00DC3796"/>
    <w:rsid w:val="00DF7759"/>
    <w:rsid w:val="00E5055A"/>
    <w:rsid w:val="00E7314D"/>
    <w:rsid w:val="00EC2FA6"/>
    <w:rsid w:val="00ED746B"/>
    <w:rsid w:val="00F122A3"/>
    <w:rsid w:val="00F60516"/>
    <w:rsid w:val="00F737F4"/>
    <w:rsid w:val="00F73EE9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AC839"/>
  <w15:docId w15:val="{51611E3C-7F7F-451A-AABB-F637CA9B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79"/>
  </w:style>
  <w:style w:type="paragraph" w:styleId="1">
    <w:name w:val="heading 1"/>
    <w:basedOn w:val="a"/>
    <w:next w:val="a"/>
    <w:link w:val="10"/>
    <w:uiPriority w:val="99"/>
    <w:qFormat/>
    <w:rsid w:val="002131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A79"/>
  </w:style>
  <w:style w:type="character" w:customStyle="1" w:styleId="10">
    <w:name w:val="Заголовок 1 Знак"/>
    <w:basedOn w:val="a0"/>
    <w:link w:val="1"/>
    <w:uiPriority w:val="99"/>
    <w:rsid w:val="002131D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131DE"/>
    <w:rPr>
      <w:rFonts w:cs="Times New Roman"/>
      <w:color w:val="106BBE"/>
    </w:rPr>
  </w:style>
  <w:style w:type="paragraph" w:styleId="a6">
    <w:name w:val="footer"/>
    <w:basedOn w:val="a"/>
    <w:link w:val="a7"/>
    <w:uiPriority w:val="99"/>
    <w:unhideWhenUsed/>
    <w:rsid w:val="00315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7CD"/>
  </w:style>
  <w:style w:type="paragraph" w:styleId="a8">
    <w:name w:val="Plain Text"/>
    <w:basedOn w:val="a"/>
    <w:link w:val="a9"/>
    <w:rsid w:val="001563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1563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064D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C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28D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50406B"/>
    <w:pPr>
      <w:ind w:left="720"/>
      <w:contextualSpacing/>
    </w:pPr>
  </w:style>
  <w:style w:type="character" w:customStyle="1" w:styleId="ae">
    <w:name w:val="Цветовое выделение"/>
    <w:uiPriority w:val="99"/>
    <w:rsid w:val="0050406B"/>
    <w:rPr>
      <w:b/>
      <w:bCs/>
      <w:color w:val="26282F"/>
    </w:rPr>
  </w:style>
  <w:style w:type="paragraph" w:customStyle="1" w:styleId="s1">
    <w:name w:val="s_1"/>
    <w:basedOn w:val="a"/>
    <w:rsid w:val="0050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12604/11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64072/4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Vanurihina_MV</dc:creator>
  <cp:keywords/>
  <dc:description/>
  <cp:lastModifiedBy>USER</cp:lastModifiedBy>
  <cp:revision>6</cp:revision>
  <cp:lastPrinted>2021-11-30T11:01:00Z</cp:lastPrinted>
  <dcterms:created xsi:type="dcterms:W3CDTF">2021-11-15T15:40:00Z</dcterms:created>
  <dcterms:modified xsi:type="dcterms:W3CDTF">2021-12-23T09:41:00Z</dcterms:modified>
</cp:coreProperties>
</file>