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60" w:rsidRDefault="00902660" w:rsidP="009026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902660" w:rsidRDefault="00902660" w:rsidP="009026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ДЕРБЕНТСКОГО СЕЛЬСКОГО ПОСЕЛЕНИЯ</w:t>
      </w:r>
    </w:p>
    <w:p w:rsidR="00902660" w:rsidRDefault="00902660" w:rsidP="009026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ТИМАШЕВСКОГО РАЙОНА</w:t>
      </w:r>
    </w:p>
    <w:p w:rsidR="00902660" w:rsidRDefault="00902660" w:rsidP="009026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СЕССИЯ от </w:t>
      </w:r>
      <w:r>
        <w:rPr>
          <w:rFonts w:ascii="Times New Roman" w:hAnsi="Times New Roman"/>
          <w:b/>
          <w:sz w:val="28"/>
          <w:szCs w:val="28"/>
        </w:rPr>
        <w:t>28.06</w:t>
      </w:r>
      <w:r>
        <w:rPr>
          <w:rFonts w:ascii="Times New Roman" w:hAnsi="Times New Roman"/>
          <w:b/>
          <w:sz w:val="28"/>
          <w:szCs w:val="28"/>
        </w:rPr>
        <w:t xml:space="preserve">.2023    № </w:t>
      </w:r>
      <w:r>
        <w:rPr>
          <w:rFonts w:ascii="Times New Roman" w:hAnsi="Times New Roman"/>
          <w:b/>
          <w:sz w:val="28"/>
          <w:szCs w:val="28"/>
        </w:rPr>
        <w:t>61</w:t>
      </w:r>
    </w:p>
    <w:p w:rsidR="00902660" w:rsidRDefault="00902660" w:rsidP="009026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2660" w:rsidRDefault="00902660" w:rsidP="009026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2660" w:rsidRDefault="00902660" w:rsidP="009026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02660" w:rsidRDefault="00902660" w:rsidP="009026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28.06.</w:t>
      </w:r>
      <w:r>
        <w:rPr>
          <w:rFonts w:ascii="Times New Roman" w:hAnsi="Times New Roman"/>
          <w:b/>
          <w:sz w:val="28"/>
          <w:szCs w:val="28"/>
        </w:rPr>
        <w:t xml:space="preserve">2023             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146</w:t>
      </w:r>
    </w:p>
    <w:p w:rsidR="004F7DE8" w:rsidRPr="00CF2CF1" w:rsidRDefault="004F7DE8" w:rsidP="00CF2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CF1" w:rsidRPr="00CF2CF1" w:rsidRDefault="00CF2CF1" w:rsidP="00CF2CF1">
      <w:pPr>
        <w:shd w:val="clear" w:color="auto" w:fill="FFFFFF"/>
        <w:suppressAutoHyphens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CF2CF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Об организации работы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Совете</w:t>
      </w:r>
      <w:r w:rsidRPr="00CF2CF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 Дербентского сельского поселения Тимашевского района с сообщениями </w:t>
      </w:r>
    </w:p>
    <w:p w:rsidR="00CF2CF1" w:rsidRPr="00CF2CF1" w:rsidRDefault="00CF2CF1" w:rsidP="00CF2CF1">
      <w:pPr>
        <w:shd w:val="clear" w:color="auto" w:fill="FFFFFF"/>
        <w:suppressAutoHyphens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CF2CF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в социальных сетях информационно-коммуникационной </w:t>
      </w:r>
    </w:p>
    <w:p w:rsidR="00CF2CF1" w:rsidRPr="00CF2CF1" w:rsidRDefault="00CF2CF1" w:rsidP="00CF2CF1">
      <w:pPr>
        <w:shd w:val="clear" w:color="auto" w:fill="FFFFFF"/>
        <w:suppressAutoHyphens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сети «Интернет»</w:t>
      </w:r>
    </w:p>
    <w:p w:rsidR="00CF2CF1" w:rsidRPr="00CF2CF1" w:rsidRDefault="00CF2CF1" w:rsidP="00CF2C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F1" w:rsidRPr="00CF2CF1" w:rsidRDefault="00CF2CF1" w:rsidP="00CF2C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F1" w:rsidRPr="00CF2CF1" w:rsidRDefault="00CF2CF1" w:rsidP="00CF2CF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9 февраля 2009 г. № 8-ФЗ                «Об обеспечении доступа к информации о деятельности государственных органов и органов местного самоуправления», статьей 5 Закона Краснодарского края от 16 июля 2010 г. № 2000-КЗ «Об обеспечении доступа к информации о деятельности государственных органов Краснодарского края, органов местного самоуправления в Краснодарском крае», постановлением главы администрации (губернатора) Краснодарского края от 20 августа 2020 г. № 478 «Об организации работы в исполнительных органах государственной власти Краснодарского края с сообщениями в социальных сетях информационно-телекоммуникационной сети «Интернет», </w:t>
      </w:r>
      <w:r w:rsidRPr="00CF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Устава Дербентского сельского поселения Тимашевского района, </w:t>
      </w:r>
      <w:r w:rsidRPr="00CF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взаимодействия с населением, организации работы и обеспечения открытости информации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CF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Pr="00CF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е ш и л</w:t>
      </w:r>
      <w:r w:rsidRPr="00CF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F2CF1" w:rsidRPr="00CF2CF1" w:rsidRDefault="00CF2CF1" w:rsidP="00CF2C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CF2C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1" w:name="sub_2"/>
      <w:bookmarkEnd w:id="0"/>
      <w:r w:rsidRPr="00CF2C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Утвердить:</w:t>
      </w:r>
    </w:p>
    <w:p w:rsidR="00CF2CF1" w:rsidRPr="00CF2CF1" w:rsidRDefault="00CF2CF1" w:rsidP="00CF2C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организации работы по созданию и ведению официальных страниц в социальных сетях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</w:t>
      </w:r>
      <w:r w:rsidRPr="00CF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района, согласно приложению № 1 к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CF2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CF1" w:rsidRPr="00CF2CF1" w:rsidRDefault="00CF2CF1" w:rsidP="00CF2C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Порядок организации работы с сообщениями в социальных сетях, затрагивающими вопросы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CF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района, согласно приложению № 2 к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CF2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CF1" w:rsidRPr="00CF2CF1" w:rsidRDefault="00CF2CF1" w:rsidP="00CF2CF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CF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главы Дербентского сельского поселения Тимашевского района </w:t>
      </w:r>
      <w:proofErr w:type="spellStart"/>
      <w:r w:rsidRPr="00CF2C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Марцун</w:t>
      </w:r>
      <w:proofErr w:type="spellEnd"/>
      <w:r w:rsidRPr="00CF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обеспечить размещение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CF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F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страницах</w:t>
      </w:r>
      <w:r w:rsidRPr="00CF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CF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в информационно-телекоммуникационной сети «Интернет».</w:t>
      </w:r>
    </w:p>
    <w:p w:rsidR="00CF2CF1" w:rsidRPr="00CF2CF1" w:rsidRDefault="00CF2CF1" w:rsidP="00CF2CF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Ведущему специалисту администрации Дербентского сельского поселения Тимашевского района </w:t>
      </w:r>
      <w:proofErr w:type="spellStart"/>
      <w:r w:rsidRPr="00CF2CF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Дуковой</w:t>
      </w:r>
      <w:proofErr w:type="spellEnd"/>
      <w:r w:rsidRPr="00CF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Т.Л. обнародовать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CF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C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путем:</w:t>
      </w:r>
    </w:p>
    <w:p w:rsidR="00CF2CF1" w:rsidRPr="00CF2CF1" w:rsidRDefault="00CF2CF1" w:rsidP="00CF2CF1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1) размещения на информационных стендах в зданиях МБУК «Дербентская библиотека» по адресу: </w:t>
      </w:r>
      <w:proofErr w:type="spellStart"/>
      <w:r w:rsidRPr="00CF2C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хут</w:t>
      </w:r>
      <w:proofErr w:type="spellEnd"/>
      <w:r w:rsidRPr="00CF2C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spellStart"/>
      <w:r w:rsidRPr="00CF2C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Танцура</w:t>
      </w:r>
      <w:proofErr w:type="spellEnd"/>
      <w:r w:rsidRPr="00CF2C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CF2C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Крамаренко,   </w:t>
      </w:r>
      <w:proofErr w:type="gramEnd"/>
      <w:r w:rsidRPr="00CF2C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ул. Советская, д. 6; МБУК «Библиотека </w:t>
      </w:r>
      <w:proofErr w:type="spellStart"/>
      <w:r w:rsidRPr="00CF2C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хут</w:t>
      </w:r>
      <w:proofErr w:type="spellEnd"/>
      <w:r w:rsidRPr="00CF2C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Мирный» по </w:t>
      </w:r>
      <w:proofErr w:type="gramStart"/>
      <w:r w:rsidRPr="00CF2C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адресу:   </w:t>
      </w:r>
      <w:proofErr w:type="gramEnd"/>
      <w:r w:rsidRPr="00CF2C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</w:t>
      </w:r>
      <w:proofErr w:type="spellStart"/>
      <w:r w:rsidRPr="00CF2C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хут</w:t>
      </w:r>
      <w:proofErr w:type="spellEnd"/>
      <w:r w:rsidRPr="00CF2C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Мирный, ул. Космонавтов, д. 16; МБУК «Дербентская ЦКС» по адресу: </w:t>
      </w:r>
      <w:proofErr w:type="spellStart"/>
      <w:r w:rsidRPr="00CF2C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хут</w:t>
      </w:r>
      <w:proofErr w:type="spellEnd"/>
      <w:r w:rsidRPr="00CF2C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spellStart"/>
      <w:r w:rsidRPr="00CF2C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Танцура</w:t>
      </w:r>
      <w:proofErr w:type="spellEnd"/>
      <w:r w:rsidRPr="00CF2C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Крамаренко, ул. Кульбакина, д. 8 и администрации Дербентского сельского поселения Тимашевского по адресу: </w:t>
      </w:r>
      <w:proofErr w:type="spellStart"/>
      <w:r w:rsidRPr="00CF2C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хут</w:t>
      </w:r>
      <w:proofErr w:type="spellEnd"/>
      <w:r w:rsidRPr="00CF2C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spellStart"/>
      <w:r w:rsidRPr="00CF2C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Танцура</w:t>
      </w:r>
      <w:proofErr w:type="spellEnd"/>
      <w:r w:rsidRPr="00CF2C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CF2C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Крамаренко,   </w:t>
      </w:r>
      <w:proofErr w:type="gramEnd"/>
      <w:r w:rsidRPr="00CF2C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ул. Советская, д. 4;</w:t>
      </w:r>
    </w:p>
    <w:p w:rsidR="00CF2CF1" w:rsidRPr="00CF2CF1" w:rsidRDefault="00CF2CF1" w:rsidP="00CF2CF1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обеспечения беспрепятственного доступа жителей к тексту настоящего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</w:t>
      </w:r>
      <w:r w:rsidRPr="00CF2C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адресу: </w:t>
      </w:r>
      <w:proofErr w:type="spellStart"/>
      <w:r w:rsidRPr="00CF2CF1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CF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F2C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CF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Крамаренко, ул. Советская, д. 4.</w:t>
      </w:r>
    </w:p>
    <w:p w:rsidR="00CF2CF1" w:rsidRPr="00CF2CF1" w:rsidRDefault="00CF2CF1" w:rsidP="00CF2C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CF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обнародования.</w:t>
      </w:r>
    </w:p>
    <w:p w:rsidR="00CF2CF1" w:rsidRPr="00CF2CF1" w:rsidRDefault="00CF2CF1" w:rsidP="00CF2C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CF1" w:rsidRPr="00CF2CF1" w:rsidRDefault="00CF2CF1" w:rsidP="00CF2C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CF2CF1" w:rsidRPr="00CF2CF1" w:rsidRDefault="00CF2CF1" w:rsidP="00CF2C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Дербентского сельского поселения</w:t>
      </w:r>
    </w:p>
    <w:p w:rsidR="00CF2CF1" w:rsidRPr="00CF2CF1" w:rsidRDefault="00CF2CF1" w:rsidP="00CF2C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С.С. Колесников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ectPr w:rsidR="00CF2CF1" w:rsidRPr="00CF2CF1" w:rsidSect="0055566E">
          <w:headerReference w:type="even" r:id="rId6"/>
          <w:headerReference w:type="default" r:id="rId7"/>
          <w:pgSz w:w="11906" w:h="16838"/>
          <w:pgMar w:top="1134" w:right="566" w:bottom="1134" w:left="1701" w:header="720" w:footer="720" w:gutter="0"/>
          <w:cols w:space="708"/>
          <w:titlePg/>
          <w:docGrid w:linePitch="326"/>
        </w:sectPr>
      </w:pPr>
    </w:p>
    <w:p w:rsidR="00CF2CF1" w:rsidRPr="00CF2CF1" w:rsidRDefault="00CF2CF1" w:rsidP="00CF2CF1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Arial" w:hAnsi="Times New Roman" w:cs="Times New Roman"/>
          <w:sz w:val="28"/>
          <w:szCs w:val="28"/>
        </w:rPr>
      </w:pPr>
      <w:r w:rsidRPr="00CF2CF1">
        <w:rPr>
          <w:rFonts w:ascii="Times New Roman" w:eastAsia="Arial" w:hAnsi="Times New Roman" w:cs="Times New Roman"/>
          <w:sz w:val="28"/>
          <w:szCs w:val="28"/>
        </w:rPr>
        <w:lastRenderedPageBreak/>
        <w:t>Приложение № 1</w:t>
      </w:r>
    </w:p>
    <w:p w:rsidR="00CF2CF1" w:rsidRPr="00CF2CF1" w:rsidRDefault="00CF2CF1" w:rsidP="00CF2CF1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Arial" w:hAnsi="Times New Roman" w:cs="Times New Roman"/>
          <w:sz w:val="28"/>
          <w:szCs w:val="28"/>
        </w:rPr>
      </w:pPr>
    </w:p>
    <w:p w:rsidR="00CF2CF1" w:rsidRPr="00CF2CF1" w:rsidRDefault="00CF2CF1" w:rsidP="00CF2CF1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Arial" w:hAnsi="Times New Roman" w:cs="Times New Roman"/>
          <w:sz w:val="28"/>
          <w:szCs w:val="28"/>
        </w:rPr>
      </w:pPr>
      <w:r w:rsidRPr="00CF2CF1">
        <w:rPr>
          <w:rFonts w:ascii="Times New Roman" w:eastAsia="Arial" w:hAnsi="Times New Roman" w:cs="Times New Roman"/>
          <w:sz w:val="28"/>
          <w:szCs w:val="28"/>
        </w:rPr>
        <w:t>УТВЕРЖДЕН</w:t>
      </w:r>
    </w:p>
    <w:p w:rsidR="00CF2CF1" w:rsidRDefault="00CF2CF1" w:rsidP="00CF2CF1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решением Совета</w:t>
      </w:r>
    </w:p>
    <w:p w:rsidR="00CF2CF1" w:rsidRPr="00CF2CF1" w:rsidRDefault="00CF2CF1" w:rsidP="00CF2CF1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Arial" w:hAnsi="Times New Roman" w:cs="Times New Roman"/>
          <w:sz w:val="28"/>
          <w:szCs w:val="28"/>
        </w:rPr>
      </w:pPr>
      <w:r w:rsidRPr="00CF2CF1">
        <w:rPr>
          <w:rFonts w:ascii="Times New Roman" w:eastAsia="Arial" w:hAnsi="Times New Roman" w:cs="Times New Roman"/>
          <w:sz w:val="28"/>
          <w:szCs w:val="28"/>
        </w:rPr>
        <w:t>Дербентского сельского поселения Тимашевского района</w:t>
      </w:r>
    </w:p>
    <w:p w:rsidR="00CF2CF1" w:rsidRPr="00CF2CF1" w:rsidRDefault="00CF2CF1" w:rsidP="00CF2CF1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Arial" w:hAnsi="Times New Roman" w:cs="Times New Roman"/>
          <w:sz w:val="28"/>
          <w:szCs w:val="28"/>
        </w:rPr>
      </w:pPr>
      <w:r w:rsidRPr="00CF2CF1"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="00902660">
        <w:rPr>
          <w:rFonts w:ascii="Times New Roman" w:eastAsia="Arial" w:hAnsi="Times New Roman" w:cs="Times New Roman"/>
          <w:sz w:val="28"/>
          <w:szCs w:val="28"/>
        </w:rPr>
        <w:t>28.06.2023</w:t>
      </w:r>
      <w:r w:rsidRPr="00CF2CF1">
        <w:rPr>
          <w:rFonts w:ascii="Times New Roman" w:eastAsia="Arial" w:hAnsi="Times New Roman" w:cs="Times New Roman"/>
          <w:sz w:val="28"/>
          <w:szCs w:val="28"/>
        </w:rPr>
        <w:t xml:space="preserve"> № </w:t>
      </w:r>
      <w:r w:rsidR="00902660">
        <w:rPr>
          <w:rFonts w:ascii="Times New Roman" w:eastAsia="Arial" w:hAnsi="Times New Roman" w:cs="Times New Roman"/>
          <w:sz w:val="28"/>
          <w:szCs w:val="28"/>
        </w:rPr>
        <w:t>146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Порядок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организации работы по созданию и ведению официальных страниц в социальных сетях в 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Совете</w:t>
      </w:r>
      <w:r w:rsidRPr="00CF2CF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Дербентского сельского поселения Тимашевского района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1. Порядок организации работы по созданию и ведению официальных страниц в социальных сетях в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Совете</w:t>
      </w: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Дербентского сельского поселения Тимашевского района (далее - Порядок) определяет правила создания и ведения официальных страниц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Совета</w:t>
      </w: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Дербентского сельского поселения Тимашевского района в социальных сетях «Одноклассники», «</w:t>
      </w:r>
      <w:proofErr w:type="spellStart"/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ВКонтакте</w:t>
      </w:r>
      <w:proofErr w:type="spellEnd"/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», «</w:t>
      </w:r>
      <w:proofErr w:type="spellStart"/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Telegram</w:t>
      </w:r>
      <w:proofErr w:type="spellEnd"/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 (далее соответственно — страницы, социальные сети).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Совет</w:t>
      </w: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Дербентского сельского поселения Тимашевского района: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1) самостоятельно создает страницы в социальных сетях с привязкой к служебным номерам телефонов администрации Дербентского сельского поселения Тимашевского района;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2) ведет созданные в социальных сетях аккаунты с целью размещения публикаций в социальных сетях о деятельности </w:t>
      </w:r>
      <w:r w:rsidR="005F17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Совета</w:t>
      </w: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Дербентского сельского поселения Тимашевского района.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3. Ведение страниц в социальных сетях осуществляется в соответствии с государственной программой региональной информационной политикой в сфере обеспечения доступа населения к информации о деятельности </w:t>
      </w:r>
      <w:r w:rsidR="005F17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Совета</w:t>
      </w: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Дербентского сельского поселения Тимашевского района.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4. В страницах </w:t>
      </w:r>
      <w:r w:rsidR="005F17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Совета</w:t>
      </w: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Дербентского сельского поселения Тимашевского района в социальных сетях рекомендуется размещать не менее </w:t>
      </w:r>
      <w:r w:rsidR="005F17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публикации в неделю о деятельности </w:t>
      </w:r>
      <w:r w:rsidR="005F17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Совета</w:t>
      </w: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Дербентского сельского поселения Тимашевского </w:t>
      </w:r>
      <w:r w:rsidR="005F17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района </w:t>
      </w: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или другой общественно значимой информации.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 В страницах размещается и поддерживается в актуальном состоянии информация, указанная в части 1 статьи 13 Федерального закона «Об обеспечении доступа к информации о деятельности государственных органов и органов местного самоуправления»,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и способов, доступных в социальной сети.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6. Размещение информации в страницах осуществляется после авторизации уполномоченного лица в социальной сети.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7. При размещении информации на официальных страницах уполномоченным лицом обеспечивается использование русского языка в соответствии с правилами орфографии и пунктуации русского языка. 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 ведении страниц в социальных сетях используются тексты, фотографии, </w:t>
      </w:r>
      <w:proofErr w:type="spellStart"/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инфографика</w:t>
      </w:r>
      <w:proofErr w:type="spellEnd"/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видео, трансляции прямых эфиров, опросы, иные материалы и форматы с учетом полномочий </w:t>
      </w:r>
      <w:r w:rsidR="005F17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Совета</w:t>
      </w: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Дербентского сельского поселения Тимашевского района и специфики каждой социальной сети.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8. Страницы должны иметь единое текстовое описание и дизайнерское оформление. При ведении страниц рекомендуется применять, в том числе, новые возможности социальных сетей (приложения, </w:t>
      </w:r>
      <w:proofErr w:type="spellStart"/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виджеты</w:t>
      </w:r>
      <w:proofErr w:type="spellEnd"/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динамичные обложки и другое).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9. При написании текстов публикаций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канцеляризмы, а также избыточное цитирование нормативных правовых актов (желательно не более двух на 1 публикацию).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10. Подтверждением факта создания официальной страницы является наличие специальной отметки, которая присваивается такой официальной странице социальной сетью при условии регистрации </w:t>
      </w:r>
      <w:r w:rsidR="005175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Совета</w:t>
      </w: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Дербентского сельского поселения Тимашевского района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а также при условии выполнения требований уполномоченным лицом, предъявляемых социальной сетью для получения специальной отметки в соответствии с правилами ведения официальных страниц, разрабатываемыми владельцем социальной сети и размещаемыми в социальной сети (далее - правила ведения официальных страниц), и методическими рекомендациями, определяемыми Министерством цифрового развития, связи и массовых коммуникаций Российской Федерации, за исключением случая, предусмотренного пунктом 11 настоящего Порядка.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11. При отсутствии в единой системе идентификации и аутентификации возможности регистрации </w:t>
      </w:r>
      <w:r w:rsidR="005F17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Совета</w:t>
      </w: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Дербентского сельского поселения Тимашевского района направляет оператору единой системы идентификации и аутентификации заявку в целях присвоения официальной странице специальной отметки, присваиваемой в соответствии с пунктом 10 настоящего Порядка.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Заявка должна содержать в том числе информацию о полном наименовании, контактных данных (место нахождения и адрес, телефон и адрес электронной почты), руководителей, контактных данных руководителя (телефон и адрес электронной почты).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Оператор единой системы идентификации и аутентификации после проверки информации, указанной в абзаце втором настоящего пункта, направляет социальной сети запрос о присвоении официальной странице специальной отметки.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12. В случае изменения на официальной странице сведений о наименовании </w:t>
      </w:r>
      <w:r w:rsidR="005F17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Совета</w:t>
      </w: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Дербентского сельского поселения Тимашевского района, а также в иных случаях, установленных правилами ведения официальных страниц и методическими рекомендациями, определяемыми Министерством цифрового развития, связи и массовых коммуникаций Российской Федерации, специальная отметка, присваиваемая официальной странице социальной сетью, удаляется до момента выполнения условий, предусмотренных пунктом 10 настоящего Порядка.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13. Страницы </w:t>
      </w:r>
      <w:r w:rsidR="005F17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Совета</w:t>
      </w: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Дербентского сельского поселения Тимашевского района, а также комментарии в них должны иметь открытый доступ. </w:t>
      </w:r>
      <w:r w:rsidR="005F17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Совет</w:t>
      </w: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Дербентского сельского поселения Тимашевского района в созданных ими страницах самостоятельно </w:t>
      </w:r>
      <w:proofErr w:type="spellStart"/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модерирует</w:t>
      </w:r>
      <w:proofErr w:type="spellEnd"/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комментарии и сообщения пользователей социальных сетей. Удалению подлежат комментарии и сообщения пользователей, нарушающие требования нормативных правовых актов Российской Федерации и Краснодарского края. Также подлежат удалению комментарии, содержащие спам-рассылки, оскорбления и нецензурные выражения. При этом пользователи, допустившие такие комментарии и сообщения, могут быть занесены в «черный список» или его аналог в порядке, определённом правилами использования соответствующей социальной сети.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14. Созданные страницы </w:t>
      </w:r>
      <w:r w:rsidR="005F17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Совета</w:t>
      </w: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Дербентского сельского поселения Тимашевского района рекомендуется подписывать на страницы главы Дербентского сельского поселения Тимашевского.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15. Рекомендуется в созданных страницах </w:t>
      </w:r>
      <w:r w:rsidR="005F17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Совета</w:t>
      </w: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Дербентского сельского поселения Тимашевского района в рамках компетенции отвечать (давать пояснения) на вопросы пользователей социальных сетей на страницах главы Дербентского сельского поселения Тимашевского района.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F2CF1" w:rsidRPr="00CF2CF1" w:rsidRDefault="00CF2CF1" w:rsidP="00CF2C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Дербентского сельского поселения</w:t>
      </w:r>
    </w:p>
    <w:p w:rsidR="00CF2CF1" w:rsidRPr="00CF2CF1" w:rsidRDefault="00CF2CF1" w:rsidP="00CF2C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        С.С. Колесников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ectPr w:rsidR="00CF2CF1" w:rsidRPr="00CF2CF1" w:rsidSect="00294BF4">
          <w:pgSz w:w="11906" w:h="16838"/>
          <w:pgMar w:top="1134" w:right="566" w:bottom="1134" w:left="1701" w:header="720" w:footer="720" w:gutter="0"/>
          <w:pgNumType w:start="1"/>
          <w:cols w:space="708"/>
          <w:titlePg/>
          <w:docGrid w:linePitch="326"/>
        </w:sectPr>
      </w:pP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                                                                          Приложение № 2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                                              УТВЕРЖДЕН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решением Совета</w:t>
      </w: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                                              Дербентского сельского поселения 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                                              Тимашевского района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                                              от </w:t>
      </w:r>
      <w:r w:rsidR="0090266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28.06.2023</w:t>
      </w: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№ </w:t>
      </w:r>
      <w:r w:rsidR="0090266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146</w:t>
      </w:r>
      <w:bookmarkStart w:id="2" w:name="_GoBack"/>
      <w:bookmarkEnd w:id="2"/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Порядок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организации работы с сообщениями в социальных сетях, затрагивающими вопросы деятельности </w:t>
      </w:r>
      <w:r w:rsidR="005F17B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Совета</w:t>
      </w:r>
      <w:r w:rsidRPr="00CF2CF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Дербентского сельского поселения Тимашевского района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1. Порядок организации работы с сообщениями в социальных сетях, затрагивающими вопросы деятельности </w:t>
      </w:r>
      <w:r w:rsidR="005F17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Совета</w:t>
      </w: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Дербентского сельского поселения Тимашевского района (далее - Порядок), определяет сроки и последовательность действий </w:t>
      </w:r>
      <w:proofErr w:type="spellStart"/>
      <w:r w:rsidR="005F17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Совтеа</w:t>
      </w:r>
      <w:proofErr w:type="spellEnd"/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Дербентского сельского поселения Тимашевского района по работе с сообщениями в социальных сетях, затрагивающими вопросы деятельности </w:t>
      </w:r>
      <w:r w:rsidR="005F17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Совета</w:t>
      </w: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Дербентского сельского поселения Тимашевского района, размещенными в социальных сетях в информационно-телекоммуникационной сети «Интернет» (далее - сообщения в социальных сетях) и размещению информации на сообщения в социальных сетях их авторам (далее - ответ).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 К сообщениям в социальных сетях относятся: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1) сообщения, опубликованные пользователями в социальных сетях «Одноклассники», «</w:t>
      </w:r>
      <w:proofErr w:type="spellStart"/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ВКонтакте</w:t>
      </w:r>
      <w:proofErr w:type="spellEnd"/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», «</w:t>
      </w:r>
      <w:proofErr w:type="spellStart"/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Telegram</w:t>
      </w:r>
      <w:proofErr w:type="spellEnd"/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», затрагивающие вопросы деятельности </w:t>
      </w:r>
      <w:proofErr w:type="spellStart"/>
      <w:r w:rsidR="005F17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Совтеа</w:t>
      </w:r>
      <w:proofErr w:type="spellEnd"/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Дербентского сельского поселения Тимашевского района и выявленные посредством специализированного программного обеспечения (далее - инциденты);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2) инциденты, которые носят социальный и общественно значимый характер, требующие оперативного решения (далее - инциденты повышенной важности);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3) сообщения, опубликованные пользователем в социальных сетях, выявленные в ходе мониторинга социальных сетей и затрагивающие вопросы деятельности </w:t>
      </w:r>
      <w:r w:rsidR="005F17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Совета</w:t>
      </w: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Дербентского сельского поселения Тимашевского района (далее - публикации в социальных сетях).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 При организации работы с сообщениями в социальных сетях не применяются положения Федерального закона от 2 мая 2006 г. № 59-ФЗ «О порядке рассмотрения обращений граждан Российской Федерации» (далее - Закон № 59-ФЗ). Сообщение в социальных сетях не является обращением гражданина, определенным в соответствии с Законом № 59-ФЗ.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4. Координацию работы </w:t>
      </w:r>
      <w:r w:rsidR="005F17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Совета</w:t>
      </w: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Дербентского сельского поселения Тимашевского района с инцидентами и инцидентами повышенной важности осуществляет глава Дербентского сельского поселения Тимашевского района.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Должностным лицом по вопросам работы с инцидентами (далее - куратор) является заместитель главы Дербентского сельского поселения Тимашевского района.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 Координацию работы с публикациями в социальных сетях осуществляет заместитель главы Дербентского сельского поселения Тимашевского района.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6. Работу с сообщениями в социальных сетях, затрагивающими вопросы деятельности </w:t>
      </w:r>
      <w:r w:rsidR="005B7EC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Совета</w:t>
      </w: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Дербентского сельского поселения Тимашевского района, организовывает и осуществляет заместитель главы Дербентского сельского поселения Тимашевского района.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7. </w:t>
      </w:r>
      <w:r w:rsidR="005B7EC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Совет</w:t>
      </w: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Дербентского сельского поселения Тимашевского района вправе определить социальные сети, в которых будет выполняться работа с публикациями в социальных сетях. </w:t>
      </w:r>
      <w:r w:rsidR="005B7EC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Совет</w:t>
      </w: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Дербентского сельского поселения Тимашевского района организовывает работу по выявлению публикаций в социальных сетях, устанавливает порядок их рассмотрения и размещения ответов с учетом положений пунктов 9, 18 и 20 настоящего Порядка.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8. В целях организации работы, с сообщениями в социальных сетях </w:t>
      </w:r>
      <w:r w:rsidR="005B7EC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Совет</w:t>
      </w: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Дербентского сельского поселения Тимашевского района определяет: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1) должностное лицо, ответственное за организацию работы с сообщениями в социальных сетях;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2) должностных лиц, осуществляющих подготовку и размещение ответов на сообщения в социальных сетях (далее - исполнитель), с учетом возможности исполнения должностных обязанностей исполнителей по работе с сообщениями в социальных сетях в период их временного отсутствия (в связи с болезнью, отпуском, командировкой, учебой или иными причинами).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9. Подготовка и размещение ответа на сообщение в социальных сетях осуществляется не позднее 8 рабочих часов с момента его выявления.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10. Куратор выявляет инциденты, на которые требуется ответ, указывает тему (группу тем), локацию и в течение 30 минут рабочего времени направляет их специалисту администрации Дербентского сельского поселения Тимашевского района, к полномочиям которого отнесено решение вопросов, содержащихся в инциденте, для подготовки проекта ответа.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11. В случае если решение поставленных в инциденте вопросов не относится к полномочиям специалиста администрации Дербентского сельского поселения Тимашевского района, в который направлен инцидент в соответствии с пунктом 10 настоящего Порядка, исполнитель в течение 30 минут рабочего времени с момента поступления инцидента сообщает об этом куратору. Куратор в течение 30 минут рабочего времени с момента получения указанного сообщения направляет инцидент специалисту администрации Дербентского сельского поселения Тимашевского района, к полномочиям которого отнесено решение вопросов, содержащихся в инциденте, для подготовки проекта ответа.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12. В случае если решение вопроса, содержащегося в инциденте, относится к полномочиям </w:t>
      </w:r>
      <w:r w:rsidR="005B7EC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Совета</w:t>
      </w: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Дербентского сельского поселения Тимашевского района, исполнитель подготавливает проект ответа (промежуточного ответа) на инцидент </w:t>
      </w: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и не позднее чем за 3 часа рабочего времени до истечения срока, предусмотренного пунктом 9 настоящего Порядка, направляет его на согласование куратору.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Промежуточный ответ подготавливается в случае невозможности решения вопроса, содержащегося в инциденте, в течение срока, установленного пунктом 9 настоящего Порядка.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13. В случае необходимости определения сути содержащегося в инциденте вопроса исполнитель в течение 1 часа рабочего времени после поступления инцидента подготавливает запрос (уточнение) и направляет его куратору.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14. Куратор в течение 30 минут рабочего времени с момента поступления проекта ответа (промежуточного ответа) или запроса (уточнения) согласовывает либо направляет его на доработку исполнителю с указанием причин отказа в согласовании. Причинами отказа в согласовании куратором проекта ответа (промежуточного ответа) или запроса (уточнения) являются: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1) его несоответствие сути вопроса, содержащегося в инциденте;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2) его несоответствие условиям, предусмотренным пунктом 20 настоящего Порядка;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3) его переадресация </w:t>
      </w:r>
      <w:proofErr w:type="gramStart"/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другому специалисту</w:t>
      </w:r>
      <w:proofErr w:type="gramEnd"/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администрации Дербентского сельского поселения Тимашевского района;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4) наличие орфографических и пунктуационных ошибок.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15. Направленный на доработку проект ответа (промежуточный ответ), запрос (уточнение) на инцидент дорабатывается исполнителем и направляется на повторное согласование куратору в течение 1 часа рабочего времени после направления проекта ответа на инцидент на доработку.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16. Согласованный куратором ответ на инцидент в течение 30 минут рабочего времени с момента согласования размещается исполнителем в социальной сети, в которой был размещен инцидент.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17. Подготовка и размещение ответа на инцидент повышенной важности осуществляется не позднее 4 рабочих часов с момента его выявления.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18. В случае если автору инцидента дается промежуточный ответ на инцидент, то срок, необходимый для направления окончательного ответа автору инцидента, должен составлять не более 7 рабочих дней со дня направления промежуточного ответа. В этом случае сроки для действий, предусмотренных пунктами 11-16 настоящего Порядка, определяет куратор.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19. В случае если инцидент содержит вопросы, решение которых входит в полномочия нескольких специалистов администрации Дербентского сельского поселения Тимашевского района: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1) куратор в течение 30 минут рабочего времени с момента выявления инцидента одновременно направляет его всем специалистам администрации Дербентского сельского поселения Тимашевского района, к полномочиям которых относится решение вопросов, содержащихся в инциденте, главе Дербентского сельского поселения (в случае, указанном в пункте 6 настоящего Порядка) с целью подготовки информации для сводного ответа;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2) срок подготовки и направления исполнителем куратору информации для подготовки сводного ответа составляет не более 2 часов рабочего времени с момента направления исполнителю инцидента;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3) исполнителя сводного проекта ответа на инцидент определяет куратор с учетом информации, поступившей от всех исполнителей. Согласование и размещение сводного ответа на инцидент осуществляется в соответствии с пунктами 14-16 настоящего Порядка с учетом срока, установленного пунктом 9 настоящего Порядка.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20. Ответ на сообщение в социальных сетях должен соответствовать формату общения в социальной сети и содержать информацию по существу заданного вопроса (с приложением подтверждающих фото- или видеоматериалов при их наличии). При размещении ответа должно обеспечиваться использование русского языка в соответствии с правилами орфографии и пунктуации русского языка.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21. На сообщения в социальных сетях, в которых содержатся сведения о намерениях причинить вред другому лицу, нецензурные либо оскорбительные выражения, угрозы жизни, здоровью и имуществу </w:t>
      </w:r>
      <w:r w:rsidR="005B7EC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депутату</w:t>
      </w: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B7EC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Совета</w:t>
      </w: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Дербентского сельского поселения Тимашевского района, а также членам его семьи, ответ не дается.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22. Ответственность за достоверность и полноту информации, содержащейся в проекте ответа, а также за соблюдение сроков его направления куратору, возлагается на исполнителя.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Глава Дербентского сельского поселения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F2C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Тимашевского района                                                                              С.С. Колесников</w:t>
      </w:r>
    </w:p>
    <w:p w:rsidR="00CF2CF1" w:rsidRPr="00CF2CF1" w:rsidRDefault="00CF2CF1" w:rsidP="00CF2CF1">
      <w:pPr>
        <w:shd w:val="clear" w:color="auto" w:fill="FFFFFF"/>
        <w:tabs>
          <w:tab w:val="left" w:pos="71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0C2E61" w:rsidRDefault="000C2E61"/>
    <w:sectPr w:rsidR="000C2E61" w:rsidSect="00294BF4">
      <w:pgSz w:w="11906" w:h="16838"/>
      <w:pgMar w:top="1134" w:right="566" w:bottom="1134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006" w:rsidRDefault="00212006" w:rsidP="00CF2CF1">
      <w:pPr>
        <w:spacing w:after="0" w:line="240" w:lineRule="auto"/>
      </w:pPr>
      <w:r>
        <w:separator/>
      </w:r>
    </w:p>
  </w:endnote>
  <w:endnote w:type="continuationSeparator" w:id="0">
    <w:p w:rsidR="00212006" w:rsidRDefault="00212006" w:rsidP="00CF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006" w:rsidRDefault="00212006" w:rsidP="00CF2CF1">
      <w:pPr>
        <w:spacing w:after="0" w:line="240" w:lineRule="auto"/>
      </w:pPr>
      <w:r>
        <w:separator/>
      </w:r>
    </w:p>
  </w:footnote>
  <w:footnote w:type="continuationSeparator" w:id="0">
    <w:p w:rsidR="00212006" w:rsidRDefault="00212006" w:rsidP="00CF2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1E" w:rsidRDefault="00565E5E" w:rsidP="00DD2C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91E" w:rsidRDefault="002120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881" w:rsidRPr="00CF2CF1" w:rsidRDefault="00565E5E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CF2CF1">
      <w:rPr>
        <w:rFonts w:ascii="Times New Roman" w:hAnsi="Times New Roman" w:cs="Times New Roman"/>
        <w:sz w:val="28"/>
        <w:szCs w:val="28"/>
      </w:rPr>
      <w:fldChar w:fldCharType="begin"/>
    </w:r>
    <w:r w:rsidRPr="00CF2CF1">
      <w:rPr>
        <w:rFonts w:ascii="Times New Roman" w:hAnsi="Times New Roman" w:cs="Times New Roman"/>
        <w:sz w:val="28"/>
        <w:szCs w:val="28"/>
      </w:rPr>
      <w:instrText>PAGE   \* MERGEFORMAT</w:instrText>
    </w:r>
    <w:r w:rsidRPr="00CF2CF1">
      <w:rPr>
        <w:rFonts w:ascii="Times New Roman" w:hAnsi="Times New Roman" w:cs="Times New Roman"/>
        <w:sz w:val="28"/>
        <w:szCs w:val="28"/>
      </w:rPr>
      <w:fldChar w:fldCharType="separate"/>
    </w:r>
    <w:r w:rsidR="00902660">
      <w:rPr>
        <w:rFonts w:ascii="Times New Roman" w:hAnsi="Times New Roman" w:cs="Times New Roman"/>
        <w:noProof/>
        <w:sz w:val="28"/>
        <w:szCs w:val="28"/>
      </w:rPr>
      <w:t>3</w:t>
    </w:r>
    <w:r w:rsidRPr="00CF2CF1">
      <w:rPr>
        <w:rFonts w:ascii="Times New Roman" w:hAnsi="Times New Roman" w:cs="Times New Roman"/>
        <w:sz w:val="28"/>
        <w:szCs w:val="28"/>
      </w:rPr>
      <w:fldChar w:fldCharType="end"/>
    </w:r>
  </w:p>
  <w:p w:rsidR="004A43B1" w:rsidRPr="00DB1C87" w:rsidRDefault="00212006" w:rsidP="00A23631">
    <w:pPr>
      <w:pStyle w:val="a3"/>
      <w:tabs>
        <w:tab w:val="clear" w:pos="4677"/>
        <w:tab w:val="clear" w:pos="9355"/>
        <w:tab w:val="left" w:pos="1479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F1"/>
    <w:rsid w:val="000C2E61"/>
    <w:rsid w:val="00212006"/>
    <w:rsid w:val="004F7DE8"/>
    <w:rsid w:val="005175B0"/>
    <w:rsid w:val="00565E5E"/>
    <w:rsid w:val="005B7EC5"/>
    <w:rsid w:val="005F17BF"/>
    <w:rsid w:val="00902660"/>
    <w:rsid w:val="00C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C0B2"/>
  <w15:chartTrackingRefBased/>
  <w15:docId w15:val="{F991E155-C8D3-4F51-B7B5-E05BAEF0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2CF1"/>
  </w:style>
  <w:style w:type="character" w:styleId="a5">
    <w:name w:val="page number"/>
    <w:basedOn w:val="a0"/>
    <w:rsid w:val="00CF2CF1"/>
  </w:style>
  <w:style w:type="paragraph" w:styleId="a6">
    <w:name w:val="footer"/>
    <w:basedOn w:val="a"/>
    <w:link w:val="a7"/>
    <w:uiPriority w:val="99"/>
    <w:unhideWhenUsed/>
    <w:rsid w:val="00CF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CF1"/>
  </w:style>
  <w:style w:type="paragraph" w:styleId="a8">
    <w:name w:val="Balloon Text"/>
    <w:basedOn w:val="a"/>
    <w:link w:val="a9"/>
    <w:uiPriority w:val="99"/>
    <w:semiHidden/>
    <w:unhideWhenUsed/>
    <w:rsid w:val="004F7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7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2023-06-28T20:32:00Z</cp:lastPrinted>
  <dcterms:created xsi:type="dcterms:W3CDTF">2023-06-28T20:03:00Z</dcterms:created>
  <dcterms:modified xsi:type="dcterms:W3CDTF">2023-07-28T08:58:00Z</dcterms:modified>
</cp:coreProperties>
</file>