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C" w:rsidRDefault="0063632C" w:rsidP="000524E5">
      <w:pPr>
        <w:jc w:val="center"/>
        <w:rPr>
          <w:sz w:val="28"/>
          <w:szCs w:val="28"/>
        </w:rPr>
      </w:pPr>
    </w:p>
    <w:p w:rsidR="0063632C" w:rsidRDefault="0063632C" w:rsidP="000524E5">
      <w:pPr>
        <w:jc w:val="center"/>
        <w:rPr>
          <w:sz w:val="28"/>
          <w:szCs w:val="28"/>
        </w:rPr>
      </w:pPr>
    </w:p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D46D97" w:rsidRDefault="00B13176" w:rsidP="00D46D97">
      <w:pPr>
        <w:ind w:firstLine="709"/>
        <w:jc w:val="both"/>
        <w:rPr>
          <w:sz w:val="28"/>
          <w:szCs w:val="28"/>
        </w:rPr>
      </w:pPr>
    </w:p>
    <w:p w:rsidR="00B13176" w:rsidRPr="0063632C" w:rsidRDefault="00B13176" w:rsidP="00636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632C">
        <w:rPr>
          <w:sz w:val="28"/>
          <w:szCs w:val="28"/>
        </w:rPr>
        <w:t xml:space="preserve">Специалист администрации </w:t>
      </w:r>
      <w:r w:rsidR="004161A1" w:rsidRPr="0063632C">
        <w:rPr>
          <w:sz w:val="28"/>
          <w:szCs w:val="28"/>
        </w:rPr>
        <w:t>Дербентского</w:t>
      </w:r>
      <w:r w:rsidRPr="0063632C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63632C">
        <w:rPr>
          <w:sz w:val="28"/>
          <w:szCs w:val="28"/>
        </w:rPr>
        <w:t>Дербентского</w:t>
      </w:r>
      <w:r w:rsidRPr="0063632C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63632C">
        <w:rPr>
          <w:sz w:val="28"/>
          <w:szCs w:val="28"/>
        </w:rPr>
        <w:t>Дербентского</w:t>
      </w:r>
      <w:r w:rsidRPr="0063632C">
        <w:rPr>
          <w:sz w:val="28"/>
          <w:szCs w:val="28"/>
        </w:rPr>
        <w:t xml:space="preserve"> сельского поселения  Тимашевского района </w:t>
      </w:r>
      <w:r w:rsidR="009C0B95" w:rsidRPr="0063632C">
        <w:rPr>
          <w:sz w:val="28"/>
        </w:rPr>
        <w:t>«</w:t>
      </w:r>
      <w:r w:rsidR="0063632C" w:rsidRPr="0063632C">
        <w:rPr>
          <w:bCs/>
          <w:sz w:val="28"/>
          <w:szCs w:val="28"/>
        </w:rPr>
        <w:t>О порядке разработки, корректировки, осуществления мониторинга</w:t>
      </w:r>
      <w:r w:rsidR="0063632C">
        <w:rPr>
          <w:bCs/>
          <w:sz w:val="28"/>
          <w:szCs w:val="28"/>
        </w:rPr>
        <w:t xml:space="preserve"> </w:t>
      </w:r>
      <w:r w:rsidR="0063632C" w:rsidRPr="0063632C">
        <w:rPr>
          <w:bCs/>
          <w:sz w:val="28"/>
          <w:szCs w:val="28"/>
        </w:rPr>
        <w:t>и контроля реализации прогноза социально-экономического развития</w:t>
      </w:r>
      <w:r w:rsidR="0063632C">
        <w:rPr>
          <w:bCs/>
          <w:sz w:val="28"/>
          <w:szCs w:val="28"/>
        </w:rPr>
        <w:t xml:space="preserve"> </w:t>
      </w:r>
      <w:r w:rsidR="0063632C" w:rsidRPr="0063632C">
        <w:rPr>
          <w:bCs/>
          <w:sz w:val="28"/>
          <w:szCs w:val="28"/>
        </w:rPr>
        <w:t>Дербентского сельского поселения Тимашевского района  на среднесрочный период</w:t>
      </w:r>
      <w:r w:rsidR="00024E78" w:rsidRPr="0063632C">
        <w:rPr>
          <w:sz w:val="28"/>
          <w:szCs w:val="28"/>
        </w:rPr>
        <w:t>»</w:t>
      </w:r>
      <w:r w:rsidRPr="0063632C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 xml:space="preserve">: </w:t>
      </w:r>
      <w:r w:rsidR="0063632C">
        <w:rPr>
          <w:sz w:val="28"/>
          <w:szCs w:val="28"/>
        </w:rPr>
        <w:t>в</w:t>
      </w:r>
      <w:r w:rsidR="0063632C" w:rsidRPr="003579C5">
        <w:rPr>
          <w:sz w:val="28"/>
          <w:szCs w:val="28"/>
        </w:rPr>
        <w:t xml:space="preserve"> соответствии со статьей 173</w:t>
      </w:r>
      <w:r w:rsidR="0063632C">
        <w:rPr>
          <w:sz w:val="28"/>
          <w:szCs w:val="28"/>
        </w:rPr>
        <w:t xml:space="preserve"> </w:t>
      </w:r>
      <w:r w:rsidR="0063632C" w:rsidRPr="003579C5">
        <w:rPr>
          <w:sz w:val="28"/>
          <w:szCs w:val="28"/>
        </w:rPr>
        <w:t xml:space="preserve">Бюджетного кодекса Российской Федерации, Федеральным законом от 28 июня 2014 года № 172-ФЗ «О стратегическом планировании в Российской Федерации», Законом Краснодарского края от 21 октября 2015 года № 3267-K3 «О стратегическом планировании и индикативных планах социально-экономического развития в Краснодарском крае», руководствуясь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постановлением администрации муниципального образования Тимашевский район от 23 декабря 2015 года №1235 «О порядке разработки, корректировки, осуществления мониторинга и контроля реализации прогнозов социально-экономического </w:t>
      </w:r>
      <w:r w:rsidR="0063632C">
        <w:rPr>
          <w:sz w:val="28"/>
          <w:szCs w:val="28"/>
        </w:rPr>
        <w:t xml:space="preserve">  </w:t>
      </w:r>
      <w:r w:rsidR="0063632C" w:rsidRPr="003579C5">
        <w:rPr>
          <w:sz w:val="28"/>
          <w:szCs w:val="28"/>
        </w:rPr>
        <w:t>развития</w:t>
      </w:r>
      <w:r w:rsidR="0063632C">
        <w:rPr>
          <w:sz w:val="28"/>
          <w:szCs w:val="28"/>
        </w:rPr>
        <w:t xml:space="preserve">  </w:t>
      </w:r>
      <w:r w:rsidR="0063632C" w:rsidRPr="003579C5">
        <w:rPr>
          <w:sz w:val="28"/>
          <w:szCs w:val="28"/>
        </w:rPr>
        <w:t xml:space="preserve"> муниципального</w:t>
      </w:r>
      <w:r w:rsidR="0063632C">
        <w:rPr>
          <w:sz w:val="28"/>
          <w:szCs w:val="28"/>
        </w:rPr>
        <w:t xml:space="preserve">  </w:t>
      </w:r>
      <w:r w:rsidR="0063632C" w:rsidRPr="003579C5">
        <w:rPr>
          <w:sz w:val="28"/>
          <w:szCs w:val="28"/>
        </w:rPr>
        <w:t xml:space="preserve"> образования </w:t>
      </w:r>
      <w:r w:rsidR="0063632C">
        <w:rPr>
          <w:sz w:val="28"/>
          <w:szCs w:val="28"/>
        </w:rPr>
        <w:t xml:space="preserve"> </w:t>
      </w:r>
      <w:r w:rsidR="0063632C" w:rsidRPr="003579C5">
        <w:rPr>
          <w:sz w:val="28"/>
          <w:szCs w:val="28"/>
        </w:rPr>
        <w:t xml:space="preserve">Тимашевский район на долгосрочный </w:t>
      </w:r>
      <w:r w:rsidR="0063632C">
        <w:rPr>
          <w:sz w:val="28"/>
          <w:szCs w:val="28"/>
        </w:rPr>
        <w:t xml:space="preserve"> </w:t>
      </w:r>
      <w:r w:rsidR="0063632C" w:rsidRPr="003579C5">
        <w:rPr>
          <w:sz w:val="28"/>
          <w:szCs w:val="28"/>
        </w:rPr>
        <w:t xml:space="preserve">и </w:t>
      </w:r>
      <w:r w:rsidR="0063632C">
        <w:rPr>
          <w:sz w:val="28"/>
          <w:szCs w:val="28"/>
        </w:rPr>
        <w:t xml:space="preserve"> </w:t>
      </w:r>
      <w:r w:rsidR="0063632C" w:rsidRPr="003579C5">
        <w:rPr>
          <w:sz w:val="28"/>
          <w:szCs w:val="28"/>
        </w:rPr>
        <w:t xml:space="preserve">среднесрочный </w:t>
      </w:r>
      <w:r w:rsidR="0063632C">
        <w:rPr>
          <w:sz w:val="28"/>
          <w:szCs w:val="28"/>
        </w:rPr>
        <w:t xml:space="preserve"> </w:t>
      </w:r>
      <w:r w:rsidR="0063632C" w:rsidRPr="003579C5">
        <w:rPr>
          <w:sz w:val="28"/>
          <w:szCs w:val="28"/>
        </w:rPr>
        <w:t>периоды», в целях</w:t>
      </w:r>
      <w:r w:rsidR="0063632C">
        <w:rPr>
          <w:sz w:val="28"/>
          <w:szCs w:val="28"/>
        </w:rPr>
        <w:t xml:space="preserve">   </w:t>
      </w:r>
      <w:r w:rsidR="0063632C" w:rsidRPr="003579C5">
        <w:rPr>
          <w:sz w:val="28"/>
          <w:szCs w:val="28"/>
        </w:rPr>
        <w:t xml:space="preserve"> совершенствования процесса </w:t>
      </w:r>
      <w:r w:rsidR="0063632C">
        <w:rPr>
          <w:sz w:val="28"/>
          <w:szCs w:val="28"/>
        </w:rPr>
        <w:t xml:space="preserve">   </w:t>
      </w:r>
      <w:r w:rsidR="0063632C" w:rsidRPr="003579C5">
        <w:rPr>
          <w:sz w:val="28"/>
          <w:szCs w:val="28"/>
        </w:rPr>
        <w:t xml:space="preserve">организации </w:t>
      </w:r>
      <w:r w:rsidR="0063632C">
        <w:rPr>
          <w:sz w:val="28"/>
          <w:szCs w:val="28"/>
        </w:rPr>
        <w:t xml:space="preserve">  </w:t>
      </w:r>
      <w:r w:rsidR="0063632C" w:rsidRPr="003579C5">
        <w:rPr>
          <w:sz w:val="28"/>
          <w:szCs w:val="28"/>
        </w:rPr>
        <w:t xml:space="preserve">разработки </w:t>
      </w:r>
      <w:r w:rsidR="0063632C">
        <w:rPr>
          <w:sz w:val="28"/>
          <w:szCs w:val="28"/>
        </w:rPr>
        <w:t xml:space="preserve">   </w:t>
      </w:r>
      <w:r w:rsidR="0063632C" w:rsidRPr="003579C5">
        <w:rPr>
          <w:sz w:val="28"/>
          <w:szCs w:val="28"/>
        </w:rPr>
        <w:t>прогнозов</w:t>
      </w:r>
      <w:r w:rsidR="0063632C">
        <w:rPr>
          <w:sz w:val="28"/>
          <w:szCs w:val="28"/>
        </w:rPr>
        <w:t xml:space="preserve">   </w:t>
      </w:r>
      <w:r w:rsidR="0063632C" w:rsidRPr="003579C5">
        <w:rPr>
          <w:sz w:val="28"/>
          <w:szCs w:val="28"/>
        </w:rPr>
        <w:t xml:space="preserve"> социально-экономического развития </w:t>
      </w:r>
      <w:r w:rsidR="0063632C">
        <w:rPr>
          <w:sz w:val="28"/>
          <w:szCs w:val="28"/>
        </w:rPr>
        <w:t xml:space="preserve">    </w:t>
      </w:r>
      <w:r w:rsidR="0063632C" w:rsidRPr="003579C5">
        <w:rPr>
          <w:bCs/>
          <w:sz w:val="28"/>
          <w:szCs w:val="28"/>
        </w:rPr>
        <w:t>Дербентского</w:t>
      </w:r>
      <w:r w:rsidR="0063632C">
        <w:rPr>
          <w:bCs/>
          <w:sz w:val="28"/>
          <w:szCs w:val="28"/>
        </w:rPr>
        <w:t xml:space="preserve">    </w:t>
      </w:r>
      <w:r w:rsidR="0063632C" w:rsidRPr="003579C5">
        <w:rPr>
          <w:bCs/>
          <w:sz w:val="28"/>
          <w:szCs w:val="28"/>
        </w:rPr>
        <w:t xml:space="preserve"> сельского </w:t>
      </w:r>
      <w:r w:rsidR="0063632C">
        <w:rPr>
          <w:bCs/>
          <w:sz w:val="28"/>
          <w:szCs w:val="28"/>
        </w:rPr>
        <w:t xml:space="preserve">  </w:t>
      </w:r>
      <w:r w:rsidR="0063632C" w:rsidRPr="003579C5">
        <w:rPr>
          <w:bCs/>
          <w:sz w:val="28"/>
          <w:szCs w:val="28"/>
        </w:rPr>
        <w:t>поселения</w:t>
      </w:r>
      <w:r w:rsidR="0063632C" w:rsidRPr="003579C5">
        <w:rPr>
          <w:sz w:val="28"/>
          <w:szCs w:val="28"/>
        </w:rPr>
        <w:t xml:space="preserve"> </w:t>
      </w:r>
      <w:r w:rsidR="0063632C">
        <w:rPr>
          <w:sz w:val="28"/>
          <w:szCs w:val="28"/>
        </w:rPr>
        <w:t xml:space="preserve">   </w:t>
      </w:r>
      <w:r w:rsidR="0063632C" w:rsidRPr="003579C5">
        <w:rPr>
          <w:sz w:val="28"/>
          <w:szCs w:val="28"/>
        </w:rPr>
        <w:t>Тимашевского района</w:t>
      </w:r>
      <w:r w:rsidR="00B13176"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 w:rsidR="00B13176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2FF7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C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D55C5-BDF3-4852-8B6C-5871586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2015-03-12T06:55:00Z</cp:lastPrinted>
  <dcterms:created xsi:type="dcterms:W3CDTF">2015-03-11T06:48:00Z</dcterms:created>
  <dcterms:modified xsi:type="dcterms:W3CDTF">2018-11-19T08:24:00Z</dcterms:modified>
</cp:coreProperties>
</file>