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082A62" w:rsidRDefault="00B13176" w:rsidP="00D66DD5">
      <w:pPr>
        <w:ind w:firstLine="709"/>
        <w:jc w:val="both"/>
        <w:rPr>
          <w:sz w:val="28"/>
          <w:szCs w:val="28"/>
        </w:rPr>
      </w:pPr>
      <w:r w:rsidRPr="00D66DD5">
        <w:rPr>
          <w:sz w:val="28"/>
          <w:szCs w:val="28"/>
        </w:rPr>
        <w:t xml:space="preserve">Специалист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 «</w:t>
      </w:r>
      <w:r w:rsidR="00D66DD5" w:rsidRPr="00D66DD5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14 марта 2013 года № 23 «Об утверждении плана мероприятий («дорожной карты»)</w:t>
      </w:r>
      <w:r w:rsidR="00D66DD5">
        <w:rPr>
          <w:sz w:val="28"/>
          <w:szCs w:val="28"/>
        </w:rPr>
        <w:t xml:space="preserve"> </w:t>
      </w:r>
      <w:r w:rsidR="00D66DD5" w:rsidRPr="00D66DD5">
        <w:rPr>
          <w:sz w:val="28"/>
          <w:szCs w:val="28"/>
        </w:rPr>
        <w:t>«Изменения в отраслях социальной сферы Дербентского сельского поселения Тимашевского района, направленных на повышение эффективности сферы культуры»</w:t>
      </w:r>
      <w:r w:rsidRPr="00082A62">
        <w:rPr>
          <w:sz w:val="28"/>
          <w:szCs w:val="28"/>
        </w:rPr>
        <w:t>»</w:t>
      </w:r>
      <w:r w:rsidR="00082A62">
        <w:rPr>
          <w:sz w:val="28"/>
          <w:szCs w:val="28"/>
        </w:rPr>
        <w:t>, поступивший</w:t>
      </w:r>
      <w:r w:rsidRPr="00082A62">
        <w:rPr>
          <w:sz w:val="28"/>
          <w:szCs w:val="28"/>
        </w:rPr>
        <w:t xml:space="preserve"> от специалиста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63BA0" w:rsidRDefault="00FB5120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соответствии с </w:t>
      </w:r>
      <w:r w:rsidR="00D66DD5">
        <w:rPr>
          <w:color w:val="000000"/>
          <w:sz w:val="28"/>
          <w:szCs w:val="28"/>
        </w:rPr>
        <w:t>поручением Председателя Правительства Российской Федерации Д. Медведева от 19 октября 2017 года №ДМ-П12-6950</w:t>
      </w:r>
      <w:r w:rsidR="00D66DD5" w:rsidRPr="00924DD7">
        <w:rPr>
          <w:color w:val="000000"/>
          <w:sz w:val="28"/>
          <w:szCs w:val="28"/>
        </w:rPr>
        <w:t>,</w:t>
      </w:r>
      <w:r w:rsidR="00D66DD5">
        <w:rPr>
          <w:color w:val="000000"/>
          <w:sz w:val="28"/>
          <w:szCs w:val="28"/>
        </w:rPr>
        <w:t xml:space="preserve"> в связи с необходимостью обеспечения достижения динамики роста заработной платы отдельных категорий работников учреждений бюджетной сферы, установленных указами Президента Российской Федерации,</w:t>
      </w:r>
      <w:r w:rsidR="00D66DD5" w:rsidRPr="00924DD7">
        <w:rPr>
          <w:color w:val="000000"/>
          <w:sz w:val="28"/>
          <w:szCs w:val="28"/>
        </w:rPr>
        <w:t xml:space="preserve"> </w:t>
      </w:r>
      <w:r w:rsidR="00D66DD5">
        <w:rPr>
          <w:color w:val="000000"/>
          <w:sz w:val="28"/>
          <w:szCs w:val="28"/>
        </w:rPr>
        <w:t>р</w:t>
      </w:r>
      <w:r w:rsidR="00D66DD5">
        <w:rPr>
          <w:sz w:val="28"/>
          <w:szCs w:val="28"/>
        </w:rPr>
        <w:t xml:space="preserve">уководствуясь </w:t>
      </w:r>
      <w:r w:rsidR="00D66DD5" w:rsidRPr="00AC5268">
        <w:rPr>
          <w:sz w:val="28"/>
          <w:szCs w:val="28"/>
        </w:rPr>
        <w:t>статьей 6</w:t>
      </w:r>
      <w:r w:rsidR="00D66DD5">
        <w:rPr>
          <w:sz w:val="28"/>
          <w:szCs w:val="28"/>
        </w:rPr>
        <w:t>5</w:t>
      </w:r>
      <w:r w:rsidR="00D66DD5" w:rsidRPr="00AC5268">
        <w:rPr>
          <w:sz w:val="28"/>
          <w:szCs w:val="28"/>
        </w:rPr>
        <w:t xml:space="preserve"> Устава </w:t>
      </w:r>
      <w:r w:rsidR="00D66DD5">
        <w:rPr>
          <w:sz w:val="28"/>
          <w:szCs w:val="28"/>
        </w:rPr>
        <w:t>Дербентского сельского поселения Тимашевского района</w:t>
      </w:r>
      <w:r w:rsidR="00BA6E48" w:rsidRPr="00063BA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A0E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20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2015-03-12T06:55:00Z</cp:lastPrinted>
  <dcterms:created xsi:type="dcterms:W3CDTF">2015-03-11T06:48:00Z</dcterms:created>
  <dcterms:modified xsi:type="dcterms:W3CDTF">2018-11-16T07:25:00Z</dcterms:modified>
</cp:coreProperties>
</file>