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32" w:rsidRPr="00D232B9" w:rsidRDefault="00E07006" w:rsidP="00E070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40FA4" w:rsidRPr="00F40FA4" w:rsidRDefault="00F40FA4" w:rsidP="00F4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FA4" w:rsidRPr="00F40FA4" w:rsidRDefault="00F40FA4" w:rsidP="00F4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FA4" w:rsidRPr="00F40FA4" w:rsidRDefault="00F40FA4" w:rsidP="00F4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FA4" w:rsidRPr="00F40FA4" w:rsidRDefault="00F40FA4" w:rsidP="00F4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FA4" w:rsidRPr="00F40FA4" w:rsidRDefault="00F40FA4" w:rsidP="00F4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FA4" w:rsidRPr="00F40FA4" w:rsidRDefault="00F40FA4" w:rsidP="00F4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FA4" w:rsidRPr="00F40FA4" w:rsidRDefault="00F40FA4" w:rsidP="00F4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FA4" w:rsidRPr="00F40FA4" w:rsidRDefault="00F40FA4" w:rsidP="00F4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FA4" w:rsidRPr="00F40FA4" w:rsidRDefault="00F40FA4" w:rsidP="00F4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FA4" w:rsidRPr="00F40FA4" w:rsidRDefault="00F40FA4" w:rsidP="007246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3C66" w:rsidRDefault="00EE3C66" w:rsidP="00EE3C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E26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CD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орядк</w:t>
      </w:r>
      <w:r w:rsidR="00DA4CD3">
        <w:rPr>
          <w:rFonts w:ascii="Times New Roman" w:hAnsi="Times New Roman" w:cs="Times New Roman"/>
          <w:b/>
          <w:sz w:val="28"/>
          <w:szCs w:val="28"/>
        </w:rPr>
        <w:t>а</w:t>
      </w:r>
      <w:r w:rsidRPr="00EE3C66">
        <w:rPr>
          <w:rFonts w:ascii="Times New Roman" w:hAnsi="Times New Roman" w:cs="Times New Roman"/>
          <w:b/>
          <w:sz w:val="28"/>
          <w:szCs w:val="28"/>
        </w:rPr>
        <w:t xml:space="preserve"> использования бюджетных ассигнований резервного фонда администрации </w:t>
      </w:r>
      <w:r w:rsidR="00EC5E4D">
        <w:rPr>
          <w:rFonts w:ascii="Times New Roman" w:hAnsi="Times New Roman" w:cs="Times New Roman"/>
          <w:b/>
          <w:sz w:val="28"/>
          <w:szCs w:val="28"/>
        </w:rPr>
        <w:t>Дербентского сельского поселения</w:t>
      </w:r>
      <w:r w:rsidRPr="00EE3C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Тимашевский район</w:t>
      </w:r>
    </w:p>
    <w:p w:rsidR="00EE3C66" w:rsidRDefault="00EE3C66" w:rsidP="00EE3C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C66" w:rsidRPr="00EE3C66" w:rsidRDefault="00EE3C66" w:rsidP="00EE3C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3C66" w:rsidRPr="00EE3C66" w:rsidRDefault="00EE3C66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40FA4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 w:history="1">
        <w:r w:rsidRPr="00F40FA4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EE3C6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EC5E4D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EC5E4D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Тимашевский район </w:t>
      </w:r>
      <w:r w:rsidRPr="00EE3C6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E3C66" w:rsidRPr="004B4AAC" w:rsidRDefault="00EE3C66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3C66">
        <w:rPr>
          <w:rFonts w:ascii="Times New Roman" w:hAnsi="Times New Roman" w:cs="Times New Roman"/>
          <w:sz w:val="28"/>
          <w:szCs w:val="28"/>
        </w:rPr>
        <w:t>оряд</w:t>
      </w:r>
      <w:r w:rsidR="00E148C4">
        <w:rPr>
          <w:rFonts w:ascii="Times New Roman" w:hAnsi="Times New Roman" w:cs="Times New Roman"/>
          <w:sz w:val="28"/>
          <w:szCs w:val="28"/>
        </w:rPr>
        <w:t>о</w:t>
      </w:r>
      <w:r w:rsidR="00F40FA4">
        <w:rPr>
          <w:rFonts w:ascii="Times New Roman" w:hAnsi="Times New Roman" w:cs="Times New Roman"/>
          <w:sz w:val="28"/>
          <w:szCs w:val="28"/>
        </w:rPr>
        <w:t>к</w:t>
      </w:r>
      <w:r w:rsidRPr="00EE3C66">
        <w:rPr>
          <w:rFonts w:ascii="Times New Roman" w:hAnsi="Times New Roman" w:cs="Times New Roman"/>
          <w:sz w:val="28"/>
          <w:szCs w:val="28"/>
        </w:rPr>
        <w:t xml:space="preserve"> использования бюджетных ассигнований резервного фонда администрации </w:t>
      </w:r>
      <w:r w:rsidR="00EC5E4D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Pr="00EE3C66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7F5ECF">
        <w:rPr>
          <w:rFonts w:ascii="Times New Roman" w:hAnsi="Times New Roman" w:cs="Times New Roman"/>
          <w:sz w:val="28"/>
          <w:szCs w:val="28"/>
        </w:rPr>
        <w:t xml:space="preserve"> (</w:t>
      </w:r>
      <w:r w:rsidRPr="00EE3C66">
        <w:rPr>
          <w:rFonts w:ascii="Times New Roman" w:hAnsi="Times New Roman" w:cs="Times New Roman"/>
          <w:sz w:val="28"/>
          <w:szCs w:val="28"/>
        </w:rPr>
        <w:t>приложени</w:t>
      </w:r>
      <w:r w:rsidR="007F5ECF">
        <w:rPr>
          <w:rFonts w:ascii="Times New Roman" w:hAnsi="Times New Roman" w:cs="Times New Roman"/>
          <w:sz w:val="28"/>
          <w:szCs w:val="28"/>
        </w:rPr>
        <w:t>е)</w:t>
      </w:r>
      <w:r w:rsidRPr="00EE3C66">
        <w:rPr>
          <w:rFonts w:ascii="Times New Roman" w:hAnsi="Times New Roman" w:cs="Times New Roman"/>
          <w:sz w:val="28"/>
          <w:szCs w:val="28"/>
        </w:rPr>
        <w:t>.</w:t>
      </w:r>
    </w:p>
    <w:p w:rsidR="00EE3C66" w:rsidRDefault="00EE3C66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AC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F5188B">
        <w:rPr>
          <w:rFonts w:ascii="Times New Roman" w:hAnsi="Times New Roman" w:cs="Times New Roman"/>
          <w:sz w:val="28"/>
          <w:szCs w:val="28"/>
        </w:rPr>
        <w:t xml:space="preserve"> </w:t>
      </w:r>
      <w:r w:rsidRPr="004B4AA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5188B">
        <w:rPr>
          <w:rFonts w:ascii="Times New Roman" w:hAnsi="Times New Roman" w:cs="Times New Roman"/>
          <w:sz w:val="28"/>
          <w:szCs w:val="28"/>
        </w:rPr>
        <w:t>администрации</w:t>
      </w:r>
      <w:r w:rsidRPr="004B4AAC">
        <w:rPr>
          <w:rFonts w:ascii="Times New Roman" w:hAnsi="Times New Roman" w:cs="Times New Roman"/>
          <w:sz w:val="28"/>
          <w:szCs w:val="28"/>
        </w:rPr>
        <w:t xml:space="preserve"> </w:t>
      </w:r>
      <w:r w:rsidR="00EC5E4D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4B4AAC" w:rsidRPr="004B4AAC">
        <w:rPr>
          <w:rFonts w:ascii="Times New Roman" w:hAnsi="Times New Roman" w:cs="Times New Roman"/>
          <w:sz w:val="28"/>
          <w:szCs w:val="28"/>
        </w:rPr>
        <w:t>Тимаше</w:t>
      </w:r>
      <w:r w:rsidR="00EC5E4D">
        <w:rPr>
          <w:rFonts w:ascii="Times New Roman" w:hAnsi="Times New Roman" w:cs="Times New Roman"/>
          <w:sz w:val="28"/>
          <w:szCs w:val="28"/>
        </w:rPr>
        <w:t>вский район от 16</w:t>
      </w:r>
      <w:r w:rsidR="00F5188B">
        <w:rPr>
          <w:rFonts w:ascii="Times New Roman" w:hAnsi="Times New Roman" w:cs="Times New Roman"/>
          <w:sz w:val="28"/>
          <w:szCs w:val="28"/>
        </w:rPr>
        <w:t xml:space="preserve"> июня </w:t>
      </w:r>
      <w:r w:rsidR="00DD6D60">
        <w:rPr>
          <w:rFonts w:ascii="Times New Roman" w:hAnsi="Times New Roman" w:cs="Times New Roman"/>
          <w:sz w:val="28"/>
          <w:szCs w:val="28"/>
        </w:rPr>
        <w:t>20</w:t>
      </w:r>
      <w:r w:rsidR="00EC5E4D">
        <w:rPr>
          <w:rFonts w:ascii="Times New Roman" w:hAnsi="Times New Roman" w:cs="Times New Roman"/>
          <w:sz w:val="28"/>
          <w:szCs w:val="28"/>
        </w:rPr>
        <w:t>17</w:t>
      </w:r>
      <w:r w:rsidR="00F518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D6D60">
        <w:rPr>
          <w:rFonts w:ascii="Times New Roman" w:hAnsi="Times New Roman" w:cs="Times New Roman"/>
          <w:sz w:val="28"/>
          <w:szCs w:val="28"/>
        </w:rPr>
        <w:t xml:space="preserve"> № </w:t>
      </w:r>
      <w:r w:rsidR="00EC5E4D">
        <w:rPr>
          <w:rFonts w:ascii="Times New Roman" w:hAnsi="Times New Roman" w:cs="Times New Roman"/>
          <w:sz w:val="28"/>
          <w:szCs w:val="28"/>
        </w:rPr>
        <w:t>53</w:t>
      </w:r>
      <w:r w:rsidR="004B4AAC" w:rsidRPr="004B4AA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 w:rsidR="00EC5E4D">
        <w:rPr>
          <w:rFonts w:ascii="Times New Roman" w:hAnsi="Times New Roman" w:cs="Times New Roman"/>
          <w:sz w:val="28"/>
          <w:szCs w:val="28"/>
        </w:rPr>
        <w:t>резервном фонде администрации Де</w:t>
      </w:r>
      <w:r w:rsidR="006530C0">
        <w:rPr>
          <w:rFonts w:ascii="Times New Roman" w:hAnsi="Times New Roman" w:cs="Times New Roman"/>
          <w:sz w:val="28"/>
          <w:szCs w:val="28"/>
        </w:rPr>
        <w:t xml:space="preserve">рбентского сельского поселения </w:t>
      </w:r>
      <w:r w:rsidR="004B4AAC" w:rsidRPr="004B4AAC">
        <w:rPr>
          <w:rFonts w:ascii="Times New Roman" w:hAnsi="Times New Roman" w:cs="Times New Roman"/>
          <w:sz w:val="28"/>
          <w:szCs w:val="28"/>
        </w:rPr>
        <w:t>Тимашевский район»</w:t>
      </w:r>
      <w:r w:rsidR="00F5188B">
        <w:rPr>
          <w:rFonts w:ascii="Times New Roman" w:hAnsi="Times New Roman" w:cs="Times New Roman"/>
          <w:sz w:val="28"/>
          <w:szCs w:val="28"/>
        </w:rPr>
        <w:t>.</w:t>
      </w:r>
    </w:p>
    <w:p w:rsidR="00EE3C66" w:rsidRDefault="006530C0" w:rsidP="00F518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530C0">
        <w:rPr>
          <w:rFonts w:ascii="Times New Roman" w:hAnsi="Times New Roman" w:cs="Times New Roman"/>
          <w:color w:val="000000"/>
          <w:sz w:val="28"/>
          <w:szCs w:val="28"/>
        </w:rPr>
        <w:t>Юрисконсульту администрации Дербентского сельского поселения Тимашевского района К.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530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Погореловой</w:t>
      </w:r>
      <w:r w:rsidRPr="006530C0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настоящее постановление.</w:t>
      </w:r>
    </w:p>
    <w:p w:rsidR="006530C0" w:rsidRDefault="006530C0" w:rsidP="00F5188B">
      <w:pPr>
        <w:pStyle w:val="aa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6530C0">
        <w:rPr>
          <w:sz w:val="28"/>
          <w:szCs w:val="28"/>
        </w:rPr>
        <w:t xml:space="preserve"> </w:t>
      </w:r>
      <w:r w:rsidRPr="00574C3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530C0" w:rsidRPr="00574C31" w:rsidRDefault="006530C0" w:rsidP="00F5188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 вступает в силу со дня его обнародования.</w:t>
      </w:r>
    </w:p>
    <w:p w:rsidR="006530C0" w:rsidRDefault="006530C0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0C0" w:rsidRPr="00EE3C66" w:rsidRDefault="006530C0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C66" w:rsidRPr="00EE3C66" w:rsidRDefault="006530C0" w:rsidP="00F51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E3C66" w:rsidRPr="00EE3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  <w:r w:rsidR="00EE3C66" w:rsidRPr="00EE3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C66" w:rsidRPr="00EE3C66" w:rsidRDefault="00EE3C66" w:rsidP="00F51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</w:t>
      </w:r>
      <w:r w:rsidR="007F5E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0FA4">
        <w:rPr>
          <w:rFonts w:ascii="Times New Roman" w:hAnsi="Times New Roman" w:cs="Times New Roman"/>
          <w:sz w:val="28"/>
          <w:szCs w:val="28"/>
        </w:rPr>
        <w:t xml:space="preserve">   </w:t>
      </w:r>
      <w:r w:rsidR="007F5E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3E8C">
        <w:rPr>
          <w:rFonts w:ascii="Times New Roman" w:hAnsi="Times New Roman" w:cs="Times New Roman"/>
          <w:sz w:val="28"/>
          <w:szCs w:val="28"/>
        </w:rPr>
        <w:t xml:space="preserve">       Н.А. Отиско</w:t>
      </w:r>
    </w:p>
    <w:p w:rsidR="00CB3E8C" w:rsidRDefault="00CB3E8C" w:rsidP="00F5188B">
      <w:pPr>
        <w:pStyle w:val="ConsPlusNormal"/>
        <w:ind w:left="567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B3E8C" w:rsidRDefault="00CB3E8C" w:rsidP="00F5188B">
      <w:pPr>
        <w:pStyle w:val="ConsPlusNormal"/>
        <w:ind w:left="567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B3E8C" w:rsidRDefault="00CB3E8C" w:rsidP="00F5188B">
      <w:pPr>
        <w:pStyle w:val="ConsPlusNormal"/>
        <w:ind w:left="567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B3E8C" w:rsidRDefault="00CB3E8C" w:rsidP="00F5188B">
      <w:pPr>
        <w:pStyle w:val="ConsPlusNormal"/>
        <w:ind w:left="567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B3E8C" w:rsidRDefault="00CB3E8C" w:rsidP="00F5188B">
      <w:pPr>
        <w:pStyle w:val="ConsPlusNormal"/>
        <w:ind w:left="567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B3E8C" w:rsidRDefault="00CB3E8C" w:rsidP="00F5188B">
      <w:pPr>
        <w:pStyle w:val="ConsPlusNormal"/>
        <w:ind w:left="567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B3E8C" w:rsidRDefault="00CB3E8C" w:rsidP="00F5188B">
      <w:pPr>
        <w:pStyle w:val="ConsPlusNormal"/>
        <w:ind w:left="567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9F6B58" w:rsidRDefault="009F6B58" w:rsidP="00F5188B">
      <w:pPr>
        <w:ind w:firstLine="709"/>
        <w:jc w:val="center"/>
        <w:rPr>
          <w:b/>
          <w:sz w:val="28"/>
        </w:rPr>
      </w:pPr>
    </w:p>
    <w:p w:rsidR="009F6B58" w:rsidRPr="009F6B58" w:rsidRDefault="009F6B58" w:rsidP="00F518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B58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9F6B58" w:rsidRPr="009F6B58" w:rsidRDefault="009F6B58" w:rsidP="00F518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6B58">
        <w:rPr>
          <w:rFonts w:ascii="Times New Roman" w:hAnsi="Times New Roman" w:cs="Times New Roman"/>
          <w:sz w:val="28"/>
          <w:szCs w:val="28"/>
        </w:rPr>
        <w:t>проекта постановления администрации Дербентского сельского поселения</w:t>
      </w:r>
      <w:r w:rsidR="002C2D9B">
        <w:rPr>
          <w:rFonts w:ascii="Times New Roman" w:hAnsi="Times New Roman" w:cs="Times New Roman"/>
          <w:sz w:val="28"/>
          <w:szCs w:val="28"/>
        </w:rPr>
        <w:t xml:space="preserve"> Тимашевского района</w:t>
      </w:r>
      <w:r w:rsidR="00E66AF8">
        <w:rPr>
          <w:rFonts w:ascii="Times New Roman" w:hAnsi="Times New Roman" w:cs="Times New Roman"/>
          <w:sz w:val="28"/>
          <w:szCs w:val="28"/>
        </w:rPr>
        <w:t xml:space="preserve"> от</w:t>
      </w:r>
      <w:r w:rsidRPr="009F6B58">
        <w:rPr>
          <w:rFonts w:ascii="Times New Roman" w:hAnsi="Times New Roman" w:cs="Times New Roman"/>
          <w:sz w:val="28"/>
          <w:szCs w:val="28"/>
        </w:rPr>
        <w:t>____________ № _______</w:t>
      </w:r>
    </w:p>
    <w:p w:rsidR="009F6B58" w:rsidRPr="009F6B58" w:rsidRDefault="009F6B58" w:rsidP="00F5188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6B58">
        <w:rPr>
          <w:rFonts w:ascii="Times New Roman" w:hAnsi="Times New Roman" w:cs="Times New Roman"/>
          <w:sz w:val="28"/>
          <w:szCs w:val="28"/>
        </w:rPr>
        <w:t xml:space="preserve">«Об утверждении порядка использования бюджетных ассигнований резервного фонда администрации Дербентского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Тимашевский райо</w:t>
      </w:r>
      <w:r w:rsidR="00513B1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6B58" w:rsidRDefault="009F6B58" w:rsidP="00F5188B">
      <w:pPr>
        <w:pStyle w:val="aa"/>
        <w:ind w:firstLine="709"/>
        <w:rPr>
          <w:sz w:val="28"/>
          <w:szCs w:val="28"/>
        </w:rPr>
      </w:pPr>
    </w:p>
    <w:p w:rsidR="009F6B58" w:rsidRPr="009F6B58" w:rsidRDefault="009F6B58" w:rsidP="00F5188B">
      <w:pPr>
        <w:pStyle w:val="aa"/>
        <w:ind w:firstLine="709"/>
        <w:rPr>
          <w:sz w:val="28"/>
          <w:szCs w:val="28"/>
        </w:rPr>
      </w:pPr>
    </w:p>
    <w:p w:rsidR="009F6B58" w:rsidRPr="009F6B58" w:rsidRDefault="009F6B58" w:rsidP="00F5188B">
      <w:pPr>
        <w:pStyle w:val="aa"/>
        <w:rPr>
          <w:sz w:val="28"/>
          <w:szCs w:val="28"/>
        </w:rPr>
      </w:pPr>
      <w:r w:rsidRPr="009F6B58">
        <w:rPr>
          <w:sz w:val="28"/>
          <w:szCs w:val="28"/>
        </w:rPr>
        <w:t>Проект подготовлен и внесен:</w:t>
      </w:r>
    </w:p>
    <w:p w:rsidR="009F6B58" w:rsidRPr="009F6B58" w:rsidRDefault="009F6B58" w:rsidP="00F5188B">
      <w:pPr>
        <w:pStyle w:val="aa"/>
        <w:rPr>
          <w:sz w:val="28"/>
          <w:szCs w:val="28"/>
        </w:rPr>
      </w:pPr>
      <w:r w:rsidRPr="009F6B58">
        <w:rPr>
          <w:sz w:val="28"/>
          <w:szCs w:val="28"/>
        </w:rPr>
        <w:t xml:space="preserve">Специалист </w:t>
      </w:r>
      <w:r w:rsidRPr="009F6B58">
        <w:rPr>
          <w:sz w:val="28"/>
          <w:szCs w:val="28"/>
          <w:lang w:val="en-US"/>
        </w:rPr>
        <w:t>I</w:t>
      </w:r>
      <w:r w:rsidRPr="009F6B58">
        <w:rPr>
          <w:sz w:val="28"/>
          <w:szCs w:val="28"/>
        </w:rPr>
        <w:t xml:space="preserve"> категории администрации </w:t>
      </w:r>
    </w:p>
    <w:p w:rsidR="009F6B58" w:rsidRPr="009F6B58" w:rsidRDefault="009F6B58" w:rsidP="00F5188B">
      <w:pPr>
        <w:pStyle w:val="aa"/>
        <w:rPr>
          <w:sz w:val="28"/>
          <w:szCs w:val="28"/>
        </w:rPr>
      </w:pPr>
      <w:r w:rsidRPr="009F6B58">
        <w:rPr>
          <w:sz w:val="28"/>
          <w:szCs w:val="28"/>
        </w:rPr>
        <w:t>Дербентского сельского поселения</w:t>
      </w:r>
    </w:p>
    <w:p w:rsidR="009F6B58" w:rsidRPr="009F6B58" w:rsidRDefault="009F6B58" w:rsidP="00F5188B">
      <w:pPr>
        <w:pStyle w:val="aa"/>
        <w:rPr>
          <w:sz w:val="28"/>
          <w:szCs w:val="28"/>
        </w:rPr>
      </w:pPr>
      <w:r w:rsidRPr="009F6B58">
        <w:rPr>
          <w:sz w:val="28"/>
          <w:szCs w:val="28"/>
        </w:rPr>
        <w:t xml:space="preserve">Тимашевского района                        </w:t>
      </w:r>
      <w:r w:rsidR="00513B19">
        <w:rPr>
          <w:sz w:val="28"/>
          <w:szCs w:val="28"/>
        </w:rPr>
        <w:t xml:space="preserve">                               </w:t>
      </w:r>
      <w:r w:rsidRPr="009F6B58">
        <w:rPr>
          <w:sz w:val="28"/>
          <w:szCs w:val="28"/>
        </w:rPr>
        <w:t xml:space="preserve">                      О.Б.</w:t>
      </w:r>
      <w:r w:rsidR="00513B19">
        <w:rPr>
          <w:sz w:val="28"/>
          <w:szCs w:val="28"/>
        </w:rPr>
        <w:t xml:space="preserve"> </w:t>
      </w:r>
      <w:r w:rsidRPr="009F6B58">
        <w:rPr>
          <w:sz w:val="28"/>
          <w:szCs w:val="28"/>
        </w:rPr>
        <w:t>Нечаева</w:t>
      </w:r>
    </w:p>
    <w:p w:rsidR="009F6B58" w:rsidRPr="009F6B58" w:rsidRDefault="009F6B58" w:rsidP="00F5188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B58" w:rsidRPr="009F6B58" w:rsidRDefault="009F6B58" w:rsidP="00F5188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B58" w:rsidRPr="009F6B58" w:rsidRDefault="009F6B58" w:rsidP="00F5188B">
      <w:pPr>
        <w:pStyle w:val="aa"/>
        <w:rPr>
          <w:sz w:val="28"/>
          <w:szCs w:val="28"/>
        </w:rPr>
      </w:pPr>
      <w:r w:rsidRPr="009F6B58">
        <w:rPr>
          <w:sz w:val="28"/>
          <w:szCs w:val="28"/>
        </w:rPr>
        <w:t>Проект согласован:</w:t>
      </w:r>
    </w:p>
    <w:p w:rsidR="009F6B58" w:rsidRPr="009F6B58" w:rsidRDefault="009F6B58" w:rsidP="00F5188B">
      <w:pPr>
        <w:pStyle w:val="aa"/>
        <w:rPr>
          <w:sz w:val="28"/>
          <w:szCs w:val="28"/>
        </w:rPr>
      </w:pPr>
      <w:r w:rsidRPr="009F6B58">
        <w:rPr>
          <w:sz w:val="28"/>
          <w:szCs w:val="28"/>
        </w:rPr>
        <w:t xml:space="preserve">Заведующий сектором </w:t>
      </w:r>
    </w:p>
    <w:p w:rsidR="009F6B58" w:rsidRPr="009F6B58" w:rsidRDefault="009F6B58" w:rsidP="00F5188B">
      <w:pPr>
        <w:pStyle w:val="aa"/>
        <w:rPr>
          <w:sz w:val="28"/>
          <w:szCs w:val="28"/>
        </w:rPr>
      </w:pPr>
      <w:r w:rsidRPr="009F6B58">
        <w:rPr>
          <w:sz w:val="28"/>
          <w:szCs w:val="28"/>
        </w:rPr>
        <w:t>по организационно кадровой работе</w:t>
      </w:r>
    </w:p>
    <w:p w:rsidR="009F6B58" w:rsidRPr="009F6B58" w:rsidRDefault="009F6B58" w:rsidP="00F5188B">
      <w:pPr>
        <w:pStyle w:val="aa"/>
        <w:rPr>
          <w:sz w:val="28"/>
          <w:szCs w:val="28"/>
        </w:rPr>
      </w:pPr>
      <w:r w:rsidRPr="009F6B58">
        <w:rPr>
          <w:sz w:val="28"/>
          <w:szCs w:val="28"/>
        </w:rPr>
        <w:t xml:space="preserve">и работе с обращениями граждан администрации </w:t>
      </w:r>
    </w:p>
    <w:p w:rsidR="009F6B58" w:rsidRPr="009F6B58" w:rsidRDefault="009F6B58" w:rsidP="00F5188B">
      <w:pPr>
        <w:pStyle w:val="aa"/>
        <w:rPr>
          <w:sz w:val="28"/>
          <w:szCs w:val="28"/>
        </w:rPr>
      </w:pPr>
      <w:r w:rsidRPr="009F6B58">
        <w:rPr>
          <w:sz w:val="28"/>
          <w:szCs w:val="28"/>
        </w:rPr>
        <w:t>Дербентского сельского поселения</w:t>
      </w:r>
    </w:p>
    <w:p w:rsidR="00F5188B" w:rsidRDefault="009F6B58" w:rsidP="00F5188B">
      <w:pPr>
        <w:pStyle w:val="aa"/>
        <w:rPr>
          <w:sz w:val="28"/>
          <w:szCs w:val="28"/>
        </w:rPr>
        <w:sectPr w:rsidR="00F5188B" w:rsidSect="00661E95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9F6B58">
        <w:rPr>
          <w:sz w:val="28"/>
          <w:szCs w:val="28"/>
        </w:rPr>
        <w:t xml:space="preserve">Тимашевского района                                          </w:t>
      </w:r>
      <w:r w:rsidR="00513B19">
        <w:rPr>
          <w:sz w:val="28"/>
          <w:szCs w:val="28"/>
        </w:rPr>
        <w:t xml:space="preserve">                               </w:t>
      </w:r>
      <w:r w:rsidRPr="009F6B58">
        <w:rPr>
          <w:sz w:val="28"/>
          <w:szCs w:val="28"/>
        </w:rPr>
        <w:t xml:space="preserve">    О.В.</w:t>
      </w:r>
      <w:r w:rsidR="00513B19">
        <w:rPr>
          <w:sz w:val="28"/>
          <w:szCs w:val="28"/>
        </w:rPr>
        <w:t xml:space="preserve"> </w:t>
      </w:r>
      <w:r w:rsidRPr="009F6B58">
        <w:rPr>
          <w:sz w:val="28"/>
          <w:szCs w:val="28"/>
        </w:rPr>
        <w:t>Марцун</w:t>
      </w:r>
    </w:p>
    <w:p w:rsidR="00EE3C66" w:rsidRPr="00EE3C66" w:rsidRDefault="00E2633B" w:rsidP="00720328">
      <w:pPr>
        <w:pStyle w:val="ConsPlusNormal"/>
        <w:tabs>
          <w:tab w:val="left" w:pos="142"/>
        </w:tabs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E3C66" w:rsidRPr="00EE3C66" w:rsidRDefault="00EE3C66" w:rsidP="00720328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EE3C66" w:rsidRPr="00EE3C66" w:rsidRDefault="00720328" w:rsidP="00720328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F4A23" w:rsidRDefault="00DD6D60" w:rsidP="00720328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3C66" w:rsidRPr="00EE3C66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C66" w:rsidRPr="00EE3C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4A23"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EE3C66" w:rsidRPr="00EE3C66" w:rsidRDefault="00E2633B" w:rsidP="00720328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EE3C66" w:rsidRPr="00EE3C66" w:rsidRDefault="00EE3C66" w:rsidP="00720328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 xml:space="preserve">от </w:t>
      </w:r>
      <w:r w:rsidR="00E2633B">
        <w:rPr>
          <w:rFonts w:ascii="Times New Roman" w:hAnsi="Times New Roman" w:cs="Times New Roman"/>
          <w:sz w:val="28"/>
          <w:szCs w:val="28"/>
        </w:rPr>
        <w:t>______________ № _______</w:t>
      </w:r>
    </w:p>
    <w:p w:rsidR="00EE3C66" w:rsidRDefault="00EE3C66" w:rsidP="00720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D60" w:rsidRDefault="00DD6D60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328" w:rsidRPr="00EE3C66" w:rsidRDefault="00720328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33B" w:rsidRPr="00F5188B" w:rsidRDefault="00986A93" w:rsidP="00F5188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0"/>
      <w:bookmarkEnd w:id="0"/>
      <w:r w:rsidRPr="00F5188B">
        <w:rPr>
          <w:rFonts w:ascii="Times New Roman" w:hAnsi="Times New Roman" w:cs="Times New Roman"/>
          <w:b/>
          <w:sz w:val="28"/>
          <w:szCs w:val="28"/>
        </w:rPr>
        <w:t>П</w:t>
      </w:r>
      <w:r w:rsidR="00E2633B" w:rsidRPr="00F5188B">
        <w:rPr>
          <w:rFonts w:ascii="Times New Roman" w:hAnsi="Times New Roman" w:cs="Times New Roman"/>
          <w:b/>
          <w:sz w:val="28"/>
          <w:szCs w:val="28"/>
        </w:rPr>
        <w:t>оряд</w:t>
      </w:r>
      <w:r w:rsidRPr="00F5188B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E2633B" w:rsidRPr="00F5188B">
        <w:rPr>
          <w:rFonts w:ascii="Times New Roman" w:hAnsi="Times New Roman" w:cs="Times New Roman"/>
          <w:b/>
          <w:sz w:val="28"/>
          <w:szCs w:val="28"/>
        </w:rPr>
        <w:t>использования бюджетных ассигнований</w:t>
      </w:r>
    </w:p>
    <w:p w:rsidR="00E2633B" w:rsidRPr="00F5188B" w:rsidRDefault="00E2633B" w:rsidP="00F5188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88B">
        <w:rPr>
          <w:rFonts w:ascii="Times New Roman" w:hAnsi="Times New Roman" w:cs="Times New Roman"/>
          <w:b/>
          <w:sz w:val="28"/>
          <w:szCs w:val="28"/>
        </w:rPr>
        <w:t xml:space="preserve">резервного фонда администрации </w:t>
      </w:r>
      <w:r w:rsidR="0012512E" w:rsidRPr="00F5188B">
        <w:rPr>
          <w:rFonts w:ascii="Times New Roman" w:hAnsi="Times New Roman" w:cs="Times New Roman"/>
          <w:b/>
          <w:sz w:val="28"/>
          <w:szCs w:val="28"/>
        </w:rPr>
        <w:t>Дербентского сельского поселения</w:t>
      </w:r>
    </w:p>
    <w:p w:rsidR="00EE3C66" w:rsidRPr="00F5188B" w:rsidRDefault="00E2633B" w:rsidP="00F5188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88B">
        <w:rPr>
          <w:rFonts w:ascii="Times New Roman" w:hAnsi="Times New Roman" w:cs="Times New Roman"/>
          <w:b/>
          <w:sz w:val="28"/>
          <w:szCs w:val="28"/>
        </w:rPr>
        <w:t>Тимашевский район</w:t>
      </w:r>
    </w:p>
    <w:p w:rsidR="00E2633B" w:rsidRPr="00636088" w:rsidRDefault="00E2633B" w:rsidP="00F5188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EE3C66" w:rsidRPr="00EE3C66" w:rsidRDefault="00EE3C66" w:rsidP="00F5188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E3C66" w:rsidRPr="00EE3C66" w:rsidRDefault="00EE3C66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C66" w:rsidRPr="00EE3C66" w:rsidRDefault="00EE3C66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>1.1. Настоящ</w:t>
      </w:r>
      <w:r w:rsidR="00E148C4">
        <w:rPr>
          <w:rFonts w:ascii="Times New Roman" w:hAnsi="Times New Roman" w:cs="Times New Roman"/>
          <w:sz w:val="28"/>
          <w:szCs w:val="28"/>
        </w:rPr>
        <w:t>ий</w:t>
      </w:r>
      <w:r w:rsidR="00E2633B">
        <w:rPr>
          <w:rFonts w:ascii="Times New Roman" w:hAnsi="Times New Roman" w:cs="Times New Roman"/>
          <w:sz w:val="28"/>
          <w:szCs w:val="28"/>
        </w:rPr>
        <w:t xml:space="preserve"> </w:t>
      </w:r>
      <w:r w:rsidR="00D81BCF">
        <w:rPr>
          <w:rFonts w:ascii="Times New Roman" w:hAnsi="Times New Roman" w:cs="Times New Roman"/>
          <w:sz w:val="28"/>
          <w:szCs w:val="28"/>
        </w:rPr>
        <w:t>п</w:t>
      </w:r>
      <w:r w:rsidR="00094D2A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EE3C66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Pr="00F40FA4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9" w:history="1">
        <w:r w:rsidRPr="00F40FA4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EE3C6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 порядок использования бюджетных ассигнований резервного фонда администрации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E2633B">
        <w:rPr>
          <w:rFonts w:ascii="Times New Roman" w:hAnsi="Times New Roman" w:cs="Times New Roman"/>
          <w:sz w:val="28"/>
          <w:szCs w:val="28"/>
        </w:rPr>
        <w:t>Тимашевский район.</w:t>
      </w:r>
    </w:p>
    <w:p w:rsidR="00E2633B" w:rsidRDefault="00363C59" w:rsidP="00F51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3C66" w:rsidRPr="00EE3C66">
        <w:rPr>
          <w:rFonts w:ascii="Times New Roman" w:hAnsi="Times New Roman" w:cs="Times New Roman"/>
          <w:sz w:val="28"/>
          <w:szCs w:val="28"/>
        </w:rPr>
        <w:t xml:space="preserve">1.2. Резервный фонд администрации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E2633B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EE3C66" w:rsidRPr="00EE3C66">
        <w:rPr>
          <w:rFonts w:ascii="Times New Roman" w:hAnsi="Times New Roman" w:cs="Times New Roman"/>
          <w:sz w:val="28"/>
          <w:szCs w:val="28"/>
        </w:rPr>
        <w:t xml:space="preserve"> (далее - Резервный фонд) создается для финансового обеспечения непредвиденных расходов, не предусмотренных в бюджете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E2633B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EE3C66" w:rsidRPr="00EE3C66">
        <w:rPr>
          <w:rFonts w:ascii="Times New Roman" w:hAnsi="Times New Roman" w:cs="Times New Roman"/>
          <w:sz w:val="28"/>
          <w:szCs w:val="28"/>
        </w:rPr>
        <w:t xml:space="preserve"> </w:t>
      </w:r>
      <w:r w:rsidR="00EE3C66" w:rsidRPr="005D06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</w:t>
      </w:r>
      <w:r w:rsidR="00E2633B" w:rsidRPr="005D0615">
        <w:rPr>
          <w:rFonts w:ascii="Times New Roman" w:hAnsi="Times New Roman" w:cs="Times New Roman"/>
          <w:sz w:val="28"/>
          <w:szCs w:val="28"/>
        </w:rPr>
        <w:t>в том числе на проведение аварийно-восст</w:t>
      </w:r>
      <w:r w:rsidR="00E2633B">
        <w:rPr>
          <w:rFonts w:ascii="Times New Roman" w:hAnsi="Times New Roman" w:cs="Times New Roman"/>
          <w:sz w:val="28"/>
          <w:szCs w:val="28"/>
        </w:rPr>
        <w:t>ановительных работ и иных мероприятий, связанных с ликвидацией последствий стихийных бедствий и других чрезвычайных ситуаций</w:t>
      </w:r>
      <w:r w:rsidR="002766C8">
        <w:rPr>
          <w:rFonts w:ascii="Times New Roman" w:hAnsi="Times New Roman" w:cs="Times New Roman"/>
          <w:sz w:val="28"/>
          <w:szCs w:val="28"/>
        </w:rPr>
        <w:t xml:space="preserve"> </w:t>
      </w:r>
      <w:r w:rsidR="002766C8" w:rsidRPr="000773C0">
        <w:rPr>
          <w:rFonts w:ascii="Times New Roman" w:hAnsi="Times New Roman" w:cs="Times New Roman"/>
          <w:sz w:val="28"/>
          <w:szCs w:val="28"/>
        </w:rPr>
        <w:t>муниципального характера</w:t>
      </w:r>
      <w:r w:rsidR="00E2633B">
        <w:rPr>
          <w:rFonts w:ascii="Times New Roman" w:hAnsi="Times New Roman" w:cs="Times New Roman"/>
          <w:sz w:val="28"/>
          <w:szCs w:val="28"/>
        </w:rPr>
        <w:t xml:space="preserve">, а также на иные мероприятия, предусмотренные </w:t>
      </w:r>
      <w:r w:rsidR="00C02896">
        <w:rPr>
          <w:rFonts w:ascii="Times New Roman" w:hAnsi="Times New Roman" w:cs="Times New Roman"/>
          <w:sz w:val="28"/>
          <w:szCs w:val="28"/>
        </w:rPr>
        <w:t>настоящим</w:t>
      </w:r>
      <w:r w:rsidR="00E148C4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C02896">
        <w:rPr>
          <w:rFonts w:ascii="Times New Roman" w:hAnsi="Times New Roman" w:cs="Times New Roman"/>
          <w:sz w:val="28"/>
          <w:szCs w:val="28"/>
        </w:rPr>
        <w:t>.</w:t>
      </w:r>
    </w:p>
    <w:p w:rsidR="002766C8" w:rsidRDefault="002766C8" w:rsidP="00F51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C66" w:rsidRPr="00EE3C66" w:rsidRDefault="00EE3C66" w:rsidP="00F5188B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>2. Порядок формирования Резервного фонда</w:t>
      </w:r>
    </w:p>
    <w:p w:rsidR="00EE3C66" w:rsidRPr="00EE3C66" w:rsidRDefault="00EE3C66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52B" w:rsidRDefault="00EE3C66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 xml:space="preserve">2.1. Размер Резервного фонда устанавливается решением о бюджете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C0289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E3C66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 и не может превышать 3% утвержденного </w:t>
      </w:r>
      <w:r w:rsidR="00C02896">
        <w:rPr>
          <w:rFonts w:ascii="Times New Roman" w:hAnsi="Times New Roman" w:cs="Times New Roman"/>
          <w:sz w:val="28"/>
          <w:szCs w:val="28"/>
        </w:rPr>
        <w:t xml:space="preserve"> указанным </w:t>
      </w:r>
      <w:r w:rsidRPr="00EE3C66">
        <w:rPr>
          <w:rFonts w:ascii="Times New Roman" w:hAnsi="Times New Roman" w:cs="Times New Roman"/>
          <w:sz w:val="28"/>
          <w:szCs w:val="28"/>
        </w:rPr>
        <w:t>решением общего объема расходов.</w:t>
      </w:r>
    </w:p>
    <w:p w:rsidR="00EE3C66" w:rsidRPr="00BB152B" w:rsidRDefault="00EE3C66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 xml:space="preserve">2.2. Бюджетные ассигнования Резервного фонда предусматриваются отдельной строкой в составе расходов бюджета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C0289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E3C66">
        <w:rPr>
          <w:rFonts w:ascii="Times New Roman" w:hAnsi="Times New Roman" w:cs="Times New Roman"/>
          <w:sz w:val="28"/>
          <w:szCs w:val="28"/>
        </w:rPr>
        <w:t xml:space="preserve"> </w:t>
      </w:r>
      <w:r w:rsidRPr="000773C0">
        <w:rPr>
          <w:rFonts w:ascii="Times New Roman" w:hAnsi="Times New Roman" w:cs="Times New Roman"/>
          <w:sz w:val="28"/>
          <w:szCs w:val="28"/>
        </w:rPr>
        <w:t>в соответствии с действующей бюджетной кла</w:t>
      </w:r>
      <w:r w:rsidR="000773C0" w:rsidRPr="000773C0">
        <w:rPr>
          <w:rFonts w:ascii="Times New Roman" w:hAnsi="Times New Roman" w:cs="Times New Roman"/>
          <w:sz w:val="28"/>
          <w:szCs w:val="28"/>
        </w:rPr>
        <w:t>ссификацией</w:t>
      </w:r>
      <w:r w:rsidRPr="000773C0">
        <w:rPr>
          <w:rFonts w:ascii="Times New Roman" w:hAnsi="Times New Roman" w:cs="Times New Roman"/>
          <w:sz w:val="28"/>
          <w:szCs w:val="28"/>
        </w:rPr>
        <w:t>.</w:t>
      </w:r>
    </w:p>
    <w:p w:rsidR="00EE3C66" w:rsidRPr="00EE3C66" w:rsidRDefault="00EE3C66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C66" w:rsidRPr="00EE3C66" w:rsidRDefault="00EE3C66" w:rsidP="00F5188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>3. Порядок использования бюджетных ассигнований</w:t>
      </w:r>
    </w:p>
    <w:p w:rsidR="00EE3C66" w:rsidRDefault="00EE3C66" w:rsidP="00F5188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>Резервного фонда</w:t>
      </w:r>
    </w:p>
    <w:p w:rsidR="000773C0" w:rsidRPr="00EE3C66" w:rsidRDefault="000773C0" w:rsidP="00F5188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3C66" w:rsidRPr="00EE3C66" w:rsidRDefault="00EE3C66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lastRenderedPageBreak/>
        <w:t>3.1. Бюджетные ассигнования Резервного фонда направляются на:</w:t>
      </w:r>
    </w:p>
    <w:p w:rsidR="00E84C5F" w:rsidRPr="000773C0" w:rsidRDefault="00EE3C66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C0">
        <w:rPr>
          <w:rFonts w:ascii="Times New Roman" w:hAnsi="Times New Roman" w:cs="Times New Roman"/>
          <w:sz w:val="28"/>
          <w:szCs w:val="28"/>
        </w:rPr>
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920C79" w:rsidRPr="000773C0">
        <w:rPr>
          <w:rFonts w:ascii="Times New Roman" w:hAnsi="Times New Roman" w:cs="Times New Roman"/>
          <w:sz w:val="28"/>
          <w:szCs w:val="28"/>
        </w:rPr>
        <w:t xml:space="preserve">, в том числе  на социально значимых объектах, находящихся в муниципальной собственности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920C79" w:rsidRPr="000773C0">
        <w:rPr>
          <w:rFonts w:ascii="Times New Roman" w:hAnsi="Times New Roman" w:cs="Times New Roman"/>
          <w:sz w:val="28"/>
          <w:szCs w:val="28"/>
        </w:rPr>
        <w:t xml:space="preserve">Тимашевский район и объектах </w:t>
      </w:r>
      <w:r w:rsidR="00BB152B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920C79" w:rsidRPr="000773C0">
        <w:rPr>
          <w:rFonts w:ascii="Times New Roman" w:hAnsi="Times New Roman" w:cs="Times New Roman"/>
          <w:sz w:val="28"/>
          <w:szCs w:val="28"/>
        </w:rPr>
        <w:t>Тимашевский район;</w:t>
      </w:r>
    </w:p>
    <w:p w:rsidR="00EE3C66" w:rsidRPr="000773C0" w:rsidRDefault="00EE3C66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C0">
        <w:rPr>
          <w:rFonts w:ascii="Times New Roman" w:hAnsi="Times New Roman" w:cs="Times New Roman"/>
          <w:sz w:val="28"/>
          <w:szCs w:val="28"/>
        </w:rPr>
        <w:t>проведение аварийно-спасательных работ;</w:t>
      </w:r>
    </w:p>
    <w:p w:rsidR="00EE3C66" w:rsidRPr="000773C0" w:rsidRDefault="00EE3C66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C0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предприятий и учреждений </w:t>
      </w:r>
      <w:r w:rsidR="0012512E"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  <w:r w:rsidRPr="000773C0">
        <w:rPr>
          <w:rFonts w:ascii="Times New Roman" w:hAnsi="Times New Roman" w:cs="Times New Roman"/>
          <w:sz w:val="28"/>
          <w:szCs w:val="28"/>
        </w:rPr>
        <w:t xml:space="preserve"> </w:t>
      </w:r>
      <w:r w:rsidR="00B82E49" w:rsidRPr="000773C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773C0">
        <w:rPr>
          <w:rFonts w:ascii="Times New Roman" w:hAnsi="Times New Roman" w:cs="Times New Roman"/>
          <w:sz w:val="28"/>
          <w:szCs w:val="28"/>
        </w:rPr>
        <w:t xml:space="preserve"> в условиях чрезвычайных ситуаций;</w:t>
      </w:r>
    </w:p>
    <w:p w:rsidR="00EE3C66" w:rsidRPr="000773C0" w:rsidRDefault="00EE3C66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C0">
        <w:rPr>
          <w:rFonts w:ascii="Times New Roman" w:hAnsi="Times New Roman" w:cs="Times New Roman"/>
          <w:sz w:val="28"/>
          <w:szCs w:val="28"/>
        </w:rPr>
        <w:t>оказание материальной помощи семьям и гражданам, пострадавшим в результате стихийных бедствий и других чрезвычайных ситуаций</w:t>
      </w:r>
      <w:r w:rsidR="00B82E49" w:rsidRPr="000773C0">
        <w:rPr>
          <w:rFonts w:ascii="Times New Roman" w:hAnsi="Times New Roman" w:cs="Times New Roman"/>
          <w:sz w:val="28"/>
          <w:szCs w:val="28"/>
        </w:rPr>
        <w:t xml:space="preserve"> в порядке, определенно</w:t>
      </w:r>
      <w:r w:rsidR="00BB152B">
        <w:rPr>
          <w:rFonts w:ascii="Times New Roman" w:hAnsi="Times New Roman" w:cs="Times New Roman"/>
          <w:sz w:val="28"/>
          <w:szCs w:val="28"/>
        </w:rPr>
        <w:t xml:space="preserve">м постановлением администрации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B82E49" w:rsidRPr="000773C0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2766C8" w:rsidRPr="000773C0">
        <w:rPr>
          <w:rFonts w:ascii="Times New Roman" w:hAnsi="Times New Roman" w:cs="Times New Roman"/>
          <w:sz w:val="28"/>
          <w:szCs w:val="28"/>
        </w:rPr>
        <w:t>;</w:t>
      </w:r>
    </w:p>
    <w:p w:rsidR="002766C8" w:rsidRPr="000773C0" w:rsidRDefault="0080787D" w:rsidP="00F51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C0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 на финансовое обеспе</w:t>
      </w:r>
      <w:r w:rsidR="00BB152B">
        <w:rPr>
          <w:rFonts w:ascii="Times New Roman" w:hAnsi="Times New Roman" w:cs="Times New Roman"/>
          <w:sz w:val="28"/>
          <w:szCs w:val="28"/>
        </w:rPr>
        <w:t xml:space="preserve">чение непредвиденных расходов, </w:t>
      </w:r>
      <w:r w:rsidR="0075283F" w:rsidRPr="000773C0">
        <w:rPr>
          <w:rFonts w:ascii="Times New Roman" w:hAnsi="Times New Roman" w:cs="Times New Roman"/>
          <w:sz w:val="28"/>
          <w:szCs w:val="28"/>
        </w:rPr>
        <w:t>связанных с ликвидацией чрезвычайных ситуаций</w:t>
      </w:r>
      <w:r w:rsidR="00CD1968" w:rsidRPr="000773C0">
        <w:rPr>
          <w:rFonts w:ascii="Times New Roman" w:hAnsi="Times New Roman" w:cs="Times New Roman"/>
          <w:sz w:val="28"/>
          <w:szCs w:val="28"/>
        </w:rPr>
        <w:t xml:space="preserve"> и их последствий</w:t>
      </w:r>
      <w:r w:rsidR="0075283F" w:rsidRPr="000773C0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 </w:t>
      </w:r>
      <w:r w:rsidR="00BB152B" w:rsidRPr="000773C0">
        <w:rPr>
          <w:rFonts w:ascii="Times New Roman" w:hAnsi="Times New Roman" w:cs="Times New Roman"/>
          <w:sz w:val="28"/>
          <w:szCs w:val="28"/>
        </w:rPr>
        <w:t>поселений,</w:t>
      </w:r>
      <w:r w:rsidR="0075283F" w:rsidRPr="000773C0">
        <w:rPr>
          <w:rFonts w:ascii="Times New Roman" w:hAnsi="Times New Roman" w:cs="Times New Roman"/>
          <w:sz w:val="28"/>
          <w:szCs w:val="28"/>
        </w:rPr>
        <w:t xml:space="preserve"> на территории которых постановлением администрации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75283F" w:rsidRPr="000773C0">
        <w:rPr>
          <w:rFonts w:ascii="Times New Roman" w:hAnsi="Times New Roman" w:cs="Times New Roman"/>
          <w:sz w:val="28"/>
          <w:szCs w:val="28"/>
        </w:rPr>
        <w:t>Тимашевский район при введении режима чрезвычайной ситуации  установлен местный уровень реагирования (далее органы местного самоуправления поселений)</w:t>
      </w:r>
      <w:r w:rsidRPr="000773C0">
        <w:rPr>
          <w:rFonts w:ascii="Times New Roman" w:hAnsi="Times New Roman" w:cs="Times New Roman"/>
          <w:sz w:val="28"/>
          <w:szCs w:val="28"/>
        </w:rPr>
        <w:t>.</w:t>
      </w:r>
    </w:p>
    <w:p w:rsidR="00DC6D7E" w:rsidRDefault="00EE3C66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>3.2. Использование бюджетных ассигнований Резервного фонда осуществляется на основании</w:t>
      </w:r>
      <w:r w:rsidR="002766C8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EE3C6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B82E49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E3C66">
        <w:rPr>
          <w:rFonts w:ascii="Times New Roman" w:hAnsi="Times New Roman" w:cs="Times New Roman"/>
          <w:sz w:val="28"/>
          <w:szCs w:val="28"/>
        </w:rPr>
        <w:t>, в котором указывается размер выделяемых ассигнований и их целевое назначение.</w:t>
      </w:r>
    </w:p>
    <w:p w:rsidR="009237D4" w:rsidRDefault="00EE3C66" w:rsidP="00F51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 xml:space="preserve">Основанием для подготовки проекта </w:t>
      </w:r>
      <w:r w:rsidR="002766C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EE3C6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803C9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E3C66">
        <w:rPr>
          <w:rFonts w:ascii="Times New Roman" w:hAnsi="Times New Roman" w:cs="Times New Roman"/>
          <w:sz w:val="28"/>
          <w:szCs w:val="28"/>
        </w:rPr>
        <w:t xml:space="preserve"> о выделении бюджетных ассигнований Резервного фонда является письменное поручение главы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803C9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E3C66">
        <w:rPr>
          <w:rFonts w:ascii="Times New Roman" w:hAnsi="Times New Roman" w:cs="Times New Roman"/>
          <w:sz w:val="28"/>
          <w:szCs w:val="28"/>
        </w:rPr>
        <w:t>, данное по результатам рассмотрения обращений</w:t>
      </w:r>
      <w:r w:rsidR="00DA71C7">
        <w:rPr>
          <w:rFonts w:ascii="Times New Roman" w:hAnsi="Times New Roman" w:cs="Times New Roman"/>
          <w:sz w:val="28"/>
          <w:szCs w:val="28"/>
        </w:rPr>
        <w:t xml:space="preserve"> </w:t>
      </w:r>
      <w:r w:rsidRPr="00EE3C66">
        <w:rPr>
          <w:rFonts w:ascii="Times New Roman" w:hAnsi="Times New Roman" w:cs="Times New Roman"/>
          <w:sz w:val="28"/>
          <w:szCs w:val="28"/>
        </w:rPr>
        <w:t xml:space="preserve">руководителей отраслевых (функциональных) органов администрации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803C93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12512E">
        <w:rPr>
          <w:rFonts w:ascii="Times New Roman" w:hAnsi="Times New Roman" w:cs="Times New Roman"/>
          <w:sz w:val="28"/>
          <w:szCs w:val="28"/>
        </w:rPr>
        <w:t xml:space="preserve">, </w:t>
      </w:r>
      <w:r w:rsidRPr="00EE3C6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803C93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154F3C">
        <w:rPr>
          <w:rFonts w:ascii="Times New Roman" w:hAnsi="Times New Roman" w:cs="Times New Roman"/>
          <w:sz w:val="28"/>
          <w:szCs w:val="28"/>
        </w:rPr>
        <w:t xml:space="preserve">, </w:t>
      </w:r>
      <w:r w:rsidR="00154F3C" w:rsidRPr="000773C0">
        <w:rPr>
          <w:rFonts w:ascii="Times New Roman" w:hAnsi="Times New Roman" w:cs="Times New Roman"/>
          <w:sz w:val="28"/>
          <w:szCs w:val="28"/>
        </w:rPr>
        <w:t>орган</w:t>
      </w:r>
      <w:r w:rsidR="000811AB" w:rsidRPr="000773C0">
        <w:rPr>
          <w:rFonts w:ascii="Times New Roman" w:hAnsi="Times New Roman" w:cs="Times New Roman"/>
          <w:sz w:val="28"/>
          <w:szCs w:val="28"/>
        </w:rPr>
        <w:t xml:space="preserve">ов </w:t>
      </w:r>
      <w:r w:rsidR="00154F3C" w:rsidRPr="000773C0">
        <w:rPr>
          <w:rFonts w:ascii="Times New Roman" w:hAnsi="Times New Roman" w:cs="Times New Roman"/>
          <w:sz w:val="28"/>
          <w:szCs w:val="28"/>
        </w:rPr>
        <w:t xml:space="preserve">местного самоуправления  поселений, </w:t>
      </w:r>
      <w:r w:rsidR="00DA71C7" w:rsidRPr="000773C0">
        <w:rPr>
          <w:rFonts w:ascii="Times New Roman" w:hAnsi="Times New Roman" w:cs="Times New Roman"/>
          <w:sz w:val="28"/>
          <w:szCs w:val="28"/>
        </w:rPr>
        <w:t>о выделении бюд</w:t>
      </w:r>
      <w:r w:rsidR="00DA71C7" w:rsidRPr="00EE3C66">
        <w:rPr>
          <w:rFonts w:ascii="Times New Roman" w:hAnsi="Times New Roman" w:cs="Times New Roman"/>
          <w:sz w:val="28"/>
          <w:szCs w:val="28"/>
        </w:rPr>
        <w:t>жетны</w:t>
      </w:r>
      <w:r w:rsidR="00DA71C7">
        <w:rPr>
          <w:rFonts w:ascii="Times New Roman" w:hAnsi="Times New Roman" w:cs="Times New Roman"/>
          <w:sz w:val="28"/>
          <w:szCs w:val="28"/>
        </w:rPr>
        <w:t>х</w:t>
      </w:r>
      <w:r w:rsidR="00363C59">
        <w:rPr>
          <w:rFonts w:ascii="Times New Roman" w:hAnsi="Times New Roman" w:cs="Times New Roman"/>
          <w:sz w:val="28"/>
          <w:szCs w:val="28"/>
        </w:rPr>
        <w:t xml:space="preserve"> ассигнований</w:t>
      </w:r>
      <w:r w:rsidR="00DA71C7" w:rsidRPr="00EE3C66">
        <w:rPr>
          <w:rFonts w:ascii="Times New Roman" w:hAnsi="Times New Roman" w:cs="Times New Roman"/>
          <w:sz w:val="28"/>
          <w:szCs w:val="28"/>
        </w:rPr>
        <w:t xml:space="preserve"> Резервного фонда</w:t>
      </w:r>
      <w:r w:rsidR="00DA71C7">
        <w:rPr>
          <w:rFonts w:ascii="Times New Roman" w:hAnsi="Times New Roman" w:cs="Times New Roman"/>
          <w:sz w:val="28"/>
          <w:szCs w:val="28"/>
        </w:rPr>
        <w:t xml:space="preserve">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настоящим </w:t>
      </w:r>
      <w:r w:rsidR="00D81BCF">
        <w:rPr>
          <w:rFonts w:ascii="Times New Roman" w:hAnsi="Times New Roman" w:cs="Times New Roman"/>
          <w:sz w:val="28"/>
          <w:szCs w:val="28"/>
        </w:rPr>
        <w:t>порядком</w:t>
      </w:r>
      <w:r w:rsidR="00154F3C">
        <w:rPr>
          <w:rFonts w:ascii="Times New Roman" w:hAnsi="Times New Roman" w:cs="Times New Roman"/>
          <w:sz w:val="28"/>
          <w:szCs w:val="28"/>
        </w:rPr>
        <w:t xml:space="preserve"> (далее – обращение</w:t>
      </w:r>
      <w:r w:rsidR="00154F3C" w:rsidRPr="00154F3C">
        <w:t xml:space="preserve"> </w:t>
      </w:r>
      <w:r w:rsidR="00154F3C" w:rsidRPr="00154F3C">
        <w:rPr>
          <w:rFonts w:ascii="Times New Roman" w:hAnsi="Times New Roman" w:cs="Times New Roman"/>
          <w:sz w:val="28"/>
          <w:szCs w:val="28"/>
        </w:rPr>
        <w:t>о выделении бюджетных ассигнований Резервного фонда</w:t>
      </w:r>
      <w:r w:rsidR="00154F3C">
        <w:rPr>
          <w:rFonts w:ascii="Times New Roman" w:hAnsi="Times New Roman" w:cs="Times New Roman"/>
          <w:sz w:val="28"/>
          <w:szCs w:val="28"/>
        </w:rPr>
        <w:t>)</w:t>
      </w:r>
      <w:r w:rsidRPr="00EE3C66">
        <w:rPr>
          <w:rFonts w:ascii="Times New Roman" w:hAnsi="Times New Roman" w:cs="Times New Roman"/>
          <w:sz w:val="28"/>
          <w:szCs w:val="28"/>
        </w:rPr>
        <w:t>.</w:t>
      </w:r>
      <w:r w:rsidR="00154F3C" w:rsidRPr="00154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C66" w:rsidRPr="00EE3C66" w:rsidRDefault="00154F3C" w:rsidP="00F51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54F3C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4F3C">
        <w:rPr>
          <w:rFonts w:ascii="Times New Roman" w:hAnsi="Times New Roman" w:cs="Times New Roman"/>
          <w:sz w:val="28"/>
          <w:szCs w:val="28"/>
        </w:rPr>
        <w:t xml:space="preserve"> о выделении бюджетных ассигнований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прилагаются </w:t>
      </w:r>
      <w:r w:rsidRPr="00416A90">
        <w:rPr>
          <w:rFonts w:ascii="Times New Roman" w:hAnsi="Times New Roman" w:cs="Times New Roman"/>
          <w:sz w:val="28"/>
          <w:szCs w:val="28"/>
        </w:rPr>
        <w:t xml:space="preserve">документы, обосновывающие объем </w:t>
      </w:r>
      <w:r w:rsidR="009A0DFE">
        <w:rPr>
          <w:rFonts w:ascii="Times New Roman" w:hAnsi="Times New Roman" w:cs="Times New Roman"/>
          <w:sz w:val="28"/>
          <w:szCs w:val="28"/>
        </w:rPr>
        <w:t xml:space="preserve"> испрашиваемых бюджетных ассигнований, </w:t>
      </w:r>
      <w:r w:rsidR="00F75E53" w:rsidRPr="00F75E53">
        <w:rPr>
          <w:rFonts w:ascii="Times New Roman" w:hAnsi="Times New Roman" w:cs="Times New Roman"/>
          <w:sz w:val="28"/>
          <w:szCs w:val="28"/>
        </w:rPr>
        <w:t xml:space="preserve"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муниципального характера, а также на иные </w:t>
      </w:r>
      <w:r w:rsidR="00F75E53" w:rsidRPr="00F75E53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мероприятия, предусмотренные настоящим </w:t>
      </w:r>
      <w:r w:rsidR="00B23FD8">
        <w:rPr>
          <w:rFonts w:ascii="Times New Roman" w:hAnsi="Times New Roman" w:cs="Times New Roman"/>
          <w:sz w:val="28"/>
          <w:szCs w:val="28"/>
        </w:rPr>
        <w:t>порядком</w:t>
      </w:r>
      <w:r w:rsidR="00F75E53">
        <w:rPr>
          <w:rFonts w:ascii="Times New Roman" w:hAnsi="Times New Roman" w:cs="Times New Roman"/>
          <w:sz w:val="28"/>
          <w:szCs w:val="28"/>
        </w:rPr>
        <w:t xml:space="preserve">, </w:t>
      </w:r>
      <w:r w:rsidR="009A0DFE">
        <w:rPr>
          <w:rFonts w:ascii="Times New Roman" w:hAnsi="Times New Roman" w:cs="Times New Roman"/>
          <w:sz w:val="28"/>
          <w:szCs w:val="28"/>
        </w:rPr>
        <w:t>включая сметно-финансовые расчеты</w:t>
      </w:r>
      <w:r w:rsidR="00206F25">
        <w:rPr>
          <w:rFonts w:ascii="Times New Roman" w:hAnsi="Times New Roman" w:cs="Times New Roman"/>
          <w:sz w:val="28"/>
          <w:szCs w:val="28"/>
        </w:rPr>
        <w:t xml:space="preserve">, акты обследования поврежденных  объектов, </w:t>
      </w:r>
      <w:r w:rsidR="00DF6624" w:rsidRPr="00DF6624">
        <w:rPr>
          <w:rFonts w:ascii="Times New Roman" w:hAnsi="Times New Roman" w:cs="Times New Roman"/>
          <w:sz w:val="28"/>
          <w:szCs w:val="28"/>
        </w:rPr>
        <w:t>другие документы, предусмотренные</w:t>
      </w:r>
      <w:r w:rsidR="00F40003">
        <w:rPr>
          <w:rFonts w:ascii="Times New Roman" w:hAnsi="Times New Roman" w:cs="Times New Roman"/>
          <w:sz w:val="28"/>
          <w:szCs w:val="28"/>
        </w:rPr>
        <w:t xml:space="preserve"> </w:t>
      </w:r>
      <w:r w:rsidR="00DF6624">
        <w:rPr>
          <w:rFonts w:ascii="Times New Roman" w:hAnsi="Times New Roman" w:cs="Times New Roman"/>
          <w:sz w:val="28"/>
          <w:szCs w:val="28"/>
        </w:rPr>
        <w:t>Постановление</w:t>
      </w:r>
      <w:r w:rsidR="00434977">
        <w:rPr>
          <w:rFonts w:ascii="Times New Roman" w:hAnsi="Times New Roman" w:cs="Times New Roman"/>
          <w:sz w:val="28"/>
          <w:szCs w:val="28"/>
        </w:rPr>
        <w:t>м</w:t>
      </w:r>
      <w:r w:rsidR="00DF6624">
        <w:rPr>
          <w:rFonts w:ascii="Times New Roman" w:hAnsi="Times New Roman" w:cs="Times New Roman"/>
          <w:sz w:val="28"/>
          <w:szCs w:val="28"/>
        </w:rPr>
        <w:t xml:space="preserve"> главы администрации Краснодарского края от 31.03.2005 </w:t>
      </w:r>
      <w:r w:rsidR="00434977">
        <w:rPr>
          <w:rFonts w:ascii="Times New Roman" w:hAnsi="Times New Roman" w:cs="Times New Roman"/>
          <w:sz w:val="28"/>
          <w:szCs w:val="28"/>
        </w:rPr>
        <w:t>№</w:t>
      </w:r>
      <w:r w:rsidR="00DF6624">
        <w:rPr>
          <w:rFonts w:ascii="Times New Roman" w:hAnsi="Times New Roman" w:cs="Times New Roman"/>
          <w:sz w:val="28"/>
          <w:szCs w:val="28"/>
        </w:rPr>
        <w:t xml:space="preserve"> 273</w:t>
      </w:r>
      <w:r w:rsidR="00BF6448">
        <w:rPr>
          <w:rFonts w:ascii="Times New Roman" w:hAnsi="Times New Roman" w:cs="Times New Roman"/>
          <w:sz w:val="28"/>
          <w:szCs w:val="28"/>
        </w:rPr>
        <w:t xml:space="preserve"> «</w:t>
      </w:r>
      <w:r w:rsidR="00DF6624">
        <w:rPr>
          <w:rFonts w:ascii="Times New Roman" w:hAnsi="Times New Roman" w:cs="Times New Roman"/>
          <w:sz w:val="28"/>
          <w:szCs w:val="28"/>
        </w:rPr>
        <w:t>О финансировании мероприятий по предупреждению и ликвидации чрезвычайных ситуаций и их последствий в крае за счет средств, выделяемых из федерального и крае</w:t>
      </w:r>
      <w:r w:rsidR="00BF6448">
        <w:rPr>
          <w:rFonts w:ascii="Times New Roman" w:hAnsi="Times New Roman" w:cs="Times New Roman"/>
          <w:sz w:val="28"/>
          <w:szCs w:val="28"/>
        </w:rPr>
        <w:t>вого бюджетов»</w:t>
      </w:r>
      <w:r w:rsidR="00F40003">
        <w:rPr>
          <w:rFonts w:ascii="Times New Roman" w:hAnsi="Times New Roman" w:cs="Times New Roman"/>
          <w:sz w:val="28"/>
          <w:szCs w:val="28"/>
        </w:rPr>
        <w:t xml:space="preserve"> ( в случае </w:t>
      </w:r>
      <w:r w:rsidR="00F40003" w:rsidRPr="00F40003">
        <w:rPr>
          <w:rFonts w:ascii="Times New Roman" w:hAnsi="Times New Roman" w:cs="Times New Roman"/>
          <w:sz w:val="28"/>
          <w:szCs w:val="28"/>
        </w:rPr>
        <w:t>расходования на мероприятия по предупреждению и ликвидации чрезвычайных ситуаций, стихийных бедствий и их последствий</w:t>
      </w:r>
      <w:r w:rsidR="000773C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40003">
        <w:rPr>
          <w:rFonts w:ascii="Times New Roman" w:hAnsi="Times New Roman" w:cs="Times New Roman"/>
          <w:sz w:val="28"/>
          <w:szCs w:val="28"/>
        </w:rPr>
        <w:t xml:space="preserve"> из краевого бюджета)</w:t>
      </w:r>
      <w:r w:rsidR="00E72759">
        <w:rPr>
          <w:rFonts w:ascii="Times New Roman" w:hAnsi="Times New Roman" w:cs="Times New Roman"/>
          <w:sz w:val="28"/>
          <w:szCs w:val="28"/>
        </w:rPr>
        <w:t xml:space="preserve">, </w:t>
      </w:r>
      <w:r w:rsidR="001303B0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органов местного самоуправления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1303B0">
        <w:rPr>
          <w:rFonts w:ascii="Times New Roman" w:hAnsi="Times New Roman" w:cs="Times New Roman"/>
          <w:sz w:val="28"/>
          <w:szCs w:val="28"/>
        </w:rPr>
        <w:t xml:space="preserve">Тимашевский район </w:t>
      </w:r>
      <w:r w:rsidRPr="00416A90">
        <w:rPr>
          <w:rFonts w:ascii="Times New Roman" w:hAnsi="Times New Roman" w:cs="Times New Roman"/>
          <w:sz w:val="28"/>
          <w:szCs w:val="28"/>
        </w:rPr>
        <w:t>(далее - обосновывающие документы)</w:t>
      </w:r>
      <w:r w:rsidR="009237D4">
        <w:rPr>
          <w:rFonts w:ascii="Times New Roman" w:hAnsi="Times New Roman" w:cs="Times New Roman"/>
          <w:sz w:val="28"/>
          <w:szCs w:val="28"/>
        </w:rPr>
        <w:t>.</w:t>
      </w:r>
    </w:p>
    <w:p w:rsidR="00EE3C66" w:rsidRDefault="00EE3C66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 xml:space="preserve">Подготовку проекта </w:t>
      </w:r>
      <w:r w:rsidR="002766C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EE3C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512E"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  <w:r w:rsidRPr="00EE3C66">
        <w:rPr>
          <w:rFonts w:ascii="Times New Roman" w:hAnsi="Times New Roman" w:cs="Times New Roman"/>
          <w:sz w:val="28"/>
          <w:szCs w:val="28"/>
        </w:rPr>
        <w:t xml:space="preserve"> </w:t>
      </w:r>
      <w:r w:rsidR="00803C93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03C93" w:rsidRPr="00EE3C66">
        <w:rPr>
          <w:rFonts w:ascii="Times New Roman" w:hAnsi="Times New Roman" w:cs="Times New Roman"/>
          <w:sz w:val="28"/>
          <w:szCs w:val="28"/>
        </w:rPr>
        <w:t xml:space="preserve"> </w:t>
      </w:r>
      <w:r w:rsidRPr="00EE3C66">
        <w:rPr>
          <w:rFonts w:ascii="Times New Roman" w:hAnsi="Times New Roman" w:cs="Times New Roman"/>
          <w:sz w:val="28"/>
          <w:szCs w:val="28"/>
        </w:rPr>
        <w:t xml:space="preserve">о выделении бюджетных ассигнований из Резервного фонда осуществляют соответствующие отраслевые (функциональные) органы администрации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DA71C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E3C66">
        <w:rPr>
          <w:rFonts w:ascii="Times New Roman" w:hAnsi="Times New Roman" w:cs="Times New Roman"/>
          <w:sz w:val="28"/>
          <w:szCs w:val="28"/>
        </w:rPr>
        <w:t xml:space="preserve"> после получения соответствующего поручения главы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803C9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E3C66">
        <w:rPr>
          <w:rFonts w:ascii="Times New Roman" w:hAnsi="Times New Roman" w:cs="Times New Roman"/>
          <w:sz w:val="28"/>
          <w:szCs w:val="28"/>
        </w:rPr>
        <w:t>.</w:t>
      </w:r>
    </w:p>
    <w:p w:rsidR="00EE3C66" w:rsidRPr="00EE3C66" w:rsidRDefault="00EE3C66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>Использование ассигнований Резервного фонда отражается по соответствующим разделам бюджетной классификации.</w:t>
      </w:r>
    </w:p>
    <w:p w:rsidR="00EE3C66" w:rsidRPr="00EE3C66" w:rsidRDefault="00EE3C66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C66" w:rsidRPr="00EE3C66" w:rsidRDefault="00EE3C66" w:rsidP="00F5188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>4. Контроль за расходованием Резервного фонда</w:t>
      </w:r>
    </w:p>
    <w:p w:rsidR="00EE3C66" w:rsidRPr="00EE3C66" w:rsidRDefault="00EE3C66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C66" w:rsidRPr="00EE3C66" w:rsidRDefault="00EE3C66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>4.1. Главные распорядители бюджетных средств местного бюджета - получатели бюджетных ассигнований Резервного фонда обязаны расходовать их строго по целевому назначению.</w:t>
      </w:r>
    </w:p>
    <w:p w:rsidR="00EE3C66" w:rsidRPr="00EE3C66" w:rsidRDefault="00EE3C66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>Руководители получателей бюджетных ассигнований Резервного фонда несут ответственность за нецелевое использование бюджетных ассигнований Резервного фонда согласно законодательству</w:t>
      </w:r>
      <w:r w:rsidR="00803C9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E3C66">
        <w:rPr>
          <w:rFonts w:ascii="Times New Roman" w:hAnsi="Times New Roman" w:cs="Times New Roman"/>
          <w:sz w:val="28"/>
          <w:szCs w:val="28"/>
        </w:rPr>
        <w:t>.</w:t>
      </w:r>
    </w:p>
    <w:p w:rsidR="00EE3C66" w:rsidRDefault="00EE3C66" w:rsidP="00F51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 xml:space="preserve">4.2. Отчет об использовании бюджетных ассигнований Резервного фонда прилагается к годовому отчету об исполнении бюджета муниципального образования </w:t>
      </w:r>
      <w:r w:rsidR="00803C9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E3C66">
        <w:rPr>
          <w:rFonts w:ascii="Times New Roman" w:hAnsi="Times New Roman" w:cs="Times New Roman"/>
          <w:sz w:val="28"/>
          <w:szCs w:val="28"/>
        </w:rPr>
        <w:t>.</w:t>
      </w:r>
    </w:p>
    <w:p w:rsidR="00331C95" w:rsidRDefault="00331C95" w:rsidP="00DC6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481" w:rsidRDefault="00794481" w:rsidP="00DC6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4AAC" w:rsidRDefault="00F5188B" w:rsidP="004B4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F412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412DE" w:rsidRDefault="00F412DE" w:rsidP="004B4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Дербентского сельского поседения</w:t>
      </w:r>
    </w:p>
    <w:p w:rsidR="000773C0" w:rsidRDefault="004B4AAC" w:rsidP="000773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Тимашевский район           </w:t>
      </w:r>
      <w:r w:rsidR="00E7456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412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188B">
        <w:rPr>
          <w:rFonts w:ascii="Times New Roman" w:hAnsi="Times New Roman" w:cs="Times New Roman"/>
          <w:sz w:val="28"/>
          <w:szCs w:val="28"/>
        </w:rPr>
        <w:t>О.Б. Нечаева</w:t>
      </w:r>
    </w:p>
    <w:p w:rsidR="000773C0" w:rsidRDefault="000773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73C0" w:rsidSect="00F5188B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4BA" w:rsidRDefault="001654BA" w:rsidP="00BB152B">
      <w:pPr>
        <w:spacing w:after="0" w:line="240" w:lineRule="auto"/>
      </w:pPr>
      <w:r>
        <w:separator/>
      </w:r>
    </w:p>
  </w:endnote>
  <w:endnote w:type="continuationSeparator" w:id="0">
    <w:p w:rsidR="001654BA" w:rsidRDefault="001654BA" w:rsidP="00BB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4BA" w:rsidRDefault="001654BA" w:rsidP="00BB152B">
      <w:pPr>
        <w:spacing w:after="0" w:line="240" w:lineRule="auto"/>
      </w:pPr>
      <w:r>
        <w:separator/>
      </w:r>
    </w:p>
  </w:footnote>
  <w:footnote w:type="continuationSeparator" w:id="0">
    <w:p w:rsidR="001654BA" w:rsidRDefault="001654BA" w:rsidP="00BB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19847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152B" w:rsidRPr="00BB152B" w:rsidRDefault="0084602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15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B152B" w:rsidRPr="00BB15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15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700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B15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152B" w:rsidRDefault="00BB152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C66"/>
    <w:rsid w:val="000773C0"/>
    <w:rsid w:val="000811AB"/>
    <w:rsid w:val="00094D2A"/>
    <w:rsid w:val="001057AF"/>
    <w:rsid w:val="0012375E"/>
    <w:rsid w:val="0012512E"/>
    <w:rsid w:val="001303B0"/>
    <w:rsid w:val="00154F3C"/>
    <w:rsid w:val="001654BA"/>
    <w:rsid w:val="00206F25"/>
    <w:rsid w:val="00264DB0"/>
    <w:rsid w:val="002766C8"/>
    <w:rsid w:val="002A2482"/>
    <w:rsid w:val="002C2D9B"/>
    <w:rsid w:val="002F4A23"/>
    <w:rsid w:val="0030012E"/>
    <w:rsid w:val="00310D10"/>
    <w:rsid w:val="00326E30"/>
    <w:rsid w:val="00331C95"/>
    <w:rsid w:val="00363C59"/>
    <w:rsid w:val="00434977"/>
    <w:rsid w:val="00434DB5"/>
    <w:rsid w:val="00445401"/>
    <w:rsid w:val="004530F9"/>
    <w:rsid w:val="00466FC5"/>
    <w:rsid w:val="004B4AAC"/>
    <w:rsid w:val="004F2E17"/>
    <w:rsid w:val="004F3027"/>
    <w:rsid w:val="00513B19"/>
    <w:rsid w:val="00531BA1"/>
    <w:rsid w:val="00582119"/>
    <w:rsid w:val="005C3E76"/>
    <w:rsid w:val="005D0615"/>
    <w:rsid w:val="00636088"/>
    <w:rsid w:val="006530C0"/>
    <w:rsid w:val="00661E95"/>
    <w:rsid w:val="00664B22"/>
    <w:rsid w:val="00686B69"/>
    <w:rsid w:val="006E0DBA"/>
    <w:rsid w:val="006F73F7"/>
    <w:rsid w:val="007128C1"/>
    <w:rsid w:val="00716ABB"/>
    <w:rsid w:val="00720328"/>
    <w:rsid w:val="007246C3"/>
    <w:rsid w:val="0075283F"/>
    <w:rsid w:val="007766F2"/>
    <w:rsid w:val="00794481"/>
    <w:rsid w:val="007B41AA"/>
    <w:rsid w:val="007F2D08"/>
    <w:rsid w:val="007F5ECF"/>
    <w:rsid w:val="00801B52"/>
    <w:rsid w:val="00803C93"/>
    <w:rsid w:val="0080787D"/>
    <w:rsid w:val="00814B95"/>
    <w:rsid w:val="0084602C"/>
    <w:rsid w:val="008F69A5"/>
    <w:rsid w:val="0090298F"/>
    <w:rsid w:val="00920C79"/>
    <w:rsid w:val="009237D4"/>
    <w:rsid w:val="00986A93"/>
    <w:rsid w:val="009A0DFE"/>
    <w:rsid w:val="009C5E30"/>
    <w:rsid w:val="009E665D"/>
    <w:rsid w:val="009F6B58"/>
    <w:rsid w:val="00A67224"/>
    <w:rsid w:val="00A95B31"/>
    <w:rsid w:val="00AD45B6"/>
    <w:rsid w:val="00B0611A"/>
    <w:rsid w:val="00B23FD8"/>
    <w:rsid w:val="00B54AF2"/>
    <w:rsid w:val="00B767A0"/>
    <w:rsid w:val="00B82E49"/>
    <w:rsid w:val="00BB152B"/>
    <w:rsid w:val="00BB3E0B"/>
    <w:rsid w:val="00BC4953"/>
    <w:rsid w:val="00BF6448"/>
    <w:rsid w:val="00C02896"/>
    <w:rsid w:val="00C523E9"/>
    <w:rsid w:val="00CB2E79"/>
    <w:rsid w:val="00CB3E8C"/>
    <w:rsid w:val="00CD1968"/>
    <w:rsid w:val="00CD6454"/>
    <w:rsid w:val="00D232B9"/>
    <w:rsid w:val="00D61679"/>
    <w:rsid w:val="00D81BCF"/>
    <w:rsid w:val="00D81D32"/>
    <w:rsid w:val="00DA4CD3"/>
    <w:rsid w:val="00DA71C7"/>
    <w:rsid w:val="00DC6D7E"/>
    <w:rsid w:val="00DD6D60"/>
    <w:rsid w:val="00DF1B24"/>
    <w:rsid w:val="00DF6624"/>
    <w:rsid w:val="00E07006"/>
    <w:rsid w:val="00E148C4"/>
    <w:rsid w:val="00E24FB1"/>
    <w:rsid w:val="00E2633B"/>
    <w:rsid w:val="00E66AF8"/>
    <w:rsid w:val="00E72759"/>
    <w:rsid w:val="00E7456F"/>
    <w:rsid w:val="00E827B5"/>
    <w:rsid w:val="00E84C5F"/>
    <w:rsid w:val="00EC5E4D"/>
    <w:rsid w:val="00ED6701"/>
    <w:rsid w:val="00EE3C66"/>
    <w:rsid w:val="00F40003"/>
    <w:rsid w:val="00F40FA4"/>
    <w:rsid w:val="00F412DE"/>
    <w:rsid w:val="00F5188B"/>
    <w:rsid w:val="00F75E53"/>
    <w:rsid w:val="00F90FE0"/>
    <w:rsid w:val="00FD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3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3C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A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73C0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152B"/>
  </w:style>
  <w:style w:type="paragraph" w:styleId="a8">
    <w:name w:val="footer"/>
    <w:basedOn w:val="a"/>
    <w:link w:val="a9"/>
    <w:uiPriority w:val="99"/>
    <w:unhideWhenUsed/>
    <w:rsid w:val="00B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152B"/>
  </w:style>
  <w:style w:type="paragraph" w:styleId="aa">
    <w:name w:val="No Spacing"/>
    <w:qFormat/>
    <w:rsid w:val="00653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F6B58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F6B5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3"/>
    <w:basedOn w:val="a"/>
    <w:link w:val="30"/>
    <w:rsid w:val="009F6B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F6B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3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3C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A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73C0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152B"/>
  </w:style>
  <w:style w:type="paragraph" w:styleId="a8">
    <w:name w:val="footer"/>
    <w:basedOn w:val="a"/>
    <w:link w:val="a9"/>
    <w:uiPriority w:val="99"/>
    <w:unhideWhenUsed/>
    <w:rsid w:val="00B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1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995F8332B730E30CE0E69FAB374B8DDC1E662B2A7B31A381D48BC200AEEB6006C05D9D8300ABw0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995F8332B730E30CE0E69FAB374B8DDC1E662B2A7B31A381D48BC200AEEB6006C05D9D8300ABw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F1C93-294D-489E-A0B1-F5918D40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Марышева Елена</dc:creator>
  <cp:lastModifiedBy>User</cp:lastModifiedBy>
  <cp:revision>26</cp:revision>
  <cp:lastPrinted>2018-08-22T07:48:00Z</cp:lastPrinted>
  <dcterms:created xsi:type="dcterms:W3CDTF">2018-07-31T06:27:00Z</dcterms:created>
  <dcterms:modified xsi:type="dcterms:W3CDTF">2018-11-19T08:25:00Z</dcterms:modified>
</cp:coreProperties>
</file>